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CF7" w:rsidRDefault="000E1CF7" w:rsidP="000E1CF7"/>
    <w:p w:rsidR="00FB1FBB" w:rsidRPr="00FB1FBB" w:rsidRDefault="00FB1FBB" w:rsidP="00FB1FBB">
      <w:pPr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FB1FBB">
        <w:rPr>
          <w:rFonts w:ascii="Arial" w:eastAsia="Times New Roman" w:hAnsi="Arial" w:cs="Arial"/>
          <w:b/>
          <w:color w:val="000000"/>
          <w:sz w:val="28"/>
          <w:szCs w:val="28"/>
        </w:rPr>
        <w:t>64.FASILDA SINIFLANDIRILAN AYAKKABI VE AKSAMLARI CİNSİ EŞYALARIN KAYDA ALMA UYGULAMASINA ALINMASINA İLİŞKİN</w:t>
      </w:r>
    </w:p>
    <w:p w:rsidR="00FB1FBB" w:rsidRPr="003C0741" w:rsidRDefault="00FB1FBB" w:rsidP="00FB1FBB">
      <w:pPr>
        <w:jc w:val="center"/>
        <w:rPr>
          <w:rFonts w:ascii="Arial" w:eastAsia="Times New Roman" w:hAnsi="Arial" w:cs="Arial"/>
          <w:b/>
          <w:color w:val="000000"/>
          <w:sz w:val="28"/>
          <w:szCs w:val="28"/>
          <w:u w:val="single"/>
        </w:rPr>
      </w:pPr>
      <w:r w:rsidRPr="003C0741">
        <w:rPr>
          <w:rFonts w:ascii="Arial" w:eastAsia="Times New Roman" w:hAnsi="Arial" w:cs="Arial"/>
          <w:b/>
          <w:color w:val="000000"/>
          <w:sz w:val="28"/>
          <w:szCs w:val="28"/>
          <w:u w:val="single"/>
        </w:rPr>
        <w:t>DUYURU</w:t>
      </w:r>
    </w:p>
    <w:p w:rsidR="00FB1FBB" w:rsidRPr="00FB1FBB" w:rsidRDefault="00FB1FBB" w:rsidP="00FB1FBB">
      <w:pPr>
        <w:jc w:val="center"/>
        <w:rPr>
          <w:rFonts w:ascii="Arial" w:eastAsia="Times New Roman" w:hAnsi="Arial" w:cs="Arial"/>
          <w:b/>
          <w:color w:val="000000"/>
          <w:sz w:val="28"/>
          <w:szCs w:val="28"/>
        </w:rPr>
      </w:pPr>
    </w:p>
    <w:p w:rsidR="000E1CF7" w:rsidRDefault="000E1CF7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E1CF7">
        <w:rPr>
          <w:rFonts w:ascii="Arial" w:eastAsia="Times New Roman" w:hAnsi="Arial" w:cs="Arial"/>
          <w:color w:val="000000"/>
          <w:sz w:val="21"/>
          <w:szCs w:val="21"/>
        </w:rPr>
        <w:t xml:space="preserve">Bilindiği üzere, 10/01/2007 tarih ve 26399 sayılı Resmi Gazete’de yayımlanan İthalatta Gözetim Uygulanmasına İlişkin Tebliğ(2007/2) </w:t>
      </w:r>
      <w:proofErr w:type="gramStart"/>
      <w:r w:rsidRPr="000E1CF7">
        <w:rPr>
          <w:rFonts w:ascii="Arial" w:eastAsia="Times New Roman" w:hAnsi="Arial" w:cs="Arial"/>
          <w:color w:val="000000"/>
          <w:sz w:val="21"/>
          <w:szCs w:val="21"/>
        </w:rPr>
        <w:t>ile  anılan</w:t>
      </w:r>
      <w:proofErr w:type="gramEnd"/>
      <w:r w:rsidRPr="000E1CF7">
        <w:rPr>
          <w:rFonts w:ascii="Arial" w:eastAsia="Times New Roman" w:hAnsi="Arial" w:cs="Arial"/>
          <w:color w:val="000000"/>
          <w:sz w:val="21"/>
          <w:szCs w:val="21"/>
        </w:rPr>
        <w:t xml:space="preserve"> Tebliğ’in ekinde yayımlanan 64. Fasılda sınıflandırılan Ayakkabı cinsi eşyaların Tebliğ’de belirtilen CIF kıymetin altında birim kıymet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e haiz olması durumunda </w:t>
      </w:r>
      <w:r w:rsidRPr="000E1CF7">
        <w:rPr>
          <w:rFonts w:ascii="Arial" w:eastAsia="Times New Roman" w:hAnsi="Arial" w:cs="Arial"/>
          <w:color w:val="000000"/>
          <w:sz w:val="21"/>
          <w:szCs w:val="21"/>
        </w:rPr>
        <w:t xml:space="preserve">ileriye yönelik olarak ülke ayrımı yapılmaksızın gözetim uygulamasına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tabi tutulmakta ve </w:t>
      </w:r>
      <w:r w:rsidRPr="000E1CF7">
        <w:rPr>
          <w:rFonts w:ascii="Arial" w:eastAsia="Times New Roman" w:hAnsi="Arial" w:cs="Arial"/>
          <w:color w:val="000000"/>
          <w:sz w:val="21"/>
          <w:szCs w:val="21"/>
        </w:rPr>
        <w:t>belirtilen eşya</w:t>
      </w:r>
      <w:r>
        <w:rPr>
          <w:rFonts w:ascii="Arial" w:eastAsia="Times New Roman" w:hAnsi="Arial" w:cs="Arial"/>
          <w:color w:val="000000"/>
          <w:sz w:val="21"/>
          <w:szCs w:val="21"/>
        </w:rPr>
        <w:t>lar</w:t>
      </w:r>
      <w:r w:rsidRPr="000E1CF7">
        <w:rPr>
          <w:rFonts w:ascii="Arial" w:eastAsia="Times New Roman" w:hAnsi="Arial" w:cs="Arial"/>
          <w:color w:val="000000"/>
          <w:sz w:val="21"/>
          <w:szCs w:val="21"/>
        </w:rPr>
        <w:t xml:space="preserve"> ancak Ekonomi Bakanlığınca (İthalat Genel Müdürlüğü) düzenlenecek gözetim belgesi ile ithal edil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ebilmekteydi. </w:t>
      </w:r>
    </w:p>
    <w:p w:rsidR="000E1CF7" w:rsidRDefault="000E1CF7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0E1CF7" w:rsidRDefault="000E1CF7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26 Temmuz 2014 Tarihinde yayımlanan 29072 sayılı Resmi Gazete ile anılan Tebliğ(2007/2) yürürlükten kaldırılmıştır.</w:t>
      </w:r>
    </w:p>
    <w:p w:rsidR="000E1CF7" w:rsidRDefault="000E1CF7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0E1CF7" w:rsidRPr="00FB1FBB" w:rsidRDefault="000E1CF7" w:rsidP="00504E0B">
      <w:pPr>
        <w:jc w:val="both"/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Diğer taraftan, 26 Temmuz 2014 tarihinde Ekonomi Bakanlığı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tarafından  yayımlanan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 29072 sayılı Resmi Gazete ile  2010/1 sayılı “İthalatta Gözetim Uygulanmasına İlişkin Tebliğ” de değişiklik yapılmasına ilişkin Tebliğ ile </w:t>
      </w:r>
      <w:r w:rsidRPr="00FB1FBB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>64. Fasılda sınıflandırılan “Ayakkabı</w:t>
      </w:r>
      <w:r w:rsidR="004A685D" w:rsidRPr="00FB1FBB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 xml:space="preserve"> ve aksamları</w:t>
      </w:r>
      <w:r w:rsidRPr="00FB1FBB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 xml:space="preserve">” cinsi eşyalar </w:t>
      </w:r>
      <w:r w:rsidR="004A685D" w:rsidRPr="00FB1FBB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>Kayda Alma Uygulaması Kapsamına alınmıştır.</w:t>
      </w:r>
    </w:p>
    <w:p w:rsidR="004A685D" w:rsidRDefault="004A685D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4A685D" w:rsidRDefault="004A685D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Bu itibarla, </w:t>
      </w:r>
      <w:r w:rsidRPr="00FB1FBB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>10 Ağustos 2014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tarihinden </w:t>
      </w:r>
      <w:proofErr w:type="gramStart"/>
      <w:r w:rsidR="00001CBE">
        <w:rPr>
          <w:rFonts w:ascii="Arial" w:eastAsia="Times New Roman" w:hAnsi="Arial" w:cs="Arial"/>
          <w:color w:val="000000"/>
          <w:sz w:val="21"/>
          <w:szCs w:val="21"/>
        </w:rPr>
        <w:t>itibaren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 64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>. Fasılda sınıflandırılan(Ayakkabı ve Aksamları)</w:t>
      </w:r>
      <w:r w:rsidR="00FB1FBB">
        <w:rPr>
          <w:rFonts w:ascii="Arial" w:eastAsia="Times New Roman" w:hAnsi="Arial" w:cs="Arial"/>
          <w:color w:val="000000"/>
          <w:sz w:val="21"/>
          <w:szCs w:val="21"/>
        </w:rPr>
        <w:t xml:space="preserve"> cinsi </w:t>
      </w:r>
      <w:r>
        <w:rPr>
          <w:rFonts w:ascii="Arial" w:eastAsia="Times New Roman" w:hAnsi="Arial" w:cs="Arial"/>
          <w:color w:val="000000"/>
          <w:sz w:val="21"/>
          <w:szCs w:val="21"/>
        </w:rPr>
        <w:t>eşyaları ithal ed</w:t>
      </w:r>
      <w:r w:rsidR="00001CBE">
        <w:rPr>
          <w:rFonts w:ascii="Arial" w:eastAsia="Times New Roman" w:hAnsi="Arial" w:cs="Arial"/>
          <w:color w:val="000000"/>
          <w:sz w:val="21"/>
          <w:szCs w:val="21"/>
        </w:rPr>
        <w:t>ecek ithalatçılar</w:t>
      </w:r>
      <w:r w:rsidR="00FB1FBB">
        <w:rPr>
          <w:rFonts w:ascii="Arial" w:eastAsia="Times New Roman" w:hAnsi="Arial" w:cs="Arial"/>
          <w:color w:val="000000"/>
          <w:sz w:val="21"/>
          <w:szCs w:val="21"/>
        </w:rPr>
        <w:t>ın</w:t>
      </w:r>
      <w:r w:rsidR="00001CBE">
        <w:rPr>
          <w:rFonts w:ascii="Arial" w:eastAsia="Times New Roman" w:hAnsi="Arial" w:cs="Arial"/>
          <w:color w:val="000000"/>
          <w:sz w:val="21"/>
          <w:szCs w:val="21"/>
        </w:rPr>
        <w:t xml:space="preserve"> 2010/1 Sayılı Tebliğ’de belirtilen Kayıt Merkezlerinden  Kayıt Belgesi almaları gerekmektedir.</w:t>
      </w:r>
    </w:p>
    <w:p w:rsidR="00001CBE" w:rsidRDefault="00001CBE" w:rsidP="00504E0B">
      <w:pPr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001CBE" w:rsidRPr="00001CBE" w:rsidRDefault="00151BB6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Kayıt Merkezlerince, </w:t>
      </w:r>
      <w:r w:rsidR="00001CBE" w:rsidRPr="00001CBE">
        <w:rPr>
          <w:rFonts w:ascii="Arial" w:eastAsia="Times New Roman" w:hAnsi="Arial" w:cs="Arial"/>
          <w:color w:val="000000"/>
          <w:sz w:val="21"/>
          <w:szCs w:val="21"/>
        </w:rPr>
        <w:t>“K</w:t>
      </w:r>
      <w:r>
        <w:rPr>
          <w:rFonts w:ascii="Arial" w:eastAsia="Times New Roman" w:hAnsi="Arial" w:cs="Arial"/>
          <w:color w:val="000000"/>
          <w:sz w:val="21"/>
          <w:szCs w:val="21"/>
        </w:rPr>
        <w:t>ayıt Belgesi</w:t>
      </w:r>
      <w:r w:rsidR="00001CBE" w:rsidRPr="00001CBE">
        <w:rPr>
          <w:rFonts w:ascii="Arial" w:eastAsia="Times New Roman" w:hAnsi="Arial" w:cs="Arial"/>
          <w:color w:val="000000"/>
          <w:sz w:val="21"/>
          <w:szCs w:val="21"/>
        </w:rPr>
        <w:t>” başvurularının kabulüne 10 Ağustos 2014 tarihinde başlanacaktır.</w:t>
      </w:r>
    </w:p>
    <w:p w:rsidR="00001CBE" w:rsidRPr="00001CBE" w:rsidRDefault="00001CBE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001CBE">
        <w:rPr>
          <w:rFonts w:ascii="Arial" w:eastAsia="Times New Roman" w:hAnsi="Arial" w:cs="Arial"/>
          <w:color w:val="000000"/>
          <w:sz w:val="21"/>
          <w:szCs w:val="21"/>
        </w:rPr>
        <w:t>Dahilde</w:t>
      </w:r>
      <w:proofErr w:type="gramEnd"/>
      <w:r w:rsidRPr="00001CBE">
        <w:rPr>
          <w:rFonts w:ascii="Arial" w:eastAsia="Times New Roman" w:hAnsi="Arial" w:cs="Arial"/>
          <w:color w:val="000000"/>
          <w:sz w:val="21"/>
          <w:szCs w:val="21"/>
        </w:rPr>
        <w:t xml:space="preserve"> İşleme İzin Belgesi kapsamında yapılacak İthalatlar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için</w:t>
      </w:r>
      <w:r w:rsidRPr="00001CBE">
        <w:rPr>
          <w:rFonts w:ascii="Arial" w:eastAsia="Times New Roman" w:hAnsi="Arial" w:cs="Arial"/>
          <w:color w:val="000000"/>
          <w:sz w:val="21"/>
          <w:szCs w:val="21"/>
        </w:rPr>
        <w:t xml:space="preserve"> İthalat Kayıt Belgesi 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>gerekmemektedir.</w:t>
      </w:r>
    </w:p>
    <w:p w:rsidR="00001CBE" w:rsidRDefault="00001CBE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001CBE">
        <w:rPr>
          <w:rFonts w:ascii="Arial" w:eastAsia="Times New Roman" w:hAnsi="Arial" w:cs="Arial"/>
          <w:color w:val="000000"/>
          <w:sz w:val="21"/>
          <w:szCs w:val="21"/>
        </w:rPr>
        <w:t>Matbu başvuru formları Kayıt Merkezlerinden temin edilebilecektir.</w:t>
      </w:r>
    </w:p>
    <w:p w:rsidR="00001CBE" w:rsidRDefault="00001CBE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Kayıt Belgesi başvuruları </w:t>
      </w:r>
      <w:r w:rsidR="00DA4650">
        <w:rPr>
          <w:rFonts w:ascii="Arial" w:eastAsia="Times New Roman" w:hAnsi="Arial" w:cs="Arial"/>
          <w:color w:val="000000"/>
          <w:sz w:val="21"/>
          <w:szCs w:val="21"/>
        </w:rPr>
        <w:t xml:space="preserve">elektronik ortamda </w:t>
      </w:r>
      <w:hyperlink r:id="rId5" w:history="1">
        <w:r w:rsidRPr="00001CBE">
          <w:rPr>
            <w:rFonts w:ascii="Arial" w:eastAsia="Times New Roman" w:hAnsi="Arial" w:cs="Arial"/>
            <w:color w:val="000000"/>
            <w:sz w:val="21"/>
            <w:szCs w:val="21"/>
          </w:rPr>
          <w:t>www.ebirlik.org/ithalat</w:t>
        </w:r>
      </w:hyperlink>
      <w:r w:rsidRPr="00001CBE">
        <w:rPr>
          <w:rFonts w:ascii="Arial" w:eastAsia="Times New Roman" w:hAnsi="Arial" w:cs="Arial"/>
          <w:color w:val="000000"/>
          <w:sz w:val="21"/>
          <w:szCs w:val="21"/>
        </w:rPr>
        <w:t xml:space="preserve"> adresine bağlanılarak</w:t>
      </w:r>
      <w:r w:rsidR="00D01B47">
        <w:rPr>
          <w:rFonts w:ascii="Arial" w:eastAsia="Times New Roman" w:hAnsi="Arial" w:cs="Arial"/>
          <w:color w:val="000000"/>
          <w:sz w:val="21"/>
          <w:szCs w:val="21"/>
        </w:rPr>
        <w:t xml:space="preserve"> yapılacaktır.</w:t>
      </w:r>
    </w:p>
    <w:p w:rsidR="00DA4650" w:rsidRDefault="00DA4650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Kayıt belgesinin düzenlenebilmesi için</w:t>
      </w:r>
      <w:r w:rsidR="00504E0B">
        <w:rPr>
          <w:rFonts w:ascii="Arial" w:eastAsia="Times New Roman" w:hAnsi="Arial" w:cs="Arial"/>
          <w:color w:val="000000"/>
          <w:sz w:val="21"/>
          <w:szCs w:val="21"/>
        </w:rPr>
        <w:t xml:space="preserve"> aşağıda belirtilen belgelerin temin edilerek İthalat Kayıt Sistemine tanımlanması gerekmektedir.</w:t>
      </w:r>
    </w:p>
    <w:p w:rsidR="00504E0B" w:rsidRPr="00504E0B" w:rsidRDefault="00504E0B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Beyan sahibine ait noter tasdikli imza sirkülerinin aslı ve beyan sahibi ithalatçıdan farklı ise noter tasdikli </w:t>
      </w:r>
      <w:proofErr w:type="gramStart"/>
      <w:r w:rsidRPr="00504E0B">
        <w:rPr>
          <w:rFonts w:ascii="Arial" w:eastAsia="Times New Roman" w:hAnsi="Arial" w:cs="Arial"/>
          <w:color w:val="000000"/>
          <w:sz w:val="21"/>
          <w:szCs w:val="21"/>
        </w:rPr>
        <w:t>vekaletname</w:t>
      </w:r>
      <w:proofErr w:type="gramEnd"/>
      <w:r w:rsidRPr="00504E0B">
        <w:rPr>
          <w:rFonts w:ascii="Arial" w:eastAsia="Times New Roman" w:hAnsi="Arial" w:cs="Arial"/>
          <w:color w:val="000000"/>
          <w:sz w:val="21"/>
          <w:szCs w:val="21"/>
        </w:rPr>
        <w:t>. (İlk başvuruda aran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>acak,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Müteakip başvurularda fotokopileri yeterli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görülecek, i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>mzaya yetkili kişilere ilişkin bir değişiklik olması ve/veya imza sirkülerinin geçerlik süresinin dolması durumunda noter tasdikli yeni belgenin aslının getirilmesi zorunlu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olacaktır.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) </w:t>
      </w:r>
    </w:p>
    <w:p w:rsidR="00504E0B" w:rsidRPr="00504E0B" w:rsidRDefault="00504E0B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04E0B">
        <w:rPr>
          <w:rFonts w:ascii="Arial" w:eastAsia="Times New Roman" w:hAnsi="Arial" w:cs="Arial"/>
          <w:color w:val="000000"/>
          <w:sz w:val="21"/>
          <w:szCs w:val="21"/>
        </w:rPr>
        <w:t>Örneği Tebliğ ekinde yer alan yeminli mali müşavir onaylı “İthalatçı Bilgi Formu” ile üretici ithalatçılar için “Üretici İthalatçı Bilgi Formu”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(İ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lk başvuruda </w:t>
      </w:r>
      <w:proofErr w:type="gramStart"/>
      <w:r w:rsidRPr="00504E0B">
        <w:rPr>
          <w:rFonts w:ascii="Arial" w:eastAsia="Times New Roman" w:hAnsi="Arial" w:cs="Arial"/>
          <w:color w:val="000000"/>
          <w:sz w:val="21"/>
          <w:szCs w:val="21"/>
        </w:rPr>
        <w:t>aran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acak 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ayrıca</w:t>
      </w:r>
      <w:proofErr w:type="gramEnd"/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her takvim yılının Haziran ayının birinci gününden sonra yapılacak ilk başvuruda aran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>acaktır.)</w:t>
      </w:r>
    </w:p>
    <w:p w:rsidR="00504E0B" w:rsidRDefault="00504E0B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04E0B">
        <w:rPr>
          <w:rFonts w:ascii="Arial" w:eastAsia="Times New Roman" w:hAnsi="Arial" w:cs="Arial"/>
          <w:color w:val="000000"/>
          <w:sz w:val="21"/>
          <w:szCs w:val="21"/>
        </w:rPr>
        <w:t>Örneği Tebliğ ekinde yer alan İhracatçı Kayıt Formu (</w:t>
      </w:r>
      <w:proofErr w:type="spellStart"/>
      <w:r w:rsidRPr="00504E0B">
        <w:rPr>
          <w:rFonts w:ascii="Arial" w:eastAsia="Times New Roman" w:hAnsi="Arial" w:cs="Arial"/>
          <w:color w:val="000000"/>
          <w:sz w:val="21"/>
          <w:szCs w:val="21"/>
        </w:rPr>
        <w:t>Exporter</w:t>
      </w:r>
      <w:proofErr w:type="spellEnd"/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spellStart"/>
      <w:r w:rsidRPr="00504E0B">
        <w:rPr>
          <w:rFonts w:ascii="Arial" w:eastAsia="Times New Roman" w:hAnsi="Arial" w:cs="Arial"/>
          <w:color w:val="000000"/>
          <w:sz w:val="21"/>
          <w:szCs w:val="21"/>
        </w:rPr>
        <w:t>Registration</w:t>
      </w:r>
      <w:proofErr w:type="spellEnd"/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Form)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proofErr w:type="gramStart"/>
      <w:r w:rsidR="00DC0F7A">
        <w:rPr>
          <w:rFonts w:ascii="Arial" w:eastAsia="Times New Roman" w:hAnsi="Arial" w:cs="Arial"/>
          <w:color w:val="000000"/>
          <w:sz w:val="21"/>
          <w:szCs w:val="21"/>
        </w:rPr>
        <w:t>(</w:t>
      </w:r>
      <w:proofErr w:type="gramEnd"/>
      <w:r w:rsidR="00DC0F7A">
        <w:rPr>
          <w:rFonts w:ascii="Arial" w:eastAsia="Times New Roman" w:hAnsi="Arial" w:cs="Arial"/>
          <w:color w:val="000000"/>
          <w:sz w:val="21"/>
          <w:szCs w:val="21"/>
        </w:rPr>
        <w:t>H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>er farklı ihracatçıdan yapılan ilk başvuruda aran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acak, 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>İhracatçı Kayıt Formu, ilgili ülke yetkili makamlarınca onaylanmasın</w:t>
      </w:r>
      <w:r w:rsidR="007C1835">
        <w:rPr>
          <w:rFonts w:ascii="Arial" w:eastAsia="Times New Roman" w:hAnsi="Arial" w:cs="Arial"/>
          <w:color w:val="000000"/>
          <w:sz w:val="21"/>
          <w:szCs w:val="21"/>
        </w:rPr>
        <w:t>ı</w:t>
      </w:r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müteakip aynı ülkede yerleşik Türkiye Cumhuriyeti Konsolosluklarından birine onaylatılacaktır. İlgili ülkede Türkiye Cumhuriyeti Konsolosluğu bulunmaması durumunda üreticinin bağlı olduğu yurt dışındaki ticaret odası tarafından onaylanacaktır. İhracatçı Kayıt Formu 1 yıl süre ile geçerli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 xml:space="preserve"> olacaktır. İthalatçı tarafından, İhracatçı Kayıt Formunun suretinin Taahhütname ekinde ibrazı halinde ihracatçıya 60 gün onaylı suretini ibraz için süre verilebilecektir. </w:t>
      </w:r>
    </w:p>
    <w:p w:rsidR="005766BF" w:rsidRDefault="005766BF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Örneği </w:t>
      </w:r>
      <w:hyperlink r:id="rId6" w:history="1">
        <w:r w:rsidRPr="00504E0B">
          <w:rPr>
            <w:rFonts w:ascii="Arial" w:eastAsia="Times New Roman" w:hAnsi="Arial" w:cs="Arial"/>
            <w:color w:val="000000"/>
            <w:sz w:val="21"/>
            <w:szCs w:val="21"/>
          </w:rPr>
          <w:t>www.ebirlik.org/ithalat</w:t>
        </w:r>
      </w:hyperlink>
      <w:r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internet adresinden veya Kayıt Merkezlerinden temin 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edilebilecek  noter</w:t>
      </w:r>
      <w:proofErr w:type="gramEnd"/>
      <w:r>
        <w:rPr>
          <w:rFonts w:ascii="Arial" w:eastAsia="Times New Roman" w:hAnsi="Arial" w:cs="Arial"/>
          <w:color w:val="000000"/>
          <w:sz w:val="21"/>
          <w:szCs w:val="21"/>
        </w:rPr>
        <w:t xml:space="preserve"> tasdikli “Taahhütname”, 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>(</w:t>
      </w:r>
      <w:r>
        <w:rPr>
          <w:rFonts w:ascii="Arial" w:eastAsia="Times New Roman" w:hAnsi="Arial" w:cs="Arial"/>
          <w:color w:val="000000"/>
          <w:sz w:val="21"/>
          <w:szCs w:val="21"/>
        </w:rPr>
        <w:t>Taahhütnameler her bir ithalatçı için yılda bir kez aranacak olup süre sonu takvim yılı ile sınırlı olacaktır.</w:t>
      </w:r>
      <w:r w:rsidR="00DC0F7A">
        <w:rPr>
          <w:rFonts w:ascii="Arial" w:eastAsia="Times New Roman" w:hAnsi="Arial" w:cs="Arial"/>
          <w:color w:val="000000"/>
          <w:sz w:val="21"/>
          <w:szCs w:val="21"/>
        </w:rPr>
        <w:t>)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001CBE" w:rsidRPr="00504E0B" w:rsidRDefault="00504E0B" w:rsidP="00504E0B">
      <w:pPr>
        <w:pStyle w:val="ListParagraph"/>
        <w:numPr>
          <w:ilvl w:val="0"/>
          <w:numId w:val="1"/>
        </w:numPr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Daha detaylı bilgi</w:t>
      </w:r>
      <w:r w:rsidR="00CD219D">
        <w:rPr>
          <w:rFonts w:ascii="Arial" w:eastAsia="Times New Roman" w:hAnsi="Arial" w:cs="Arial"/>
          <w:color w:val="000000"/>
          <w:sz w:val="21"/>
          <w:szCs w:val="21"/>
        </w:rPr>
        <w:t>ye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hyperlink r:id="rId7" w:history="1">
        <w:r w:rsidR="00001CBE" w:rsidRPr="00504E0B">
          <w:rPr>
            <w:rFonts w:ascii="Arial" w:eastAsia="Times New Roman" w:hAnsi="Arial" w:cs="Arial"/>
            <w:color w:val="000000"/>
            <w:sz w:val="21"/>
            <w:szCs w:val="21"/>
          </w:rPr>
          <w:t>www.ebirlik.org/ithalat</w:t>
        </w:r>
      </w:hyperlink>
      <w:r w:rsidR="00001CBE" w:rsidRPr="00504E0B">
        <w:rPr>
          <w:rFonts w:ascii="Arial" w:eastAsia="Times New Roman" w:hAnsi="Arial" w:cs="Arial"/>
          <w:color w:val="000000"/>
          <w:sz w:val="21"/>
          <w:szCs w:val="21"/>
        </w:rPr>
        <w:t xml:space="preserve"> 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internet adresinden veya kayıt merkezlerinden </w:t>
      </w:r>
      <w:r w:rsidR="00CD219D">
        <w:rPr>
          <w:rFonts w:ascii="Arial" w:eastAsia="Times New Roman" w:hAnsi="Arial" w:cs="Arial"/>
          <w:color w:val="000000"/>
          <w:sz w:val="21"/>
          <w:szCs w:val="21"/>
        </w:rPr>
        <w:t>erişilebilecektir.</w:t>
      </w:r>
    </w:p>
    <w:p w:rsidR="00A30213" w:rsidRDefault="00A30213" w:rsidP="00504E0B">
      <w:pPr>
        <w:jc w:val="both"/>
      </w:pPr>
    </w:p>
    <w:sectPr w:rsidR="00A30213" w:rsidSect="00A302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35C9E"/>
    <w:multiLevelType w:val="hybridMultilevel"/>
    <w:tmpl w:val="D9FE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proofState w:spelling="clean" w:grammar="clean"/>
  <w:trackRevisions/>
  <w:defaultTabStop w:val="708"/>
  <w:hyphenationZone w:val="425"/>
  <w:characterSpacingControl w:val="doNotCompress"/>
  <w:compat/>
  <w:rsids>
    <w:rsidRoot w:val="000E1CF7"/>
    <w:rsid w:val="00001CBE"/>
    <w:rsid w:val="000E1CF7"/>
    <w:rsid w:val="00104DDD"/>
    <w:rsid w:val="00151BB6"/>
    <w:rsid w:val="00186A03"/>
    <w:rsid w:val="0033327C"/>
    <w:rsid w:val="003C0741"/>
    <w:rsid w:val="004A685D"/>
    <w:rsid w:val="004B3610"/>
    <w:rsid w:val="004C664A"/>
    <w:rsid w:val="00504E0B"/>
    <w:rsid w:val="005766BF"/>
    <w:rsid w:val="00634988"/>
    <w:rsid w:val="007C1835"/>
    <w:rsid w:val="00942CC6"/>
    <w:rsid w:val="00A30213"/>
    <w:rsid w:val="00A53340"/>
    <w:rsid w:val="00AC3350"/>
    <w:rsid w:val="00CA5C0D"/>
    <w:rsid w:val="00CD219D"/>
    <w:rsid w:val="00D01B47"/>
    <w:rsid w:val="00DA4650"/>
    <w:rsid w:val="00DC0F7A"/>
    <w:rsid w:val="00E26288"/>
    <w:rsid w:val="00F77AA6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CF7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E1CF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E1CF7"/>
  </w:style>
  <w:style w:type="character" w:styleId="Hyperlink">
    <w:name w:val="Hyperlink"/>
    <w:basedOn w:val="DefaultParagraphFont"/>
    <w:unhideWhenUsed/>
    <w:rsid w:val="000E1CF7"/>
    <w:rPr>
      <w:color w:val="0000FF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E1CF7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E1CF7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E1CF7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E1CF7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001CBE"/>
    <w:pPr>
      <w:ind w:left="720"/>
      <w:contextualSpacing/>
    </w:pPr>
  </w:style>
  <w:style w:type="paragraph" w:styleId="BodyText">
    <w:name w:val="Body Text"/>
    <w:basedOn w:val="Normal"/>
    <w:link w:val="BodyTextChar"/>
    <w:rsid w:val="00504E0B"/>
    <w:p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04E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7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74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birlik.org/ithal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birlik.org/ithalat" TargetMode="External"/><Relationship Id="rId5" Type="http://schemas.openxmlformats.org/officeDocument/2006/relationships/hyperlink" Target="http://www.ebirlik.org/ithala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 Çakıroğlu</dc:creator>
  <cp:lastModifiedBy>Süleyman Çakıroğlu</cp:lastModifiedBy>
  <cp:revision>4</cp:revision>
  <dcterms:created xsi:type="dcterms:W3CDTF">2014-08-01T10:53:00Z</dcterms:created>
  <dcterms:modified xsi:type="dcterms:W3CDTF">2014-08-01T11:00:00Z</dcterms:modified>
</cp:coreProperties>
</file>