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0B" w:rsidRPr="00D812FB" w:rsidRDefault="0090430B" w:rsidP="00FB5633">
      <w:pPr>
        <w:spacing w:after="0" w:line="240" w:lineRule="auto"/>
        <w:rPr>
          <w:rFonts w:ascii="Verdana" w:hAnsi="Verdana" w:cs="Verdana"/>
          <w:b/>
          <w:bCs/>
          <w:sz w:val="21"/>
          <w:szCs w:val="21"/>
        </w:rPr>
      </w:pPr>
    </w:p>
    <w:p w:rsidR="0090430B" w:rsidRPr="00D812FB" w:rsidRDefault="0090430B" w:rsidP="00FB5633">
      <w:pPr>
        <w:spacing w:after="0" w:line="240" w:lineRule="auto"/>
        <w:rPr>
          <w:rFonts w:ascii="Verdana" w:hAnsi="Verdana" w:cs="Verdana"/>
          <w:b/>
          <w:bCs/>
          <w:sz w:val="21"/>
          <w:szCs w:val="21"/>
        </w:rPr>
      </w:pPr>
    </w:p>
    <w:p w:rsidR="0090430B" w:rsidRPr="00D812FB" w:rsidRDefault="0090430B" w:rsidP="00FB5633">
      <w:pPr>
        <w:spacing w:after="0" w:line="240" w:lineRule="auto"/>
        <w:rPr>
          <w:rFonts w:ascii="Verdana" w:hAnsi="Verdana" w:cs="Verdana"/>
          <w:b/>
          <w:bCs/>
        </w:rPr>
      </w:pPr>
      <w:r w:rsidRPr="00D812FB">
        <w:rPr>
          <w:rFonts w:ascii="Verdana" w:hAnsi="Verdana" w:cs="Verdana"/>
          <w:b/>
          <w:bCs/>
        </w:rPr>
        <w:t xml:space="preserve">EK-1 </w:t>
      </w:r>
    </w:p>
    <w:p w:rsidR="0090430B" w:rsidRPr="00D812FB" w:rsidRDefault="0090430B" w:rsidP="004F5482">
      <w:pPr>
        <w:spacing w:after="0" w:line="240" w:lineRule="auto"/>
        <w:rPr>
          <w:rFonts w:ascii="Verdana" w:hAnsi="Verdana" w:cs="Verdana"/>
          <w:b/>
          <w:bCs/>
          <w:sz w:val="21"/>
          <w:szCs w:val="21"/>
        </w:rPr>
      </w:pPr>
    </w:p>
    <w:p w:rsidR="0090430B" w:rsidRPr="00D812FB" w:rsidRDefault="0090430B" w:rsidP="004F5482">
      <w:pPr>
        <w:spacing w:after="0" w:line="240" w:lineRule="auto"/>
        <w:rPr>
          <w:rFonts w:ascii="Verdana" w:hAnsi="Verdana" w:cs="Verdana"/>
          <w:b/>
          <w:bCs/>
        </w:rPr>
      </w:pPr>
      <w:r w:rsidRPr="00D812FB">
        <w:rPr>
          <w:rFonts w:ascii="Verdana" w:hAnsi="Verdana" w:cs="Verdana"/>
          <w:b/>
          <w:bCs/>
        </w:rPr>
        <w:t>NFV EXCO 2015 - GENEL BİLGİ</w:t>
      </w:r>
    </w:p>
    <w:p w:rsidR="0090430B" w:rsidRPr="00D812FB" w:rsidRDefault="0090430B" w:rsidP="00FB5633">
      <w:pPr>
        <w:spacing w:after="0" w:line="240" w:lineRule="auto"/>
        <w:rPr>
          <w:rFonts w:ascii="Verdana" w:hAnsi="Verdana" w:cs="Verdana"/>
          <w:color w:val="FFFFFF"/>
          <w:sz w:val="21"/>
          <w:szCs w:val="21"/>
        </w:rPr>
      </w:pP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80"/>
        <w:gridCol w:w="6906"/>
      </w:tblGrid>
      <w:tr w:rsidR="0090430B" w:rsidRPr="00C5443B">
        <w:tc>
          <w:tcPr>
            <w:tcW w:w="2475" w:type="dxa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Proje Adı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NFV EXCO 2015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6. Sert Kabuklu Yemişler, Meyve ve Sebzeler, Teknolojileri Konferans ve Fuarı</w:t>
            </w:r>
          </w:p>
        </w:tc>
      </w:tr>
      <w:tr w:rsidR="0090430B" w:rsidRPr="00C5443B">
        <w:tc>
          <w:tcPr>
            <w:tcW w:w="2475" w:type="dxa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Tarih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4-5 Kasım 2015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Gün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Çarşamba, Perşembe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Ziyaret Saatleri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08.30 - 18.00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Alan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Haliç Kongre Merkezi, İstanbul, Türkiye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Organizatör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Globus Fuar ve Kongre Yönetimi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İletişim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Style w:val="Hyperlink"/>
                <w:rFonts w:ascii="Verdana" w:hAnsi="Verdana" w:cs="Verdana"/>
                <w:sz w:val="21"/>
                <w:szCs w:val="21"/>
              </w:rPr>
            </w:pPr>
            <w:hyperlink r:id="rId5" w:history="1">
              <w:r w:rsidRPr="00C5443B">
                <w:rPr>
                  <w:rStyle w:val="Hyperlink"/>
                  <w:rFonts w:ascii="Verdana" w:hAnsi="Verdana" w:cs="Verdana"/>
                  <w:sz w:val="21"/>
                  <w:szCs w:val="21"/>
                </w:rPr>
                <w:t>info@nfvexco.com</w:t>
              </w:r>
            </w:hyperlink>
          </w:p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Hyperlink"/>
                <w:rFonts w:ascii="Verdana" w:hAnsi="Verdana" w:cs="Verdana"/>
                <w:sz w:val="21"/>
                <w:szCs w:val="21"/>
              </w:rPr>
              <w:t>www.nfvexco.com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Proje Türü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Konferans ve Fuar - İhtisas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Alan Büyüklüğü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Kapalı Alan 7.000 m², Kapalı ve Açık Alanlar dahil 25.000 m² (Brüt)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Ana Tema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E-Ticaret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Fuar Bölümleri</w:t>
            </w:r>
          </w:p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b/>
                <w:bCs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(Galeri-1 &amp; Galeri-2)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Sert Kabuklu Yemişler ve Kuru Meyveler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Yaş Meyve ve Sebzeler</w:t>
            </w:r>
          </w:p>
        </w:tc>
      </w:tr>
      <w:tr w:rsidR="0090430B" w:rsidRPr="00C5443B"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 xml:space="preserve">Sergilenecek </w:t>
            </w:r>
          </w:p>
          <w:p w:rsidR="0090430B" w:rsidRPr="00C5443B" w:rsidRDefault="0090430B">
            <w:pPr>
              <w:spacing w:line="390" w:lineRule="atLeast"/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>Ürün ve Hizmetler</w:t>
            </w:r>
          </w:p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Style w:val="Strong"/>
                <w:rFonts w:ascii="Verdana" w:hAnsi="Verdana" w:cs="Verdana"/>
                <w:color w:val="333333"/>
                <w:sz w:val="21"/>
                <w:szCs w:val="21"/>
              </w:rPr>
              <w:t xml:space="preserve">Grup Başlıkları </w:t>
            </w:r>
          </w:p>
        </w:tc>
        <w:tc>
          <w:tcPr>
            <w:tcW w:w="0" w:type="auto"/>
            <w:tcBorders>
              <w:bottom w:val="single" w:sz="12" w:space="0" w:color="96F797"/>
            </w:tcBorders>
            <w:vAlign w:val="center"/>
          </w:tcPr>
          <w:p w:rsidR="0090430B" w:rsidRPr="00C5443B" w:rsidRDefault="0090430B">
            <w:pPr>
              <w:spacing w:line="390" w:lineRule="atLeast"/>
              <w:rPr>
                <w:rFonts w:ascii="Verdana" w:hAnsi="Verdana" w:cs="Verdana"/>
                <w:color w:val="333333"/>
                <w:sz w:val="21"/>
                <w:szCs w:val="21"/>
              </w:rPr>
            </w:pP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t>Sert Kabuklu Yemişler / Kuruyemişler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Kuru Meyveler ve Kurutulmuş Sebzeler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Yaş Meyve ve Sebzeler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Tohumlar ve Çekirdekler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Yemeklik Otsu Bitkiler ve Baharatlar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Lojistik, Ambalaj ve Teknolojiler</w:t>
            </w:r>
            <w:r w:rsidRPr="00C5443B">
              <w:rPr>
                <w:rFonts w:ascii="Verdana" w:hAnsi="Verdana" w:cs="Verdana"/>
                <w:color w:val="333333"/>
                <w:sz w:val="21"/>
                <w:szCs w:val="21"/>
              </w:rPr>
              <w:br/>
              <w:t>Sektör Hizmetleri</w:t>
            </w:r>
          </w:p>
        </w:tc>
      </w:tr>
    </w:tbl>
    <w:p w:rsidR="0090430B" w:rsidRPr="00D812FB" w:rsidRDefault="0090430B" w:rsidP="003157D5">
      <w:pPr>
        <w:spacing w:after="0" w:line="240" w:lineRule="auto"/>
        <w:rPr>
          <w:rFonts w:ascii="Verdana" w:hAnsi="Verdana" w:cs="Verdana"/>
          <w:b/>
          <w:bCs/>
          <w:sz w:val="21"/>
          <w:szCs w:val="21"/>
        </w:rPr>
      </w:pPr>
      <w:bookmarkStart w:id="0" w:name="_GoBack"/>
      <w:bookmarkEnd w:id="0"/>
    </w:p>
    <w:sectPr w:rsidR="0090430B" w:rsidRPr="00D812FB" w:rsidSect="00F94AAB">
      <w:pgSz w:w="11906" w:h="16838"/>
      <w:pgMar w:top="1135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6C2F"/>
    <w:multiLevelType w:val="hybridMultilevel"/>
    <w:tmpl w:val="5832D4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7D5"/>
    <w:rsid w:val="00103B14"/>
    <w:rsid w:val="002E0E27"/>
    <w:rsid w:val="003157D5"/>
    <w:rsid w:val="00322B77"/>
    <w:rsid w:val="003E12EA"/>
    <w:rsid w:val="004104D0"/>
    <w:rsid w:val="004F5482"/>
    <w:rsid w:val="0061437A"/>
    <w:rsid w:val="00624FD0"/>
    <w:rsid w:val="006E3301"/>
    <w:rsid w:val="00783ADC"/>
    <w:rsid w:val="007F36C3"/>
    <w:rsid w:val="008E676F"/>
    <w:rsid w:val="0090430B"/>
    <w:rsid w:val="00995B5D"/>
    <w:rsid w:val="00A35EB0"/>
    <w:rsid w:val="00AA6CB3"/>
    <w:rsid w:val="00AF4794"/>
    <w:rsid w:val="00AF7D8A"/>
    <w:rsid w:val="00B5393D"/>
    <w:rsid w:val="00BA0E4E"/>
    <w:rsid w:val="00C028B7"/>
    <w:rsid w:val="00C5443B"/>
    <w:rsid w:val="00C9054C"/>
    <w:rsid w:val="00CE7D91"/>
    <w:rsid w:val="00D66F84"/>
    <w:rsid w:val="00D812FB"/>
    <w:rsid w:val="00DE4E46"/>
    <w:rsid w:val="00E05E0D"/>
    <w:rsid w:val="00F629C5"/>
    <w:rsid w:val="00F94AAB"/>
    <w:rsid w:val="00FB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4C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FB5633"/>
    <w:pPr>
      <w:spacing w:before="150" w:after="150" w:line="600" w:lineRule="atLeast"/>
      <w:outlineLvl w:val="2"/>
    </w:pPr>
    <w:rPr>
      <w:rFonts w:ascii="Open Sans" w:eastAsia="Times New Roman" w:hAnsi="Open Sans" w:cs="Open Sans"/>
      <w:sz w:val="36"/>
      <w:szCs w:val="36"/>
      <w:lang w:eastAsia="tr-T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633"/>
    <w:rPr>
      <w:rFonts w:ascii="Open Sans" w:hAnsi="Open Sans" w:cs="Open Sans"/>
      <w:sz w:val="36"/>
      <w:szCs w:val="36"/>
      <w:lang w:eastAsia="tr-TR"/>
    </w:rPr>
  </w:style>
  <w:style w:type="character" w:styleId="Hyperlink">
    <w:name w:val="Hyperlink"/>
    <w:basedOn w:val="DefaultParagraphFont"/>
    <w:uiPriority w:val="99"/>
    <w:rsid w:val="003157D5"/>
    <w:rPr>
      <w:color w:val="0000FF"/>
      <w:u w:val="single"/>
    </w:rPr>
  </w:style>
  <w:style w:type="paragraph" w:customStyle="1" w:styleId="Standard">
    <w:name w:val="Standard"/>
    <w:uiPriority w:val="99"/>
    <w:rsid w:val="003157D5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ListParagraph">
    <w:name w:val="List Paragraph"/>
    <w:basedOn w:val="Normal"/>
    <w:uiPriority w:val="99"/>
    <w:qFormat/>
    <w:rsid w:val="00A35EB0"/>
    <w:pPr>
      <w:ind w:left="720"/>
    </w:pPr>
  </w:style>
  <w:style w:type="character" w:styleId="Strong">
    <w:name w:val="Strong"/>
    <w:basedOn w:val="DefaultParagraphFont"/>
    <w:uiPriority w:val="99"/>
    <w:qFormat/>
    <w:rsid w:val="00FB5633"/>
    <w:rPr>
      <w:rFonts w:ascii="Open Sans" w:hAnsi="Open Sans" w:cs="Open Sans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B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56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4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nfvexc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134</Words>
  <Characters>760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EK-1 </dc:title>
  <dc:subject/>
  <dc:creator>PC</dc:creator>
  <cp:keywords/>
  <dc:description/>
  <cp:lastModifiedBy>fundaa</cp:lastModifiedBy>
  <cp:revision>2</cp:revision>
  <dcterms:created xsi:type="dcterms:W3CDTF">2014-12-29T09:32:00Z</dcterms:created>
  <dcterms:modified xsi:type="dcterms:W3CDTF">2014-12-29T09:32:00Z</dcterms:modified>
</cp:coreProperties>
</file>