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0A0" w:rsidRPr="00B678F6" w:rsidRDefault="00BC4302" w:rsidP="00B678F6">
      <w:pPr>
        <w:jc w:val="center"/>
        <w:rPr>
          <w:b/>
          <w:noProof/>
          <w:szCs w:val="20"/>
          <w:lang w:eastAsia="tr-TR"/>
        </w:rPr>
      </w:pPr>
      <w:bookmarkStart w:id="0" w:name="_GoBack"/>
      <w:bookmarkEnd w:id="0"/>
      <w:r>
        <w:rPr>
          <w:noProof/>
          <w:lang w:eastAsia="tr-TR"/>
        </w:rPr>
        <mc:AlternateContent>
          <mc:Choice Requires="wps">
            <w:drawing>
              <wp:anchor distT="0" distB="0" distL="114300" distR="114300" simplePos="0" relativeHeight="251658240" behindDoc="0" locked="0" layoutInCell="1" allowOverlap="1">
                <wp:simplePos x="0" y="0"/>
                <wp:positionH relativeFrom="column">
                  <wp:posOffset>-138430</wp:posOffset>
                </wp:positionH>
                <wp:positionV relativeFrom="paragraph">
                  <wp:posOffset>-422910</wp:posOffset>
                </wp:positionV>
                <wp:extent cx="6400800" cy="9607550"/>
                <wp:effectExtent l="19050" t="19050" r="38100" b="3175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607550"/>
                        </a:xfrm>
                        <a:prstGeom prst="rect">
                          <a:avLst/>
                        </a:prstGeom>
                        <a:solidFill>
                          <a:srgbClr val="FFFFFF"/>
                        </a:solidFill>
                        <a:ln w="57150" cmpd="thinThick">
                          <a:solidFill>
                            <a:srgbClr val="000000"/>
                          </a:solidFill>
                          <a:miter lim="800000"/>
                          <a:headEnd/>
                          <a:tailEnd/>
                        </a:ln>
                      </wps:spPr>
                      <wps:txbx>
                        <w:txbxContent>
                          <w:p w:rsidR="00F32E92" w:rsidRDefault="00F32E92" w:rsidP="00B678F6">
                            <w:pPr>
                              <w:pStyle w:val="Balk1"/>
                              <w:ind w:left="426"/>
                            </w:pPr>
                          </w:p>
                          <w:p w:rsidR="00F32E92" w:rsidRDefault="00F32E92" w:rsidP="00B678F6">
                            <w:pPr>
                              <w:rPr>
                                <w:b/>
                              </w:rPr>
                            </w:pPr>
                            <w:r w:rsidRPr="00346EED">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9pt;height:61.3pt" o:ole="" fillcolor="window">
                                  <v:imagedata r:id="rId8" o:title=""/>
                                </v:shape>
                                <o:OLEObject Type="Embed" ProgID="Word.Picture.8" ShapeID="_x0000_i1026" DrawAspect="Content" ObjectID="_1511865659" r:id="rId9"/>
                              </w:object>
                            </w:r>
                            <w:r w:rsidRPr="00E87867">
                              <w:rPr>
                                <w:b/>
                              </w:rPr>
                              <w:object w:dxaOrig="5461" w:dyaOrig="1141">
                                <v:shape id="_x0000_i1028" type="#_x0000_t75" style="width:273.05pt;height:55.9pt" o:ole="" fillcolor="window">
                                  <v:imagedata r:id="rId10" o:title=""/>
                                </v:shape>
                                <o:OLEObject Type="Embed" ProgID="Word.Picture.8" ShapeID="_x0000_i1028" DrawAspect="Content" ObjectID="_1511865660" r:id="rId11"/>
                              </w:object>
                            </w:r>
                          </w:p>
                          <w:p w:rsidR="00F32E92" w:rsidRDefault="00F32E92" w:rsidP="00B678F6">
                            <w:pPr>
                              <w:rPr>
                                <w:b/>
                              </w:rPr>
                            </w:pPr>
                          </w:p>
                          <w:p w:rsidR="00F32E92" w:rsidRDefault="00F32E92" w:rsidP="00B678F6"/>
                          <w:p w:rsidR="00F32E92" w:rsidRDefault="00F32E92" w:rsidP="00B678F6"/>
                          <w:p w:rsidR="00F32E92" w:rsidRDefault="00F32E92" w:rsidP="00B678F6"/>
                          <w:tbl>
                            <w:tblPr>
                              <w:tblW w:w="0" w:type="auto"/>
                              <w:tblInd w:w="4928" w:type="dxa"/>
                              <w:tblLayout w:type="fixed"/>
                              <w:tblLook w:val="0000" w:firstRow="0" w:lastRow="0" w:firstColumn="0" w:lastColumn="0" w:noHBand="0" w:noVBand="0"/>
                            </w:tblPr>
                            <w:tblGrid>
                              <w:gridCol w:w="4720"/>
                            </w:tblGrid>
                            <w:tr w:rsidR="00F32E92" w:rsidRPr="00B678F6">
                              <w:trPr>
                                <w:cantSplit/>
                                <w:trHeight w:val="282"/>
                              </w:trPr>
                              <w:tc>
                                <w:tcPr>
                                  <w:tcW w:w="4720" w:type="dxa"/>
                                </w:tcPr>
                                <w:p w:rsidR="00F32E92" w:rsidRPr="00B678F6" w:rsidRDefault="00F32E92" w:rsidP="00D60A7E">
                                  <w:pPr>
                                    <w:jc w:val="right"/>
                                    <w:rPr>
                                      <w:b/>
                                      <w:bCs/>
                                      <w:sz w:val="44"/>
                                    </w:rPr>
                                  </w:pPr>
                                  <w:proofErr w:type="spellStart"/>
                                  <w:r w:rsidRPr="00B678F6">
                                    <w:rPr>
                                      <w:b/>
                                      <w:bCs/>
                                      <w:sz w:val="44"/>
                                    </w:rPr>
                                    <w:t>tst</w:t>
                                  </w:r>
                                  <w:proofErr w:type="spellEnd"/>
                                  <w:r w:rsidRPr="00B678F6">
                                    <w:rPr>
                                      <w:b/>
                                      <w:bCs/>
                                      <w:sz w:val="44"/>
                                    </w:rPr>
                                    <w:t xml:space="preserve"> 1</w:t>
                                  </w:r>
                                  <w:r>
                                    <w:rPr>
                                      <w:b/>
                                      <w:bCs/>
                                      <w:sz w:val="44"/>
                                    </w:rPr>
                                    <w:t>2504</w:t>
                                  </w:r>
                                </w:p>
                              </w:tc>
                            </w:tr>
                            <w:tr w:rsidR="00F32E92" w:rsidRPr="00B678F6">
                              <w:trPr>
                                <w:cantSplit/>
                                <w:trHeight w:val="281"/>
                              </w:trPr>
                              <w:tc>
                                <w:tcPr>
                                  <w:tcW w:w="4720" w:type="dxa"/>
                                </w:tcPr>
                                <w:p w:rsidR="00F32E92" w:rsidRPr="000565AE" w:rsidRDefault="00F32E92" w:rsidP="00B678F6">
                                  <w:pPr>
                                    <w:jc w:val="right"/>
                                    <w:rPr>
                                      <w:b/>
                                      <w:sz w:val="24"/>
                                      <w:szCs w:val="24"/>
                                    </w:rPr>
                                  </w:pPr>
                                  <w:r w:rsidRPr="000565AE">
                                    <w:rPr>
                                      <w:sz w:val="24"/>
                                      <w:szCs w:val="24"/>
                                    </w:rPr>
                                    <w:t>Revizyon</w:t>
                                  </w:r>
                                </w:p>
                              </w:tc>
                            </w:tr>
                            <w:tr w:rsidR="00F32E92" w:rsidRPr="00B678F6">
                              <w:trPr>
                                <w:cantSplit/>
                                <w:trHeight w:val="281"/>
                              </w:trPr>
                              <w:tc>
                                <w:tcPr>
                                  <w:tcW w:w="4720" w:type="dxa"/>
                                </w:tcPr>
                                <w:p w:rsidR="00F32E92" w:rsidRPr="00B678F6" w:rsidRDefault="00F32E92">
                                  <w:pPr>
                                    <w:jc w:val="right"/>
                                  </w:pPr>
                                </w:p>
                              </w:tc>
                            </w:tr>
                            <w:tr w:rsidR="00F32E92" w:rsidRPr="00B678F6">
                              <w:trPr>
                                <w:cantSplit/>
                                <w:trHeight w:val="281"/>
                              </w:trPr>
                              <w:tc>
                                <w:tcPr>
                                  <w:tcW w:w="4720" w:type="dxa"/>
                                </w:tcPr>
                                <w:p w:rsidR="00F32E92" w:rsidRPr="00B678F6" w:rsidRDefault="00F32E92">
                                  <w:pPr>
                                    <w:jc w:val="right"/>
                                  </w:pPr>
                                </w:p>
                              </w:tc>
                            </w:tr>
                            <w:tr w:rsidR="00F32E92" w:rsidRPr="00B678F6">
                              <w:trPr>
                                <w:cantSplit/>
                                <w:trHeight w:val="281"/>
                              </w:trPr>
                              <w:tc>
                                <w:tcPr>
                                  <w:tcW w:w="4720" w:type="dxa"/>
                                </w:tcPr>
                                <w:p w:rsidR="00F32E92" w:rsidRPr="00B678F6" w:rsidRDefault="00F32E92">
                                  <w:pPr>
                                    <w:jc w:val="right"/>
                                  </w:pPr>
                                </w:p>
                              </w:tc>
                            </w:tr>
                            <w:tr w:rsidR="00F32E92" w:rsidRPr="00B678F6">
                              <w:trPr>
                                <w:cantSplit/>
                                <w:trHeight w:val="281"/>
                              </w:trPr>
                              <w:tc>
                                <w:tcPr>
                                  <w:tcW w:w="4720" w:type="dxa"/>
                                </w:tcPr>
                                <w:p w:rsidR="00F32E92" w:rsidRPr="00B678F6" w:rsidRDefault="00F32E92">
                                  <w:pPr>
                                    <w:jc w:val="right"/>
                                  </w:pPr>
                                </w:p>
                              </w:tc>
                            </w:tr>
                            <w:tr w:rsidR="00F32E92" w:rsidRPr="00B678F6">
                              <w:trPr>
                                <w:cantSplit/>
                                <w:trHeight w:val="281"/>
                              </w:trPr>
                              <w:tc>
                                <w:tcPr>
                                  <w:tcW w:w="4720" w:type="dxa"/>
                                </w:tcPr>
                                <w:p w:rsidR="00F32E92" w:rsidRDefault="00F32E92">
                                  <w:pPr>
                                    <w:jc w:val="right"/>
                                    <w:rPr>
                                      <w:sz w:val="24"/>
                                    </w:rPr>
                                  </w:pPr>
                                  <w:r w:rsidRPr="00B678F6">
                                    <w:rPr>
                                      <w:b/>
                                      <w:bCs/>
                                      <w:sz w:val="24"/>
                                    </w:rPr>
                                    <w:t>ICS</w:t>
                                  </w:r>
                                  <w:r w:rsidRPr="00B678F6">
                                    <w:rPr>
                                      <w:sz w:val="24"/>
                                    </w:rPr>
                                    <w:t xml:space="preserve"> 67.</w:t>
                                  </w:r>
                                  <w:r>
                                    <w:rPr>
                                      <w:sz w:val="24"/>
                                    </w:rPr>
                                    <w:t>8</w:t>
                                  </w:r>
                                  <w:r w:rsidRPr="00B678F6">
                                    <w:rPr>
                                      <w:sz w:val="24"/>
                                    </w:rPr>
                                    <w:t xml:space="preserve">0.20 </w:t>
                                  </w:r>
                                </w:p>
                              </w:tc>
                            </w:tr>
                          </w:tbl>
                          <w:p w:rsidR="00F32E92" w:rsidRDefault="00F32E92" w:rsidP="00B678F6">
                            <w:pPr>
                              <w:rPr>
                                <w:color w:val="FF00FF"/>
                              </w:rPr>
                            </w:pPr>
                          </w:p>
                          <w:p w:rsidR="00F32E92" w:rsidRDefault="00F32E92" w:rsidP="00B678F6">
                            <w:pPr>
                              <w:pStyle w:val="DipnotMetni"/>
                            </w:pPr>
                          </w:p>
                          <w:tbl>
                            <w:tblPr>
                              <w:tblW w:w="0" w:type="auto"/>
                              <w:tblInd w:w="1668" w:type="dxa"/>
                              <w:tblBorders>
                                <w:top w:val="thickThinSmallGap" w:sz="24" w:space="0" w:color="auto"/>
                              </w:tblBorders>
                              <w:tblLayout w:type="fixed"/>
                              <w:tblLook w:val="0000" w:firstRow="0" w:lastRow="0" w:firstColumn="0" w:lastColumn="0" w:noHBand="0" w:noVBand="0"/>
                            </w:tblPr>
                            <w:tblGrid>
                              <w:gridCol w:w="7758"/>
                            </w:tblGrid>
                            <w:tr w:rsidR="00F32E92" w:rsidRPr="00B678F6" w:rsidTr="00B678F6">
                              <w:trPr>
                                <w:cantSplit/>
                                <w:trHeight w:val="143"/>
                              </w:trPr>
                              <w:tc>
                                <w:tcPr>
                                  <w:tcW w:w="7758" w:type="dxa"/>
                                  <w:tcBorders>
                                    <w:top w:val="thickThinSmallGap" w:sz="24" w:space="0" w:color="auto"/>
                                  </w:tcBorders>
                                </w:tcPr>
                                <w:p w:rsidR="00F32E92" w:rsidRPr="00B678F6" w:rsidRDefault="00F32E92"/>
                              </w:tc>
                            </w:tr>
                            <w:tr w:rsidR="00F32E92" w:rsidRPr="00B678F6" w:rsidTr="00B678F6">
                              <w:trPr>
                                <w:cantSplit/>
                                <w:trHeight w:val="143"/>
                              </w:trPr>
                              <w:tc>
                                <w:tcPr>
                                  <w:tcW w:w="7758" w:type="dxa"/>
                                </w:tcPr>
                                <w:p w:rsidR="00F32E92" w:rsidRPr="00B678F6" w:rsidRDefault="00F32E92"/>
                              </w:tc>
                            </w:tr>
                            <w:tr w:rsidR="00F32E92" w:rsidRPr="00B678F6" w:rsidTr="00B678F6">
                              <w:trPr>
                                <w:cantSplit/>
                                <w:trHeight w:val="1330"/>
                              </w:trPr>
                              <w:tc>
                                <w:tcPr>
                                  <w:tcW w:w="7758" w:type="dxa"/>
                                  <w:tcBorders>
                                    <w:bottom w:val="nil"/>
                                  </w:tcBorders>
                                </w:tcPr>
                                <w:p w:rsidR="00F32E92" w:rsidRPr="004B3539" w:rsidRDefault="00F32E92">
                                  <w:pPr>
                                    <w:pStyle w:val="Balk2"/>
                                    <w:rPr>
                                      <w:rFonts w:cs="Arial"/>
                                      <w:sz w:val="28"/>
                                      <w:lang w:eastAsia="en-US"/>
                                    </w:rPr>
                                  </w:pPr>
                                  <w:bookmarkStart w:id="1" w:name="_Toc255218835"/>
                                  <w:bookmarkStart w:id="2" w:name="_Toc255218857"/>
                                  <w:bookmarkStart w:id="3" w:name="_Toc255218924"/>
                                  <w:bookmarkStart w:id="4" w:name="_Toc255218948"/>
                                  <w:bookmarkStart w:id="5" w:name="_Toc437697266"/>
                                  <w:bookmarkStart w:id="6" w:name="_Toc438123806"/>
                                  <w:r>
                                    <w:rPr>
                                      <w:rFonts w:cs="Arial"/>
                                      <w:sz w:val="28"/>
                                      <w:lang w:eastAsia="en-US"/>
                                    </w:rPr>
                                    <w:t>TURUNÇ REÇELİ</w:t>
                                  </w:r>
                                  <w:bookmarkEnd w:id="5"/>
                                  <w:bookmarkEnd w:id="1"/>
                                  <w:bookmarkEnd w:id="2"/>
                                  <w:bookmarkEnd w:id="3"/>
                                  <w:bookmarkEnd w:id="4"/>
                                  <w:bookmarkEnd w:id="6"/>
                                </w:p>
                                <w:p w:rsidR="00F32E92" w:rsidRPr="00B678F6" w:rsidRDefault="00F32E92">
                                  <w:pPr>
                                    <w:rPr>
                                      <w:szCs w:val="20"/>
                                    </w:rPr>
                                  </w:pPr>
                                </w:p>
                                <w:p w:rsidR="00F32E92" w:rsidRDefault="00F32E92">
                                  <w:pPr>
                                    <w:pStyle w:val="GvdeMetni"/>
                                    <w:rPr>
                                      <w:sz w:val="28"/>
                                      <w:szCs w:val="28"/>
                                    </w:rPr>
                                  </w:pPr>
                                  <w:r>
                                    <w:rPr>
                                      <w:noProof/>
                                      <w:sz w:val="28"/>
                                      <w:szCs w:val="28"/>
                                    </w:rPr>
                                    <w:t xml:space="preserve">Souir </w:t>
                                  </w:r>
                                  <w:r w:rsidR="00134508">
                                    <w:rPr>
                                      <w:noProof/>
                                      <w:sz w:val="28"/>
                                      <w:szCs w:val="28"/>
                                    </w:rPr>
                                    <w:t>o</w:t>
                                  </w:r>
                                  <w:r>
                                    <w:rPr>
                                      <w:noProof/>
                                      <w:sz w:val="28"/>
                                      <w:szCs w:val="28"/>
                                    </w:rPr>
                                    <w:t xml:space="preserve">range </w:t>
                                  </w:r>
                                  <w:r w:rsidR="00134508">
                                    <w:rPr>
                                      <w:noProof/>
                                      <w:sz w:val="28"/>
                                      <w:szCs w:val="28"/>
                                    </w:rPr>
                                    <w:t>j</w:t>
                                  </w:r>
                                  <w:r>
                                    <w:rPr>
                                      <w:noProof/>
                                      <w:sz w:val="28"/>
                                      <w:szCs w:val="28"/>
                                    </w:rPr>
                                    <w:t>am</w:t>
                                  </w:r>
                                </w:p>
                              </w:tc>
                            </w:tr>
                          </w:tbl>
                          <w:p w:rsidR="00F32E92" w:rsidRDefault="00F32E92" w:rsidP="00B678F6"/>
                          <w:p w:rsidR="00F32E92" w:rsidRDefault="00F32E92" w:rsidP="00B678F6"/>
                          <w:p w:rsidR="00F32E92" w:rsidRDefault="00F32E92" w:rsidP="00B678F6"/>
                          <w:p w:rsidR="00F32E92" w:rsidRDefault="00F32E92" w:rsidP="00B678F6"/>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tbl>
                            <w:tblPr>
                              <w:tblW w:w="0" w:type="auto"/>
                              <w:tblInd w:w="7428" w:type="dxa"/>
                              <w:tblLayout w:type="fixed"/>
                              <w:tblLook w:val="0000" w:firstRow="0" w:lastRow="0" w:firstColumn="0" w:lastColumn="0" w:noHBand="0" w:noVBand="0"/>
                            </w:tblPr>
                            <w:tblGrid>
                              <w:gridCol w:w="2268"/>
                            </w:tblGrid>
                            <w:tr w:rsidR="00F32E92" w:rsidRPr="00B678F6" w:rsidTr="000A75B5">
                              <w:tc>
                                <w:tcPr>
                                  <w:tcW w:w="2268" w:type="dxa"/>
                                </w:tcPr>
                                <w:p w:rsidR="00F32E92" w:rsidRPr="00B678F6" w:rsidRDefault="00F32E92" w:rsidP="00B678F6">
                                  <w:pPr>
                                    <w:keepNext/>
                                    <w:spacing w:before="60"/>
                                    <w:jc w:val="center"/>
                                    <w:outlineLvl w:val="6"/>
                                    <w:rPr>
                                      <w:b/>
                                      <w:bCs/>
                                      <w:szCs w:val="20"/>
                                    </w:rPr>
                                  </w:pPr>
                                  <w:r w:rsidRPr="00B678F6">
                                    <w:rPr>
                                      <w:b/>
                                      <w:bCs/>
                                      <w:szCs w:val="20"/>
                                    </w:rPr>
                                    <w:t xml:space="preserve">I. MÜTALAA </w:t>
                                  </w:r>
                                </w:p>
                              </w:tc>
                            </w:tr>
                            <w:tr w:rsidR="00F32E92" w:rsidRPr="00B678F6" w:rsidTr="000A75B5">
                              <w:tc>
                                <w:tcPr>
                                  <w:tcW w:w="2268" w:type="dxa"/>
                                </w:tcPr>
                                <w:p w:rsidR="00F32E92" w:rsidRPr="00134508" w:rsidRDefault="00F32E92" w:rsidP="00A95512">
                                  <w:pPr>
                                    <w:spacing w:before="60" w:after="60"/>
                                    <w:jc w:val="center"/>
                                    <w:rPr>
                                      <w:b/>
                                      <w:szCs w:val="20"/>
                                      <w:lang w:val="de-DE"/>
                                    </w:rPr>
                                  </w:pPr>
                                  <w:r w:rsidRPr="00134508">
                                    <w:rPr>
                                      <w:b/>
                                      <w:szCs w:val="20"/>
                                      <w:lang w:val="de-DE"/>
                                    </w:rPr>
                                    <w:t>20</w:t>
                                  </w:r>
                                  <w:r w:rsidR="00A95512">
                                    <w:rPr>
                                      <w:b/>
                                      <w:szCs w:val="20"/>
                                      <w:lang w:val="de-DE"/>
                                    </w:rPr>
                                    <w:t>1</w:t>
                                  </w:r>
                                  <w:r w:rsidRPr="00134508">
                                    <w:rPr>
                                      <w:b/>
                                      <w:szCs w:val="20"/>
                                      <w:lang w:val="de-DE"/>
                                    </w:rPr>
                                    <w:t>5/</w:t>
                                  </w:r>
                                  <w:r w:rsidR="00A95512">
                                    <w:rPr>
                                      <w:b/>
                                      <w:szCs w:val="20"/>
                                      <w:lang w:val="de-DE"/>
                                    </w:rPr>
                                    <w:t>101434</w:t>
                                  </w:r>
                                </w:p>
                              </w:tc>
                            </w:tr>
                          </w:tbl>
                          <w:p w:rsidR="00F32E92" w:rsidRDefault="00F32E92" w:rsidP="00B678F6">
                            <w:pPr>
                              <w:tabs>
                                <w:tab w:val="left" w:pos="1701"/>
                                <w:tab w:val="left" w:pos="5670"/>
                              </w:tabs>
                              <w:rPr>
                                <w:b/>
                              </w:rPr>
                            </w:pPr>
                          </w:p>
                          <w:p w:rsidR="00F32E92" w:rsidRDefault="00F32E92" w:rsidP="00B678F6"/>
                          <w:p w:rsidR="00F32E92" w:rsidRDefault="00F32E92" w:rsidP="00B678F6"/>
                          <w:p w:rsidR="00F32E92" w:rsidRDefault="00F32E92" w:rsidP="00B678F6"/>
                          <w:p w:rsidR="00F32E92" w:rsidRDefault="00F32E92" w:rsidP="00B678F6"/>
                          <w:tbl>
                            <w:tblPr>
                              <w:tblW w:w="7885" w:type="dxa"/>
                              <w:tblInd w:w="1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85"/>
                            </w:tblGrid>
                            <w:tr w:rsidR="00F32E92" w:rsidRPr="00B678F6" w:rsidTr="00C21591">
                              <w:tc>
                                <w:tcPr>
                                  <w:tcW w:w="7885" w:type="dxa"/>
                                  <w:tcBorders>
                                    <w:top w:val="nil"/>
                                    <w:left w:val="nil"/>
                                    <w:bottom w:val="thickThinSmallGap" w:sz="24" w:space="0" w:color="auto"/>
                                    <w:right w:val="nil"/>
                                  </w:tcBorders>
                                </w:tcPr>
                                <w:p w:rsidR="00F32E92" w:rsidRPr="00B678F6" w:rsidRDefault="00F32E92" w:rsidP="008B37A2">
                                  <w:r w:rsidRPr="00B678F6">
                                    <w:rPr>
                                      <w:szCs w:val="20"/>
                                    </w:rPr>
                                    <w:t>Bu tasarıya görüş verilirken, tasarı metni içerisinde kullanılan kelime ve/veya ifadelerle ilgili olarak bilinen patent hakları hususunda tarafımıza bilgi ve gerekli d</w:t>
                                  </w:r>
                                  <w:r>
                                    <w:rPr>
                                      <w:szCs w:val="20"/>
                                    </w:rPr>
                                    <w:t>o</w:t>
                                  </w:r>
                                  <w:r w:rsidRPr="00B678F6">
                                    <w:rPr>
                                      <w:szCs w:val="20"/>
                                    </w:rPr>
                                    <w:t>kümanın sağlanması da göz önünde bulundurulmalıdır.</w:t>
                                  </w:r>
                                </w:p>
                              </w:tc>
                            </w:tr>
                          </w:tbl>
                          <w:p w:rsidR="00F32E92" w:rsidRDefault="00F32E92" w:rsidP="00B678F6"/>
                          <w:p w:rsidR="00F32E92" w:rsidRDefault="00F32E92" w:rsidP="00B678F6">
                            <w:pPr>
                              <w:ind w:left="1843" w:right="506"/>
                              <w:rPr>
                                <w:b/>
                                <w:sz w:val="28"/>
                              </w:rPr>
                            </w:pPr>
                            <w:r>
                              <w:rPr>
                                <w:b/>
                                <w:sz w:val="28"/>
                              </w:rPr>
                              <w:t>TÜRK STANDARDLARI ENSTİTÜSÜ</w:t>
                            </w:r>
                          </w:p>
                          <w:p w:rsidR="00F32E92" w:rsidRDefault="00F32E92" w:rsidP="00B678F6">
                            <w:pPr>
                              <w:ind w:left="1843" w:right="506"/>
                              <w:rPr>
                                <w:b/>
                                <w:sz w:val="28"/>
                              </w:rPr>
                            </w:pPr>
                            <w:proofErr w:type="spellStart"/>
                            <w:r>
                              <w:rPr>
                                <w:b/>
                                <w:sz w:val="28"/>
                              </w:rPr>
                              <w:t>Necatibey</w:t>
                            </w:r>
                            <w:proofErr w:type="spellEnd"/>
                            <w:r>
                              <w:rPr>
                                <w:b/>
                                <w:sz w:val="28"/>
                              </w:rPr>
                              <w:t xml:space="preserve"> Caddesi No.112 Bakanlıklar/ANKARA</w:t>
                            </w:r>
                          </w:p>
                          <w:p w:rsidR="00F32E92" w:rsidRDefault="00F32E92" w:rsidP="00B678F6">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left:0;text-align:left;margin-left:-10.9pt;margin-top:-33.3pt;width:7in;height:7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" strokeweight="4.5pt">
                <v:stroke linestyle="thinThick"/>
                <v:textbox>
                  <w:txbxContent>
                    <w:p w:rsidR="00F32E92" w:rsidRDefault="00F32E92" w:rsidP="00B678F6">
                      <w:pPr>
                        <w:pStyle w:val="Balk1"/>
                        <w:ind w:left="426"/>
                      </w:pPr>
                    </w:p>
                    <w:p w:rsidR="00F32E92" w:rsidRDefault="00F32E92" w:rsidP="00B678F6">
                      <w:pPr>
                        <w:rPr>
                          <w:b/>
                        </w:rPr>
                      </w:pPr>
                      <w:r w:rsidRPr="00346EED">
                        <w:rPr>
                          <w:b/>
                        </w:rPr>
                        <w:object w:dxaOrig="2101" w:dyaOrig="1201">
                          <v:shape id="_x0000_i1026" type="#_x0000_t75" style="width:96.9pt;height:61.3pt" o:ole="" fillcolor="window">
                            <v:imagedata r:id="rId8" o:title=""/>
                          </v:shape>
                          <o:OLEObject Type="Embed" ProgID="Word.Picture.8" ShapeID="_x0000_i1026" DrawAspect="Content" ObjectID="_1511865659" r:id="rId12"/>
                        </w:object>
                      </w:r>
                      <w:r w:rsidRPr="00E87867">
                        <w:rPr>
                          <w:b/>
                        </w:rPr>
                        <w:object w:dxaOrig="5461" w:dyaOrig="1141">
                          <v:shape id="_x0000_i1028" type="#_x0000_t75" style="width:273.05pt;height:55.9pt" o:ole="" fillcolor="window">
                            <v:imagedata r:id="rId10" o:title=""/>
                          </v:shape>
                          <o:OLEObject Type="Embed" ProgID="Word.Picture.8" ShapeID="_x0000_i1028" DrawAspect="Content" ObjectID="_1511865660" r:id="rId13"/>
                        </w:object>
                      </w:r>
                    </w:p>
                    <w:p w:rsidR="00F32E92" w:rsidRDefault="00F32E92" w:rsidP="00B678F6">
                      <w:pPr>
                        <w:rPr>
                          <w:b/>
                        </w:rPr>
                      </w:pPr>
                    </w:p>
                    <w:p w:rsidR="00F32E92" w:rsidRDefault="00F32E92" w:rsidP="00B678F6"/>
                    <w:p w:rsidR="00F32E92" w:rsidRDefault="00F32E92" w:rsidP="00B678F6"/>
                    <w:p w:rsidR="00F32E92" w:rsidRDefault="00F32E92" w:rsidP="00B678F6"/>
                    <w:tbl>
                      <w:tblPr>
                        <w:tblW w:w="0" w:type="auto"/>
                        <w:tblInd w:w="4928" w:type="dxa"/>
                        <w:tblLayout w:type="fixed"/>
                        <w:tblLook w:val="0000" w:firstRow="0" w:lastRow="0" w:firstColumn="0" w:lastColumn="0" w:noHBand="0" w:noVBand="0"/>
                      </w:tblPr>
                      <w:tblGrid>
                        <w:gridCol w:w="4720"/>
                      </w:tblGrid>
                      <w:tr w:rsidR="00F32E92" w:rsidRPr="00B678F6">
                        <w:trPr>
                          <w:cantSplit/>
                          <w:trHeight w:val="282"/>
                        </w:trPr>
                        <w:tc>
                          <w:tcPr>
                            <w:tcW w:w="4720" w:type="dxa"/>
                          </w:tcPr>
                          <w:p w:rsidR="00F32E92" w:rsidRPr="00B678F6" w:rsidRDefault="00F32E92" w:rsidP="00D60A7E">
                            <w:pPr>
                              <w:jc w:val="right"/>
                              <w:rPr>
                                <w:b/>
                                <w:bCs/>
                                <w:sz w:val="44"/>
                              </w:rPr>
                            </w:pPr>
                            <w:proofErr w:type="spellStart"/>
                            <w:r w:rsidRPr="00B678F6">
                              <w:rPr>
                                <w:b/>
                                <w:bCs/>
                                <w:sz w:val="44"/>
                              </w:rPr>
                              <w:t>tst</w:t>
                            </w:r>
                            <w:proofErr w:type="spellEnd"/>
                            <w:r w:rsidRPr="00B678F6">
                              <w:rPr>
                                <w:b/>
                                <w:bCs/>
                                <w:sz w:val="44"/>
                              </w:rPr>
                              <w:t xml:space="preserve"> 1</w:t>
                            </w:r>
                            <w:r>
                              <w:rPr>
                                <w:b/>
                                <w:bCs/>
                                <w:sz w:val="44"/>
                              </w:rPr>
                              <w:t>2504</w:t>
                            </w:r>
                          </w:p>
                        </w:tc>
                      </w:tr>
                      <w:tr w:rsidR="00F32E92" w:rsidRPr="00B678F6">
                        <w:trPr>
                          <w:cantSplit/>
                          <w:trHeight w:val="281"/>
                        </w:trPr>
                        <w:tc>
                          <w:tcPr>
                            <w:tcW w:w="4720" w:type="dxa"/>
                          </w:tcPr>
                          <w:p w:rsidR="00F32E92" w:rsidRPr="000565AE" w:rsidRDefault="00F32E92" w:rsidP="00B678F6">
                            <w:pPr>
                              <w:jc w:val="right"/>
                              <w:rPr>
                                <w:b/>
                                <w:sz w:val="24"/>
                                <w:szCs w:val="24"/>
                              </w:rPr>
                            </w:pPr>
                            <w:r w:rsidRPr="000565AE">
                              <w:rPr>
                                <w:sz w:val="24"/>
                                <w:szCs w:val="24"/>
                              </w:rPr>
                              <w:t>Revizyon</w:t>
                            </w:r>
                          </w:p>
                        </w:tc>
                      </w:tr>
                      <w:tr w:rsidR="00F32E92" w:rsidRPr="00B678F6">
                        <w:trPr>
                          <w:cantSplit/>
                          <w:trHeight w:val="281"/>
                        </w:trPr>
                        <w:tc>
                          <w:tcPr>
                            <w:tcW w:w="4720" w:type="dxa"/>
                          </w:tcPr>
                          <w:p w:rsidR="00F32E92" w:rsidRPr="00B678F6" w:rsidRDefault="00F32E92">
                            <w:pPr>
                              <w:jc w:val="right"/>
                            </w:pPr>
                          </w:p>
                        </w:tc>
                      </w:tr>
                      <w:tr w:rsidR="00F32E92" w:rsidRPr="00B678F6">
                        <w:trPr>
                          <w:cantSplit/>
                          <w:trHeight w:val="281"/>
                        </w:trPr>
                        <w:tc>
                          <w:tcPr>
                            <w:tcW w:w="4720" w:type="dxa"/>
                          </w:tcPr>
                          <w:p w:rsidR="00F32E92" w:rsidRPr="00B678F6" w:rsidRDefault="00F32E92">
                            <w:pPr>
                              <w:jc w:val="right"/>
                            </w:pPr>
                          </w:p>
                        </w:tc>
                      </w:tr>
                      <w:tr w:rsidR="00F32E92" w:rsidRPr="00B678F6">
                        <w:trPr>
                          <w:cantSplit/>
                          <w:trHeight w:val="281"/>
                        </w:trPr>
                        <w:tc>
                          <w:tcPr>
                            <w:tcW w:w="4720" w:type="dxa"/>
                          </w:tcPr>
                          <w:p w:rsidR="00F32E92" w:rsidRPr="00B678F6" w:rsidRDefault="00F32E92">
                            <w:pPr>
                              <w:jc w:val="right"/>
                            </w:pPr>
                          </w:p>
                        </w:tc>
                      </w:tr>
                      <w:tr w:rsidR="00F32E92" w:rsidRPr="00B678F6">
                        <w:trPr>
                          <w:cantSplit/>
                          <w:trHeight w:val="281"/>
                        </w:trPr>
                        <w:tc>
                          <w:tcPr>
                            <w:tcW w:w="4720" w:type="dxa"/>
                          </w:tcPr>
                          <w:p w:rsidR="00F32E92" w:rsidRPr="00B678F6" w:rsidRDefault="00F32E92">
                            <w:pPr>
                              <w:jc w:val="right"/>
                            </w:pPr>
                          </w:p>
                        </w:tc>
                      </w:tr>
                      <w:tr w:rsidR="00F32E92" w:rsidRPr="00B678F6">
                        <w:trPr>
                          <w:cantSplit/>
                          <w:trHeight w:val="281"/>
                        </w:trPr>
                        <w:tc>
                          <w:tcPr>
                            <w:tcW w:w="4720" w:type="dxa"/>
                          </w:tcPr>
                          <w:p w:rsidR="00F32E92" w:rsidRDefault="00F32E92">
                            <w:pPr>
                              <w:jc w:val="right"/>
                              <w:rPr>
                                <w:sz w:val="24"/>
                              </w:rPr>
                            </w:pPr>
                            <w:r w:rsidRPr="00B678F6">
                              <w:rPr>
                                <w:b/>
                                <w:bCs/>
                                <w:sz w:val="24"/>
                              </w:rPr>
                              <w:t>ICS</w:t>
                            </w:r>
                            <w:r w:rsidRPr="00B678F6">
                              <w:rPr>
                                <w:sz w:val="24"/>
                              </w:rPr>
                              <w:t xml:space="preserve"> 67.</w:t>
                            </w:r>
                            <w:r>
                              <w:rPr>
                                <w:sz w:val="24"/>
                              </w:rPr>
                              <w:t>8</w:t>
                            </w:r>
                            <w:r w:rsidRPr="00B678F6">
                              <w:rPr>
                                <w:sz w:val="24"/>
                              </w:rPr>
                              <w:t xml:space="preserve">0.20 </w:t>
                            </w:r>
                          </w:p>
                        </w:tc>
                      </w:tr>
                    </w:tbl>
                    <w:p w:rsidR="00F32E92" w:rsidRDefault="00F32E92" w:rsidP="00B678F6">
                      <w:pPr>
                        <w:rPr>
                          <w:color w:val="FF00FF"/>
                        </w:rPr>
                      </w:pPr>
                    </w:p>
                    <w:p w:rsidR="00F32E92" w:rsidRDefault="00F32E92" w:rsidP="00B678F6">
                      <w:pPr>
                        <w:pStyle w:val="DipnotMetni"/>
                      </w:pPr>
                    </w:p>
                    <w:tbl>
                      <w:tblPr>
                        <w:tblW w:w="0" w:type="auto"/>
                        <w:tblInd w:w="1668" w:type="dxa"/>
                        <w:tblBorders>
                          <w:top w:val="thickThinSmallGap" w:sz="24" w:space="0" w:color="auto"/>
                        </w:tblBorders>
                        <w:tblLayout w:type="fixed"/>
                        <w:tblLook w:val="0000" w:firstRow="0" w:lastRow="0" w:firstColumn="0" w:lastColumn="0" w:noHBand="0" w:noVBand="0"/>
                      </w:tblPr>
                      <w:tblGrid>
                        <w:gridCol w:w="7758"/>
                      </w:tblGrid>
                      <w:tr w:rsidR="00F32E92" w:rsidRPr="00B678F6" w:rsidTr="00B678F6">
                        <w:trPr>
                          <w:cantSplit/>
                          <w:trHeight w:val="143"/>
                        </w:trPr>
                        <w:tc>
                          <w:tcPr>
                            <w:tcW w:w="7758" w:type="dxa"/>
                            <w:tcBorders>
                              <w:top w:val="thickThinSmallGap" w:sz="24" w:space="0" w:color="auto"/>
                            </w:tcBorders>
                          </w:tcPr>
                          <w:p w:rsidR="00F32E92" w:rsidRPr="00B678F6" w:rsidRDefault="00F32E92"/>
                        </w:tc>
                      </w:tr>
                      <w:tr w:rsidR="00F32E92" w:rsidRPr="00B678F6" w:rsidTr="00B678F6">
                        <w:trPr>
                          <w:cantSplit/>
                          <w:trHeight w:val="143"/>
                        </w:trPr>
                        <w:tc>
                          <w:tcPr>
                            <w:tcW w:w="7758" w:type="dxa"/>
                          </w:tcPr>
                          <w:p w:rsidR="00F32E92" w:rsidRPr="00B678F6" w:rsidRDefault="00F32E92"/>
                        </w:tc>
                      </w:tr>
                      <w:tr w:rsidR="00F32E92" w:rsidRPr="00B678F6" w:rsidTr="00B678F6">
                        <w:trPr>
                          <w:cantSplit/>
                          <w:trHeight w:val="1330"/>
                        </w:trPr>
                        <w:tc>
                          <w:tcPr>
                            <w:tcW w:w="7758" w:type="dxa"/>
                            <w:tcBorders>
                              <w:bottom w:val="nil"/>
                            </w:tcBorders>
                          </w:tcPr>
                          <w:p w:rsidR="00F32E92" w:rsidRPr="004B3539" w:rsidRDefault="00F32E92">
                            <w:pPr>
                              <w:pStyle w:val="Balk2"/>
                              <w:rPr>
                                <w:rFonts w:cs="Arial"/>
                                <w:sz w:val="28"/>
                                <w:lang w:eastAsia="en-US"/>
                              </w:rPr>
                            </w:pPr>
                            <w:bookmarkStart w:id="7" w:name="_Toc255218835"/>
                            <w:bookmarkStart w:id="8" w:name="_Toc255218857"/>
                            <w:bookmarkStart w:id="9" w:name="_Toc255218924"/>
                            <w:bookmarkStart w:id="10" w:name="_Toc255218948"/>
                            <w:bookmarkStart w:id="11" w:name="_Toc437697266"/>
                            <w:bookmarkStart w:id="12" w:name="_Toc438123806"/>
                            <w:r>
                              <w:rPr>
                                <w:rFonts w:cs="Arial"/>
                                <w:sz w:val="28"/>
                                <w:lang w:eastAsia="en-US"/>
                              </w:rPr>
                              <w:t>TURUNÇ REÇELİ</w:t>
                            </w:r>
                            <w:bookmarkEnd w:id="11"/>
                            <w:bookmarkEnd w:id="7"/>
                            <w:bookmarkEnd w:id="8"/>
                            <w:bookmarkEnd w:id="9"/>
                            <w:bookmarkEnd w:id="10"/>
                            <w:bookmarkEnd w:id="12"/>
                          </w:p>
                          <w:p w:rsidR="00F32E92" w:rsidRPr="00B678F6" w:rsidRDefault="00F32E92">
                            <w:pPr>
                              <w:rPr>
                                <w:szCs w:val="20"/>
                              </w:rPr>
                            </w:pPr>
                          </w:p>
                          <w:p w:rsidR="00F32E92" w:rsidRDefault="00F32E92">
                            <w:pPr>
                              <w:pStyle w:val="GvdeMetni"/>
                              <w:rPr>
                                <w:sz w:val="28"/>
                                <w:szCs w:val="28"/>
                              </w:rPr>
                            </w:pPr>
                            <w:r>
                              <w:rPr>
                                <w:noProof/>
                                <w:sz w:val="28"/>
                                <w:szCs w:val="28"/>
                              </w:rPr>
                              <w:t xml:space="preserve">Souir </w:t>
                            </w:r>
                            <w:r w:rsidR="00134508">
                              <w:rPr>
                                <w:noProof/>
                                <w:sz w:val="28"/>
                                <w:szCs w:val="28"/>
                              </w:rPr>
                              <w:t>o</w:t>
                            </w:r>
                            <w:r>
                              <w:rPr>
                                <w:noProof/>
                                <w:sz w:val="28"/>
                                <w:szCs w:val="28"/>
                              </w:rPr>
                              <w:t xml:space="preserve">range </w:t>
                            </w:r>
                            <w:r w:rsidR="00134508">
                              <w:rPr>
                                <w:noProof/>
                                <w:sz w:val="28"/>
                                <w:szCs w:val="28"/>
                              </w:rPr>
                              <w:t>j</w:t>
                            </w:r>
                            <w:r>
                              <w:rPr>
                                <w:noProof/>
                                <w:sz w:val="28"/>
                                <w:szCs w:val="28"/>
                              </w:rPr>
                              <w:t>am</w:t>
                            </w:r>
                          </w:p>
                        </w:tc>
                      </w:tr>
                    </w:tbl>
                    <w:p w:rsidR="00F32E92" w:rsidRDefault="00F32E92" w:rsidP="00B678F6"/>
                    <w:p w:rsidR="00F32E92" w:rsidRDefault="00F32E92" w:rsidP="00B678F6"/>
                    <w:p w:rsidR="00F32E92" w:rsidRDefault="00F32E92" w:rsidP="00B678F6"/>
                    <w:p w:rsidR="00F32E92" w:rsidRDefault="00F32E92" w:rsidP="00B678F6"/>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p w:rsidR="00F32E92" w:rsidRDefault="00F32E92" w:rsidP="00B678F6">
                      <w:pPr>
                        <w:tabs>
                          <w:tab w:val="left" w:pos="1701"/>
                          <w:tab w:val="left" w:pos="5670"/>
                        </w:tabs>
                        <w:rPr>
                          <w:b/>
                        </w:rPr>
                      </w:pPr>
                    </w:p>
                    <w:tbl>
                      <w:tblPr>
                        <w:tblW w:w="0" w:type="auto"/>
                        <w:tblInd w:w="7428" w:type="dxa"/>
                        <w:tblLayout w:type="fixed"/>
                        <w:tblLook w:val="0000" w:firstRow="0" w:lastRow="0" w:firstColumn="0" w:lastColumn="0" w:noHBand="0" w:noVBand="0"/>
                      </w:tblPr>
                      <w:tblGrid>
                        <w:gridCol w:w="2268"/>
                      </w:tblGrid>
                      <w:tr w:rsidR="00F32E92" w:rsidRPr="00B678F6" w:rsidTr="000A75B5">
                        <w:tc>
                          <w:tcPr>
                            <w:tcW w:w="2268" w:type="dxa"/>
                          </w:tcPr>
                          <w:p w:rsidR="00F32E92" w:rsidRPr="00B678F6" w:rsidRDefault="00F32E92" w:rsidP="00B678F6">
                            <w:pPr>
                              <w:keepNext/>
                              <w:spacing w:before="60"/>
                              <w:jc w:val="center"/>
                              <w:outlineLvl w:val="6"/>
                              <w:rPr>
                                <w:b/>
                                <w:bCs/>
                                <w:szCs w:val="20"/>
                              </w:rPr>
                            </w:pPr>
                            <w:r w:rsidRPr="00B678F6">
                              <w:rPr>
                                <w:b/>
                                <w:bCs/>
                                <w:szCs w:val="20"/>
                              </w:rPr>
                              <w:t xml:space="preserve">I. MÜTALAA </w:t>
                            </w:r>
                          </w:p>
                        </w:tc>
                      </w:tr>
                      <w:tr w:rsidR="00F32E92" w:rsidRPr="00B678F6" w:rsidTr="000A75B5">
                        <w:tc>
                          <w:tcPr>
                            <w:tcW w:w="2268" w:type="dxa"/>
                          </w:tcPr>
                          <w:p w:rsidR="00F32E92" w:rsidRPr="00134508" w:rsidRDefault="00F32E92" w:rsidP="00A95512">
                            <w:pPr>
                              <w:spacing w:before="60" w:after="60"/>
                              <w:jc w:val="center"/>
                              <w:rPr>
                                <w:b/>
                                <w:szCs w:val="20"/>
                                <w:lang w:val="de-DE"/>
                              </w:rPr>
                            </w:pPr>
                            <w:r w:rsidRPr="00134508">
                              <w:rPr>
                                <w:b/>
                                <w:szCs w:val="20"/>
                                <w:lang w:val="de-DE"/>
                              </w:rPr>
                              <w:t>20</w:t>
                            </w:r>
                            <w:r w:rsidR="00A95512">
                              <w:rPr>
                                <w:b/>
                                <w:szCs w:val="20"/>
                                <w:lang w:val="de-DE"/>
                              </w:rPr>
                              <w:t>1</w:t>
                            </w:r>
                            <w:r w:rsidRPr="00134508">
                              <w:rPr>
                                <w:b/>
                                <w:szCs w:val="20"/>
                                <w:lang w:val="de-DE"/>
                              </w:rPr>
                              <w:t>5/</w:t>
                            </w:r>
                            <w:r w:rsidR="00A95512">
                              <w:rPr>
                                <w:b/>
                                <w:szCs w:val="20"/>
                                <w:lang w:val="de-DE"/>
                              </w:rPr>
                              <w:t>101434</w:t>
                            </w:r>
                          </w:p>
                        </w:tc>
                      </w:tr>
                    </w:tbl>
                    <w:p w:rsidR="00F32E92" w:rsidRDefault="00F32E92" w:rsidP="00B678F6">
                      <w:pPr>
                        <w:tabs>
                          <w:tab w:val="left" w:pos="1701"/>
                          <w:tab w:val="left" w:pos="5670"/>
                        </w:tabs>
                        <w:rPr>
                          <w:b/>
                        </w:rPr>
                      </w:pPr>
                    </w:p>
                    <w:p w:rsidR="00F32E92" w:rsidRDefault="00F32E92" w:rsidP="00B678F6"/>
                    <w:p w:rsidR="00F32E92" w:rsidRDefault="00F32E92" w:rsidP="00B678F6"/>
                    <w:p w:rsidR="00F32E92" w:rsidRDefault="00F32E92" w:rsidP="00B678F6"/>
                    <w:p w:rsidR="00F32E92" w:rsidRDefault="00F32E92" w:rsidP="00B678F6"/>
                    <w:tbl>
                      <w:tblPr>
                        <w:tblW w:w="7885" w:type="dxa"/>
                        <w:tblInd w:w="1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85"/>
                      </w:tblGrid>
                      <w:tr w:rsidR="00F32E92" w:rsidRPr="00B678F6" w:rsidTr="00C21591">
                        <w:tc>
                          <w:tcPr>
                            <w:tcW w:w="7885" w:type="dxa"/>
                            <w:tcBorders>
                              <w:top w:val="nil"/>
                              <w:left w:val="nil"/>
                              <w:bottom w:val="thickThinSmallGap" w:sz="24" w:space="0" w:color="auto"/>
                              <w:right w:val="nil"/>
                            </w:tcBorders>
                          </w:tcPr>
                          <w:p w:rsidR="00F32E92" w:rsidRPr="00B678F6" w:rsidRDefault="00F32E92" w:rsidP="008B37A2">
                            <w:r w:rsidRPr="00B678F6">
                              <w:rPr>
                                <w:szCs w:val="20"/>
                              </w:rPr>
                              <w:t>Bu tasarıya görüş verilirken, tasarı metni içerisinde kullanılan kelime ve/veya ifadelerle ilgili olarak bilinen patent hakları hususunda tarafımıza bilgi ve gerekli d</w:t>
                            </w:r>
                            <w:r>
                              <w:rPr>
                                <w:szCs w:val="20"/>
                              </w:rPr>
                              <w:t>o</w:t>
                            </w:r>
                            <w:r w:rsidRPr="00B678F6">
                              <w:rPr>
                                <w:szCs w:val="20"/>
                              </w:rPr>
                              <w:t>kümanın sağlanması da göz önünde bulundurulmalıdır.</w:t>
                            </w:r>
                          </w:p>
                        </w:tc>
                      </w:tr>
                    </w:tbl>
                    <w:p w:rsidR="00F32E92" w:rsidRDefault="00F32E92" w:rsidP="00B678F6"/>
                    <w:p w:rsidR="00F32E92" w:rsidRDefault="00F32E92" w:rsidP="00B678F6">
                      <w:pPr>
                        <w:ind w:left="1843" w:right="506"/>
                        <w:rPr>
                          <w:b/>
                          <w:sz w:val="28"/>
                        </w:rPr>
                      </w:pPr>
                      <w:r>
                        <w:rPr>
                          <w:b/>
                          <w:sz w:val="28"/>
                        </w:rPr>
                        <w:t>TÜRK STANDARDLARI ENSTİTÜSÜ</w:t>
                      </w:r>
                    </w:p>
                    <w:p w:rsidR="00F32E92" w:rsidRDefault="00F32E92" w:rsidP="00B678F6">
                      <w:pPr>
                        <w:ind w:left="1843" w:right="506"/>
                        <w:rPr>
                          <w:b/>
                          <w:sz w:val="28"/>
                        </w:rPr>
                      </w:pPr>
                      <w:proofErr w:type="spellStart"/>
                      <w:r>
                        <w:rPr>
                          <w:b/>
                          <w:sz w:val="28"/>
                        </w:rPr>
                        <w:t>Necatibey</w:t>
                      </w:r>
                      <w:proofErr w:type="spellEnd"/>
                      <w:r>
                        <w:rPr>
                          <w:b/>
                          <w:sz w:val="28"/>
                        </w:rPr>
                        <w:t xml:space="preserve"> Caddesi No.112 Bakanlıklar/ANKARA</w:t>
                      </w:r>
                    </w:p>
                    <w:p w:rsidR="00F32E92" w:rsidRDefault="00F32E92" w:rsidP="00B678F6">
                      <w:pPr>
                        <w:pStyle w:val="stbilgi"/>
                        <w:ind w:left="1701"/>
                      </w:pPr>
                    </w:p>
                  </w:txbxContent>
                </v:textbox>
              </v:shape>
            </w:pict>
          </mc:Fallback>
        </mc:AlternateContent>
      </w: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sectPr w:rsidR="009A10A0" w:rsidRPr="00B678F6" w:rsidSect="008B37A2">
          <w:headerReference w:type="even" r:id="rId14"/>
          <w:footerReference w:type="default" r:id="rId15"/>
          <w:pgSz w:w="11906" w:h="16838" w:code="9"/>
          <w:pgMar w:top="1418" w:right="1134" w:bottom="1134" w:left="1134" w:header="851" w:footer="851" w:gutter="0"/>
          <w:cols w:space="708"/>
          <w:docGrid w:linePitch="360"/>
        </w:sectPr>
      </w:pPr>
    </w:p>
    <w:p w:rsidR="009A10A0" w:rsidRPr="00B678F6" w:rsidRDefault="009A10A0" w:rsidP="00B678F6">
      <w:pPr>
        <w:jc w:val="center"/>
        <w:rPr>
          <w:b/>
          <w:bCs/>
          <w:sz w:val="28"/>
          <w:szCs w:val="28"/>
          <w:lang w:eastAsia="tr-TR"/>
        </w:rPr>
      </w:pPr>
      <w:r w:rsidRPr="00B678F6">
        <w:rPr>
          <w:b/>
          <w:bCs/>
          <w:sz w:val="28"/>
          <w:szCs w:val="28"/>
          <w:lang w:eastAsia="tr-TR"/>
        </w:rPr>
        <w:lastRenderedPageBreak/>
        <w:t>Ön söz</w:t>
      </w:r>
    </w:p>
    <w:p w:rsidR="009A10A0" w:rsidRPr="00B678F6" w:rsidRDefault="009A10A0" w:rsidP="00B678F6">
      <w:pPr>
        <w:jc w:val="both"/>
        <w:rPr>
          <w:noProof/>
          <w:szCs w:val="20"/>
          <w:lang w:eastAsia="tr-TR"/>
        </w:rPr>
      </w:pPr>
    </w:p>
    <w:p w:rsidR="009A10A0" w:rsidRPr="00B678F6" w:rsidRDefault="009A10A0" w:rsidP="00B678F6">
      <w:pPr>
        <w:jc w:val="center"/>
        <w:rPr>
          <w:b/>
          <w:noProof/>
          <w:szCs w:val="20"/>
          <w:lang w:eastAsia="tr-TR"/>
        </w:rPr>
      </w:pPr>
    </w:p>
    <w:p w:rsidR="00EE5390" w:rsidRPr="0055391B" w:rsidRDefault="00EE5390" w:rsidP="00EE5390">
      <w:pPr>
        <w:numPr>
          <w:ilvl w:val="0"/>
          <w:numId w:val="15"/>
        </w:numPr>
        <w:jc w:val="both"/>
      </w:pPr>
      <w:r w:rsidRPr="0055391B">
        <w:rPr>
          <w:rFonts w:eastAsia="Times New Roman"/>
          <w:szCs w:val="24"/>
          <w:lang w:val="sv-SE" w:eastAsia="tr-TR"/>
        </w:rPr>
        <w:t xml:space="preserve">Bu tasarı, Türk Standardları Enstitüsü Gıda,Tarım ve Hayvancılık İhtisas Kurulu’na bağlı TK24 Gıda Teknik Komitesi’nce </w:t>
      </w:r>
      <w:r w:rsidRPr="00EE5390">
        <w:rPr>
          <w:rFonts w:eastAsia="Times New Roman"/>
          <w:szCs w:val="24"/>
          <w:lang w:eastAsia="tr-TR"/>
        </w:rPr>
        <w:t>TS 12504</w:t>
      </w:r>
      <w:r>
        <w:rPr>
          <w:rFonts w:eastAsia="Times New Roman"/>
          <w:szCs w:val="24"/>
          <w:lang w:eastAsia="tr-TR"/>
        </w:rPr>
        <w:t xml:space="preserve"> </w:t>
      </w:r>
      <w:r w:rsidRPr="00EE5390">
        <w:rPr>
          <w:rFonts w:eastAsia="Times New Roman"/>
          <w:szCs w:val="24"/>
          <w:lang w:eastAsia="tr-TR"/>
        </w:rPr>
        <w:t xml:space="preserve">(1998)‘ün </w:t>
      </w:r>
      <w:r w:rsidRPr="0055391B">
        <w:rPr>
          <w:rFonts w:eastAsia="Times New Roman"/>
          <w:szCs w:val="24"/>
          <w:lang w:val="sv-SE" w:eastAsia="tr-TR"/>
        </w:rPr>
        <w:t>revizyonu olarak hazırlanmış ve TSE Teknik Kurulu’nun ....... tarihli toplantısında kabul edilerek yay</w:t>
      </w:r>
      <w:r>
        <w:rPr>
          <w:rFonts w:eastAsia="Times New Roman"/>
          <w:szCs w:val="24"/>
          <w:lang w:val="sv-SE" w:eastAsia="tr-TR"/>
        </w:rPr>
        <w:t>ı</w:t>
      </w:r>
      <w:r w:rsidRPr="0055391B">
        <w:rPr>
          <w:rFonts w:eastAsia="Times New Roman"/>
          <w:szCs w:val="24"/>
          <w:lang w:val="sv-SE" w:eastAsia="tr-TR"/>
        </w:rPr>
        <w:t>mına karar verilmiştir.</w:t>
      </w: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bCs/>
          <w:sz w:val="28"/>
          <w:szCs w:val="28"/>
          <w:lang w:eastAsia="tr-TR"/>
        </w:rPr>
        <w:sectPr w:rsidR="009A10A0" w:rsidRPr="00B678F6" w:rsidSect="008B37A2">
          <w:headerReference w:type="even" r:id="rId16"/>
          <w:headerReference w:type="default" r:id="rId17"/>
          <w:pgSz w:w="11906" w:h="16838" w:code="9"/>
          <w:pgMar w:top="1418" w:right="1134" w:bottom="1134" w:left="1134" w:header="851" w:footer="851" w:gutter="0"/>
          <w:cols w:space="708"/>
          <w:docGrid w:linePitch="360"/>
        </w:sectPr>
      </w:pPr>
    </w:p>
    <w:p w:rsidR="009A10A0" w:rsidRDefault="009A10A0" w:rsidP="00B678F6">
      <w:pPr>
        <w:jc w:val="center"/>
        <w:rPr>
          <w:b/>
          <w:noProof/>
          <w:sz w:val="28"/>
          <w:szCs w:val="28"/>
          <w:lang w:eastAsia="tr-TR"/>
        </w:rPr>
      </w:pPr>
      <w:r w:rsidRPr="00B678F6">
        <w:rPr>
          <w:b/>
          <w:noProof/>
          <w:sz w:val="28"/>
          <w:szCs w:val="28"/>
          <w:lang w:eastAsia="tr-TR"/>
        </w:rPr>
        <w:lastRenderedPageBreak/>
        <w:t>İçindekiler</w:t>
      </w:r>
    </w:p>
    <w:p w:rsidR="00715AF8" w:rsidRPr="00B678F6" w:rsidRDefault="00715AF8" w:rsidP="00B678F6">
      <w:pPr>
        <w:jc w:val="center"/>
        <w:rPr>
          <w:b/>
          <w:noProof/>
          <w:sz w:val="28"/>
          <w:szCs w:val="28"/>
          <w:lang w:eastAsia="tr-TR"/>
        </w:rPr>
      </w:pPr>
    </w:p>
    <w:p w:rsidR="00715AF8" w:rsidRDefault="00864F6B">
      <w:pPr>
        <w:pStyle w:val="T2"/>
        <w:rPr>
          <w:rFonts w:asciiTheme="minorHAnsi" w:eastAsiaTheme="minorEastAsia" w:hAnsiTheme="minorHAnsi" w:cstheme="minorBidi"/>
          <w:noProof/>
          <w:sz w:val="22"/>
          <w:szCs w:val="22"/>
          <w:lang w:val="tr-TR"/>
        </w:rPr>
      </w:pPr>
      <w:r w:rsidRPr="00A95512">
        <w:rPr>
          <w:rFonts w:cs="Times New Roman"/>
          <w:b/>
          <w:noProof/>
          <w:lang w:val="de-DE"/>
        </w:rPr>
        <w:fldChar w:fldCharType="begin"/>
      </w:r>
      <w:r w:rsidRPr="00A95512">
        <w:rPr>
          <w:b/>
          <w:noProof/>
          <w:lang w:val="de-DE"/>
        </w:rPr>
        <w:instrText xml:space="preserve"> TOC </w:instrText>
      </w:r>
      <w:r w:rsidR="004A4697">
        <w:rPr>
          <w:lang w:val="de-DE"/>
        </w:rPr>
        <w:instrText>\</w:instrText>
      </w:r>
      <w:r w:rsidRPr="00A95512">
        <w:rPr>
          <w:b/>
          <w:noProof/>
          <w:lang w:val="de-DE"/>
        </w:rPr>
        <w:instrText xml:space="preserve">o "1-2" </w:instrText>
      </w:r>
      <w:r w:rsidR="004A4697">
        <w:rPr>
          <w:lang w:val="de-DE"/>
        </w:rPr>
        <w:instrText>\</w:instrText>
      </w:r>
      <w:r w:rsidRPr="00A95512">
        <w:rPr>
          <w:b/>
          <w:noProof/>
          <w:lang w:val="de-DE"/>
        </w:rPr>
        <w:instrText xml:space="preserve">u </w:instrText>
      </w:r>
      <w:r w:rsidRPr="00A95512">
        <w:rPr>
          <w:rFonts w:cs="Times New Roman"/>
          <w:b/>
          <w:noProof/>
          <w:lang w:val="de-DE"/>
        </w:rPr>
        <w:fldChar w:fldCharType="separate"/>
      </w:r>
    </w:p>
    <w:p w:rsidR="00715AF8" w:rsidRDefault="00715AF8">
      <w:pPr>
        <w:pStyle w:val="T1"/>
        <w:tabs>
          <w:tab w:val="left" w:pos="440"/>
        </w:tabs>
        <w:rPr>
          <w:rFonts w:asciiTheme="minorHAnsi" w:eastAsiaTheme="minorEastAsia" w:hAnsiTheme="minorHAnsi" w:cstheme="minorBidi"/>
          <w:b w:val="0"/>
          <w:sz w:val="22"/>
          <w:szCs w:val="22"/>
          <w:lang w:val="tr-TR"/>
        </w:rPr>
      </w:pPr>
      <w:r w:rsidRPr="00311D24">
        <w:rPr>
          <w:rFonts w:eastAsia="SimSun"/>
        </w:rPr>
        <w:t>1</w:t>
      </w:r>
      <w:r>
        <w:rPr>
          <w:rFonts w:asciiTheme="minorHAnsi" w:eastAsiaTheme="minorEastAsia" w:hAnsiTheme="minorHAnsi" w:cstheme="minorBidi"/>
          <w:b w:val="0"/>
          <w:sz w:val="22"/>
          <w:szCs w:val="22"/>
          <w:lang w:val="tr-TR"/>
        </w:rPr>
        <w:tab/>
      </w:r>
      <w:r w:rsidRPr="00311D24">
        <w:rPr>
          <w:rFonts w:eastAsia="SimSun"/>
        </w:rPr>
        <w:t>Kapsam</w:t>
      </w:r>
      <w:r>
        <w:tab/>
      </w:r>
      <w:r>
        <w:fldChar w:fldCharType="begin"/>
      </w:r>
      <w:r>
        <w:instrText xml:space="preserve"> PAGEREF _Toc438123807 \h </w:instrText>
      </w:r>
      <w:r>
        <w:fldChar w:fldCharType="separate"/>
      </w:r>
      <w:r>
        <w:t>1</w:t>
      </w:r>
      <w:r>
        <w:fldChar w:fldCharType="end"/>
      </w:r>
    </w:p>
    <w:p w:rsidR="00715AF8" w:rsidRDefault="00715AF8">
      <w:pPr>
        <w:pStyle w:val="T1"/>
        <w:tabs>
          <w:tab w:val="left" w:pos="440"/>
        </w:tabs>
        <w:rPr>
          <w:rFonts w:asciiTheme="minorHAnsi" w:eastAsiaTheme="minorEastAsia" w:hAnsiTheme="minorHAnsi" w:cstheme="minorBidi"/>
          <w:b w:val="0"/>
          <w:sz w:val="22"/>
          <w:szCs w:val="22"/>
          <w:lang w:val="tr-TR"/>
        </w:rPr>
      </w:pPr>
      <w:r w:rsidRPr="00311D24">
        <w:rPr>
          <w:rFonts w:eastAsia="SimSun"/>
          <w:lang w:val="de-DE"/>
        </w:rPr>
        <w:t>2</w:t>
      </w:r>
      <w:r>
        <w:rPr>
          <w:rFonts w:asciiTheme="minorHAnsi" w:eastAsiaTheme="minorEastAsia" w:hAnsiTheme="minorHAnsi" w:cstheme="minorBidi"/>
          <w:b w:val="0"/>
          <w:sz w:val="22"/>
          <w:szCs w:val="22"/>
          <w:lang w:val="tr-TR"/>
        </w:rPr>
        <w:tab/>
      </w:r>
      <w:r w:rsidRPr="00311D24">
        <w:rPr>
          <w:rFonts w:eastAsia="SimSun"/>
          <w:lang w:val="de-DE"/>
        </w:rPr>
        <w:t>Atıf yapılan standard ve/veya dokümanlar</w:t>
      </w:r>
      <w:r>
        <w:tab/>
      </w:r>
      <w:r>
        <w:fldChar w:fldCharType="begin"/>
      </w:r>
      <w:r>
        <w:instrText xml:space="preserve"> PAGEREF _Toc438123808 \h </w:instrText>
      </w:r>
      <w:r>
        <w:fldChar w:fldCharType="separate"/>
      </w:r>
      <w:r>
        <w:t>1</w:t>
      </w:r>
      <w:r>
        <w:fldChar w:fldCharType="end"/>
      </w:r>
    </w:p>
    <w:p w:rsidR="00715AF8" w:rsidRDefault="00715AF8">
      <w:pPr>
        <w:pStyle w:val="T1"/>
        <w:tabs>
          <w:tab w:val="left" w:pos="440"/>
        </w:tabs>
        <w:rPr>
          <w:rFonts w:asciiTheme="minorHAnsi" w:eastAsiaTheme="minorEastAsia" w:hAnsiTheme="minorHAnsi" w:cstheme="minorBidi"/>
          <w:b w:val="0"/>
          <w:sz w:val="22"/>
          <w:szCs w:val="22"/>
          <w:lang w:val="tr-TR"/>
        </w:rPr>
      </w:pPr>
      <w:r w:rsidRPr="00311D24">
        <w:rPr>
          <w:rFonts w:eastAsia="SimSun"/>
          <w:lang w:val="da-DK"/>
        </w:rPr>
        <w:t>3</w:t>
      </w:r>
      <w:r>
        <w:rPr>
          <w:rFonts w:asciiTheme="minorHAnsi" w:eastAsiaTheme="minorEastAsia" w:hAnsiTheme="minorHAnsi" w:cstheme="minorBidi"/>
          <w:b w:val="0"/>
          <w:sz w:val="22"/>
          <w:szCs w:val="22"/>
          <w:lang w:val="tr-TR"/>
        </w:rPr>
        <w:tab/>
      </w:r>
      <w:r w:rsidRPr="00311D24">
        <w:rPr>
          <w:rFonts w:eastAsia="SimSun"/>
        </w:rPr>
        <w:t>Terimler ve tarifler</w:t>
      </w:r>
      <w:r>
        <w:tab/>
      </w:r>
      <w:r>
        <w:fldChar w:fldCharType="begin"/>
      </w:r>
      <w:r>
        <w:instrText xml:space="preserve"> PAGEREF _Toc438123809 \h </w:instrText>
      </w:r>
      <w:r>
        <w:fldChar w:fldCharType="separate"/>
      </w:r>
      <w:r>
        <w:t>1</w:t>
      </w:r>
      <w: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rPr>
        <w:t>3.1</w:t>
      </w:r>
      <w:r>
        <w:rPr>
          <w:rFonts w:asciiTheme="minorHAnsi" w:eastAsiaTheme="minorEastAsia" w:hAnsiTheme="minorHAnsi" w:cstheme="minorBidi"/>
          <w:noProof/>
          <w:sz w:val="22"/>
          <w:szCs w:val="22"/>
          <w:lang w:val="tr-TR"/>
        </w:rPr>
        <w:tab/>
      </w:r>
      <w:r w:rsidRPr="00311D24">
        <w:rPr>
          <w:noProof/>
        </w:rPr>
        <w:t>Turunç reçeli</w:t>
      </w:r>
      <w:r>
        <w:rPr>
          <w:noProof/>
        </w:rPr>
        <w:tab/>
      </w:r>
      <w:r>
        <w:rPr>
          <w:noProof/>
        </w:rPr>
        <w:fldChar w:fldCharType="begin"/>
      </w:r>
      <w:r>
        <w:rPr>
          <w:noProof/>
        </w:rPr>
        <w:instrText xml:space="preserve"> PAGEREF _Toc438123810 \h </w:instrText>
      </w:r>
      <w:r>
        <w:rPr>
          <w:noProof/>
        </w:rPr>
      </w:r>
      <w:r>
        <w:rPr>
          <w:noProof/>
        </w:rPr>
        <w:fldChar w:fldCharType="separate"/>
      </w:r>
      <w:r>
        <w:rPr>
          <w:noProof/>
        </w:rPr>
        <w:t>1</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Pr>
          <w:noProof/>
        </w:rPr>
        <w:t>3.2</w:t>
      </w:r>
      <w:r>
        <w:rPr>
          <w:rFonts w:asciiTheme="minorHAnsi" w:eastAsiaTheme="minorEastAsia" w:hAnsiTheme="minorHAnsi" w:cstheme="minorBidi"/>
          <w:noProof/>
          <w:sz w:val="22"/>
          <w:szCs w:val="22"/>
          <w:lang w:val="tr-TR"/>
        </w:rPr>
        <w:tab/>
      </w:r>
      <w:r>
        <w:rPr>
          <w:noProof/>
        </w:rPr>
        <w:t>Meyve oranı</w:t>
      </w:r>
      <w:r>
        <w:rPr>
          <w:noProof/>
        </w:rPr>
        <w:tab/>
      </w:r>
      <w:r>
        <w:rPr>
          <w:noProof/>
        </w:rPr>
        <w:fldChar w:fldCharType="begin"/>
      </w:r>
      <w:r>
        <w:rPr>
          <w:noProof/>
        </w:rPr>
        <w:instrText xml:space="preserve"> PAGEREF _Toc438123811 \h </w:instrText>
      </w:r>
      <w:r>
        <w:rPr>
          <w:noProof/>
        </w:rPr>
      </w:r>
      <w:r>
        <w:rPr>
          <w:noProof/>
        </w:rPr>
        <w:fldChar w:fldCharType="separate"/>
      </w:r>
      <w:r>
        <w:rPr>
          <w:noProof/>
        </w:rPr>
        <w:t>1</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rPr>
        <w:t>3.3</w:t>
      </w:r>
      <w:r>
        <w:rPr>
          <w:rFonts w:asciiTheme="minorHAnsi" w:eastAsiaTheme="minorEastAsia" w:hAnsiTheme="minorHAnsi" w:cstheme="minorBidi"/>
          <w:noProof/>
          <w:sz w:val="22"/>
          <w:szCs w:val="22"/>
          <w:lang w:val="tr-TR"/>
        </w:rPr>
        <w:tab/>
      </w:r>
      <w:r w:rsidRPr="00311D24">
        <w:rPr>
          <w:noProof/>
        </w:rPr>
        <w:t>Yabancı madde</w:t>
      </w:r>
      <w:r>
        <w:rPr>
          <w:noProof/>
        </w:rPr>
        <w:tab/>
      </w:r>
      <w:r>
        <w:rPr>
          <w:noProof/>
        </w:rPr>
        <w:fldChar w:fldCharType="begin"/>
      </w:r>
      <w:r>
        <w:rPr>
          <w:noProof/>
        </w:rPr>
        <w:instrText xml:space="preserve"> PAGEREF _Toc438123812 \h </w:instrText>
      </w:r>
      <w:r>
        <w:rPr>
          <w:noProof/>
        </w:rPr>
      </w:r>
      <w:r>
        <w:rPr>
          <w:noProof/>
        </w:rPr>
        <w:fldChar w:fldCharType="separate"/>
      </w:r>
      <w:r>
        <w:rPr>
          <w:noProof/>
        </w:rPr>
        <w:t>1</w:t>
      </w:r>
      <w:r>
        <w:rPr>
          <w:noProof/>
        </w:rPr>
        <w:fldChar w:fldCharType="end"/>
      </w:r>
    </w:p>
    <w:p w:rsidR="00715AF8" w:rsidRDefault="00715AF8">
      <w:pPr>
        <w:pStyle w:val="T1"/>
        <w:tabs>
          <w:tab w:val="left" w:pos="440"/>
        </w:tabs>
        <w:rPr>
          <w:rFonts w:asciiTheme="minorHAnsi" w:eastAsiaTheme="minorEastAsia" w:hAnsiTheme="minorHAnsi" w:cstheme="minorBidi"/>
          <w:b w:val="0"/>
          <w:sz w:val="22"/>
          <w:szCs w:val="22"/>
          <w:lang w:val="tr-TR"/>
        </w:rPr>
      </w:pPr>
      <w:r w:rsidRPr="00311D24">
        <w:rPr>
          <w:rFonts w:eastAsia="SimSun"/>
        </w:rPr>
        <w:t>4</w:t>
      </w:r>
      <w:r>
        <w:rPr>
          <w:rFonts w:asciiTheme="minorHAnsi" w:eastAsiaTheme="minorEastAsia" w:hAnsiTheme="minorHAnsi" w:cstheme="minorBidi"/>
          <w:b w:val="0"/>
          <w:sz w:val="22"/>
          <w:szCs w:val="22"/>
          <w:lang w:val="tr-TR"/>
        </w:rPr>
        <w:tab/>
      </w:r>
      <w:r w:rsidRPr="00311D24">
        <w:rPr>
          <w:rFonts w:eastAsia="SimSun"/>
        </w:rPr>
        <w:t>Sınıflandırma ve özellikler</w:t>
      </w:r>
      <w:r>
        <w:tab/>
      </w:r>
      <w:r>
        <w:fldChar w:fldCharType="begin"/>
      </w:r>
      <w:r>
        <w:instrText xml:space="preserve"> PAGEREF _Toc438123813 \h </w:instrText>
      </w:r>
      <w:r>
        <w:fldChar w:fldCharType="separate"/>
      </w:r>
      <w:r>
        <w:t>2</w:t>
      </w:r>
      <w: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Sınıflandırma</w:t>
      </w:r>
      <w:r>
        <w:rPr>
          <w:noProof/>
        </w:rPr>
        <w:tab/>
      </w:r>
      <w:r>
        <w:rPr>
          <w:noProof/>
        </w:rPr>
        <w:fldChar w:fldCharType="begin"/>
      </w:r>
      <w:r>
        <w:rPr>
          <w:noProof/>
        </w:rPr>
        <w:instrText xml:space="preserve"> PAGEREF _Toc438123814 \h </w:instrText>
      </w:r>
      <w:r>
        <w:rPr>
          <w:noProof/>
        </w:rPr>
      </w:r>
      <w:r>
        <w:rPr>
          <w:noProof/>
        </w:rPr>
        <w:fldChar w:fldCharType="separate"/>
      </w:r>
      <w:r>
        <w:rPr>
          <w:noProof/>
        </w:rPr>
        <w:t>2</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Pr>
          <w:noProof/>
        </w:rPr>
        <w:t>4.2</w:t>
      </w:r>
      <w:r>
        <w:rPr>
          <w:rFonts w:asciiTheme="minorHAnsi" w:eastAsiaTheme="minorEastAsia" w:hAnsiTheme="minorHAnsi" w:cstheme="minorBidi"/>
          <w:noProof/>
          <w:sz w:val="22"/>
          <w:szCs w:val="22"/>
          <w:lang w:val="tr-TR"/>
        </w:rPr>
        <w:tab/>
      </w:r>
      <w:r>
        <w:rPr>
          <w:noProof/>
        </w:rPr>
        <w:t>Özellikler</w:t>
      </w:r>
      <w:r>
        <w:rPr>
          <w:noProof/>
        </w:rPr>
        <w:tab/>
      </w:r>
      <w:r>
        <w:rPr>
          <w:noProof/>
        </w:rPr>
        <w:fldChar w:fldCharType="begin"/>
      </w:r>
      <w:r>
        <w:rPr>
          <w:noProof/>
        </w:rPr>
        <w:instrText xml:space="preserve"> PAGEREF _Toc438123815 \h </w:instrText>
      </w:r>
      <w:r>
        <w:rPr>
          <w:noProof/>
        </w:rPr>
      </w:r>
      <w:r>
        <w:rPr>
          <w:noProof/>
        </w:rPr>
        <w:fldChar w:fldCharType="separate"/>
      </w:r>
      <w:r>
        <w:rPr>
          <w:noProof/>
        </w:rPr>
        <w:t>2</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Pr>
          <w:noProof/>
        </w:rPr>
        <w:t>Kimyasal özellikler</w:t>
      </w:r>
      <w:r>
        <w:rPr>
          <w:noProof/>
        </w:rPr>
        <w:tab/>
      </w:r>
      <w:r>
        <w:rPr>
          <w:noProof/>
        </w:rPr>
        <w:fldChar w:fldCharType="begin"/>
      </w:r>
      <w:r>
        <w:rPr>
          <w:noProof/>
        </w:rPr>
        <w:instrText xml:space="preserve"> PAGEREF _Toc438123816 \h </w:instrText>
      </w:r>
      <w:r>
        <w:rPr>
          <w:noProof/>
        </w:rPr>
      </w:r>
      <w:r>
        <w:rPr>
          <w:noProof/>
        </w:rPr>
        <w:fldChar w:fldCharType="separate"/>
      </w:r>
      <w:r>
        <w:rPr>
          <w:noProof/>
        </w:rPr>
        <w:t>2</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rPr>
        <w:t>4.4</w:t>
      </w:r>
      <w:r>
        <w:rPr>
          <w:rFonts w:asciiTheme="minorHAnsi" w:eastAsiaTheme="minorEastAsia" w:hAnsiTheme="minorHAnsi" w:cstheme="minorBidi"/>
          <w:noProof/>
          <w:sz w:val="22"/>
          <w:szCs w:val="22"/>
          <w:lang w:val="tr-TR"/>
        </w:rPr>
        <w:tab/>
      </w:r>
      <w:r w:rsidRPr="00311D24">
        <w:rPr>
          <w:noProof/>
        </w:rPr>
        <w:t>Mikrobiyolojik özellikler</w:t>
      </w:r>
      <w:r>
        <w:rPr>
          <w:noProof/>
        </w:rPr>
        <w:tab/>
      </w:r>
      <w:r>
        <w:rPr>
          <w:noProof/>
        </w:rPr>
        <w:fldChar w:fldCharType="begin"/>
      </w:r>
      <w:r>
        <w:rPr>
          <w:noProof/>
        </w:rPr>
        <w:instrText xml:space="preserve"> PAGEREF _Toc438123817 \h </w:instrText>
      </w:r>
      <w:r>
        <w:rPr>
          <w:noProof/>
        </w:rPr>
      </w:r>
      <w:r>
        <w:rPr>
          <w:noProof/>
        </w:rPr>
        <w:fldChar w:fldCharType="separate"/>
      </w:r>
      <w:r>
        <w:rPr>
          <w:noProof/>
        </w:rPr>
        <w:t>3</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lang w:eastAsia="zh-CN"/>
        </w:rPr>
        <w:t>4.4</w:t>
      </w:r>
      <w:r>
        <w:rPr>
          <w:rFonts w:asciiTheme="minorHAnsi" w:eastAsiaTheme="minorEastAsia" w:hAnsiTheme="minorHAnsi" w:cstheme="minorBidi"/>
          <w:noProof/>
          <w:sz w:val="22"/>
          <w:szCs w:val="22"/>
          <w:lang w:val="tr-TR"/>
        </w:rPr>
        <w:tab/>
      </w:r>
      <w:r w:rsidRPr="00311D24">
        <w:rPr>
          <w:noProof/>
          <w:lang w:eastAsia="zh-CN"/>
        </w:rPr>
        <w:t>Özellik, muayene ve deney madde numaraları</w:t>
      </w:r>
      <w:r>
        <w:rPr>
          <w:noProof/>
        </w:rPr>
        <w:tab/>
      </w:r>
      <w:r>
        <w:rPr>
          <w:noProof/>
        </w:rPr>
        <w:fldChar w:fldCharType="begin"/>
      </w:r>
      <w:r>
        <w:rPr>
          <w:noProof/>
        </w:rPr>
        <w:instrText xml:space="preserve"> PAGEREF _Toc438123818 \h </w:instrText>
      </w:r>
      <w:r>
        <w:rPr>
          <w:noProof/>
        </w:rPr>
      </w:r>
      <w:r>
        <w:rPr>
          <w:noProof/>
        </w:rPr>
        <w:fldChar w:fldCharType="separate"/>
      </w:r>
      <w:r>
        <w:rPr>
          <w:noProof/>
        </w:rPr>
        <w:t>3</w:t>
      </w:r>
      <w:r>
        <w:rPr>
          <w:noProof/>
        </w:rPr>
        <w:fldChar w:fldCharType="end"/>
      </w:r>
    </w:p>
    <w:p w:rsidR="00715AF8" w:rsidRDefault="00715AF8">
      <w:pPr>
        <w:pStyle w:val="T1"/>
        <w:tabs>
          <w:tab w:val="left" w:pos="440"/>
        </w:tabs>
        <w:rPr>
          <w:rFonts w:asciiTheme="minorHAnsi" w:eastAsiaTheme="minorEastAsia" w:hAnsiTheme="minorHAnsi" w:cstheme="minorBidi"/>
          <w:b w:val="0"/>
          <w:sz w:val="22"/>
          <w:szCs w:val="22"/>
          <w:lang w:val="tr-TR"/>
        </w:rPr>
      </w:pPr>
      <w:r w:rsidRPr="00311D24">
        <w:rPr>
          <w:rFonts w:eastAsia="SimSun"/>
        </w:rPr>
        <w:t>5</w:t>
      </w:r>
      <w:r>
        <w:rPr>
          <w:rFonts w:asciiTheme="minorHAnsi" w:eastAsiaTheme="minorEastAsia" w:hAnsiTheme="minorHAnsi" w:cstheme="minorBidi"/>
          <w:b w:val="0"/>
          <w:sz w:val="22"/>
          <w:szCs w:val="22"/>
          <w:lang w:val="tr-TR"/>
        </w:rPr>
        <w:tab/>
      </w:r>
      <w:r w:rsidRPr="00311D24">
        <w:rPr>
          <w:rFonts w:eastAsia="SimSun"/>
        </w:rPr>
        <w:t>Numune alma, muayene ve deneyler</w:t>
      </w:r>
      <w:r>
        <w:tab/>
      </w:r>
      <w:r>
        <w:fldChar w:fldCharType="begin"/>
      </w:r>
      <w:r>
        <w:instrText xml:space="preserve"> PAGEREF _Toc438123819 \h </w:instrText>
      </w:r>
      <w:r>
        <w:fldChar w:fldCharType="separate"/>
      </w:r>
      <w:r>
        <w:t>3</w:t>
      </w:r>
      <w: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lang w:eastAsia="zh-CN"/>
        </w:rPr>
        <w:t>5.1</w:t>
      </w:r>
      <w:r>
        <w:rPr>
          <w:rFonts w:asciiTheme="minorHAnsi" w:eastAsiaTheme="minorEastAsia" w:hAnsiTheme="minorHAnsi" w:cstheme="minorBidi"/>
          <w:noProof/>
          <w:sz w:val="22"/>
          <w:szCs w:val="22"/>
          <w:lang w:val="tr-TR"/>
        </w:rPr>
        <w:tab/>
      </w:r>
      <w:r w:rsidRPr="00311D24">
        <w:rPr>
          <w:noProof/>
          <w:lang w:eastAsia="zh-CN"/>
        </w:rPr>
        <w:t>Numune alma</w:t>
      </w:r>
      <w:r>
        <w:rPr>
          <w:noProof/>
        </w:rPr>
        <w:tab/>
      </w:r>
      <w:r>
        <w:rPr>
          <w:noProof/>
        </w:rPr>
        <w:fldChar w:fldCharType="begin"/>
      </w:r>
      <w:r>
        <w:rPr>
          <w:noProof/>
        </w:rPr>
        <w:instrText xml:space="preserve"> PAGEREF _Toc438123820 \h </w:instrText>
      </w:r>
      <w:r>
        <w:rPr>
          <w:noProof/>
        </w:rPr>
      </w:r>
      <w:r>
        <w:rPr>
          <w:noProof/>
        </w:rPr>
        <w:fldChar w:fldCharType="separate"/>
      </w:r>
      <w:r>
        <w:rPr>
          <w:noProof/>
        </w:rPr>
        <w:t>3</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lang w:eastAsia="zh-CN"/>
        </w:rPr>
        <w:t>5.2</w:t>
      </w:r>
      <w:r>
        <w:rPr>
          <w:rFonts w:asciiTheme="minorHAnsi" w:eastAsiaTheme="minorEastAsia" w:hAnsiTheme="minorHAnsi" w:cstheme="minorBidi"/>
          <w:noProof/>
          <w:sz w:val="22"/>
          <w:szCs w:val="22"/>
          <w:lang w:val="tr-TR"/>
        </w:rPr>
        <w:tab/>
      </w:r>
      <w:r w:rsidRPr="00311D24">
        <w:rPr>
          <w:noProof/>
          <w:lang w:eastAsia="zh-CN"/>
        </w:rPr>
        <w:t>Muayeneler</w:t>
      </w:r>
      <w:r>
        <w:rPr>
          <w:noProof/>
        </w:rPr>
        <w:tab/>
      </w:r>
      <w:r>
        <w:rPr>
          <w:noProof/>
        </w:rPr>
        <w:fldChar w:fldCharType="begin"/>
      </w:r>
      <w:r>
        <w:rPr>
          <w:noProof/>
        </w:rPr>
        <w:instrText xml:space="preserve"> PAGEREF _Toc438123821 \h </w:instrText>
      </w:r>
      <w:r>
        <w:rPr>
          <w:noProof/>
        </w:rPr>
      </w:r>
      <w:r>
        <w:rPr>
          <w:noProof/>
        </w:rPr>
        <w:fldChar w:fldCharType="separate"/>
      </w:r>
      <w:r>
        <w:rPr>
          <w:noProof/>
        </w:rPr>
        <w:t>3</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lang w:eastAsia="zh-CN"/>
        </w:rPr>
        <w:t>5.3</w:t>
      </w:r>
      <w:r>
        <w:rPr>
          <w:rFonts w:asciiTheme="minorHAnsi" w:eastAsiaTheme="minorEastAsia" w:hAnsiTheme="minorHAnsi" w:cstheme="minorBidi"/>
          <w:noProof/>
          <w:sz w:val="22"/>
          <w:szCs w:val="22"/>
          <w:lang w:val="tr-TR"/>
        </w:rPr>
        <w:tab/>
      </w:r>
      <w:r w:rsidRPr="00311D24">
        <w:rPr>
          <w:noProof/>
          <w:lang w:eastAsia="zh-CN"/>
        </w:rPr>
        <w:t>Deneyler</w:t>
      </w:r>
      <w:r>
        <w:rPr>
          <w:noProof/>
        </w:rPr>
        <w:tab/>
      </w:r>
      <w:r>
        <w:rPr>
          <w:noProof/>
        </w:rPr>
        <w:fldChar w:fldCharType="begin"/>
      </w:r>
      <w:r>
        <w:rPr>
          <w:noProof/>
        </w:rPr>
        <w:instrText xml:space="preserve"> PAGEREF _Toc438123822 \h </w:instrText>
      </w:r>
      <w:r>
        <w:rPr>
          <w:noProof/>
        </w:rPr>
      </w:r>
      <w:r>
        <w:rPr>
          <w:noProof/>
        </w:rPr>
        <w:fldChar w:fldCharType="separate"/>
      </w:r>
      <w:r>
        <w:rPr>
          <w:noProof/>
        </w:rPr>
        <w:t>4</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rPr>
        <w:t>5.4</w:t>
      </w:r>
      <w:r>
        <w:rPr>
          <w:rFonts w:asciiTheme="minorHAnsi" w:eastAsiaTheme="minorEastAsia" w:hAnsiTheme="minorHAnsi" w:cstheme="minorBidi"/>
          <w:noProof/>
          <w:sz w:val="22"/>
          <w:szCs w:val="22"/>
          <w:lang w:val="tr-TR"/>
        </w:rPr>
        <w:tab/>
      </w:r>
      <w:r w:rsidRPr="00311D24">
        <w:rPr>
          <w:noProof/>
        </w:rPr>
        <w:t>Değerlendirme</w:t>
      </w:r>
      <w:r>
        <w:rPr>
          <w:noProof/>
        </w:rPr>
        <w:tab/>
      </w:r>
      <w:r>
        <w:rPr>
          <w:noProof/>
        </w:rPr>
        <w:fldChar w:fldCharType="begin"/>
      </w:r>
      <w:r>
        <w:rPr>
          <w:noProof/>
        </w:rPr>
        <w:instrText xml:space="preserve"> PAGEREF _Toc438123823 \h </w:instrText>
      </w:r>
      <w:r>
        <w:rPr>
          <w:noProof/>
        </w:rPr>
      </w:r>
      <w:r>
        <w:rPr>
          <w:noProof/>
        </w:rPr>
        <w:fldChar w:fldCharType="separate"/>
      </w:r>
      <w:r>
        <w:rPr>
          <w:noProof/>
        </w:rPr>
        <w:t>4</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rPr>
        <w:t>5.5</w:t>
      </w:r>
      <w:r>
        <w:rPr>
          <w:rFonts w:asciiTheme="minorHAnsi" w:eastAsiaTheme="minorEastAsia" w:hAnsiTheme="minorHAnsi" w:cstheme="minorBidi"/>
          <w:noProof/>
          <w:sz w:val="22"/>
          <w:szCs w:val="22"/>
          <w:lang w:val="tr-TR"/>
        </w:rPr>
        <w:tab/>
      </w:r>
      <w:r w:rsidRPr="00311D24">
        <w:rPr>
          <w:noProof/>
        </w:rPr>
        <w:t>Muayene ve deney raporu</w:t>
      </w:r>
      <w:r>
        <w:rPr>
          <w:noProof/>
        </w:rPr>
        <w:tab/>
      </w:r>
      <w:r>
        <w:rPr>
          <w:noProof/>
        </w:rPr>
        <w:fldChar w:fldCharType="begin"/>
      </w:r>
      <w:r>
        <w:rPr>
          <w:noProof/>
        </w:rPr>
        <w:instrText xml:space="preserve"> PAGEREF _Toc438123824 \h </w:instrText>
      </w:r>
      <w:r>
        <w:rPr>
          <w:noProof/>
        </w:rPr>
      </w:r>
      <w:r>
        <w:rPr>
          <w:noProof/>
        </w:rPr>
        <w:fldChar w:fldCharType="separate"/>
      </w:r>
      <w:r>
        <w:rPr>
          <w:noProof/>
        </w:rPr>
        <w:t>4</w:t>
      </w:r>
      <w:r>
        <w:rPr>
          <w:noProof/>
        </w:rPr>
        <w:fldChar w:fldCharType="end"/>
      </w:r>
    </w:p>
    <w:p w:rsidR="00715AF8" w:rsidRDefault="00715AF8">
      <w:pPr>
        <w:pStyle w:val="T1"/>
        <w:tabs>
          <w:tab w:val="left" w:pos="440"/>
        </w:tabs>
        <w:rPr>
          <w:rFonts w:asciiTheme="minorHAnsi" w:eastAsiaTheme="minorEastAsia" w:hAnsiTheme="minorHAnsi" w:cstheme="minorBidi"/>
          <w:b w:val="0"/>
          <w:sz w:val="22"/>
          <w:szCs w:val="22"/>
          <w:lang w:val="tr-TR"/>
        </w:rPr>
      </w:pPr>
      <w:r w:rsidRPr="00311D24">
        <w:rPr>
          <w:rFonts w:eastAsia="SimSun"/>
        </w:rPr>
        <w:t>6</w:t>
      </w:r>
      <w:r>
        <w:rPr>
          <w:rFonts w:asciiTheme="minorHAnsi" w:eastAsiaTheme="minorEastAsia" w:hAnsiTheme="minorHAnsi" w:cstheme="minorBidi"/>
          <w:b w:val="0"/>
          <w:sz w:val="22"/>
          <w:szCs w:val="22"/>
          <w:lang w:val="tr-TR"/>
        </w:rPr>
        <w:tab/>
      </w:r>
      <w:r w:rsidRPr="00311D24">
        <w:rPr>
          <w:rFonts w:eastAsia="SimSun"/>
        </w:rPr>
        <w:t>Piyasaya arz</w:t>
      </w:r>
      <w:r>
        <w:tab/>
      </w:r>
      <w:r>
        <w:fldChar w:fldCharType="begin"/>
      </w:r>
      <w:r>
        <w:instrText xml:space="preserve"> PAGEREF _Toc438123825 \h </w:instrText>
      </w:r>
      <w:r>
        <w:fldChar w:fldCharType="separate"/>
      </w:r>
      <w:r>
        <w:t>4</w:t>
      </w:r>
      <w: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rPr>
        <w:t>6.1</w:t>
      </w:r>
      <w:r>
        <w:rPr>
          <w:rFonts w:asciiTheme="minorHAnsi" w:eastAsiaTheme="minorEastAsia" w:hAnsiTheme="minorHAnsi" w:cstheme="minorBidi"/>
          <w:noProof/>
          <w:sz w:val="22"/>
          <w:szCs w:val="22"/>
          <w:lang w:val="tr-TR"/>
        </w:rPr>
        <w:tab/>
      </w:r>
      <w:r w:rsidRPr="00311D24">
        <w:rPr>
          <w:noProof/>
        </w:rPr>
        <w:t>Ambalajlama</w:t>
      </w:r>
      <w:r>
        <w:rPr>
          <w:noProof/>
        </w:rPr>
        <w:tab/>
      </w:r>
      <w:r>
        <w:rPr>
          <w:noProof/>
        </w:rPr>
        <w:fldChar w:fldCharType="begin"/>
      </w:r>
      <w:r>
        <w:rPr>
          <w:noProof/>
        </w:rPr>
        <w:instrText xml:space="preserve"> PAGEREF _Toc438123826 \h </w:instrText>
      </w:r>
      <w:r>
        <w:rPr>
          <w:noProof/>
        </w:rPr>
      </w:r>
      <w:r>
        <w:rPr>
          <w:noProof/>
        </w:rPr>
        <w:fldChar w:fldCharType="separate"/>
      </w:r>
      <w:r>
        <w:rPr>
          <w:noProof/>
        </w:rPr>
        <w:t>4</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rPr>
        <w:t>6.2</w:t>
      </w:r>
      <w:r>
        <w:rPr>
          <w:rFonts w:asciiTheme="minorHAnsi" w:eastAsiaTheme="minorEastAsia" w:hAnsiTheme="minorHAnsi" w:cstheme="minorBidi"/>
          <w:noProof/>
          <w:sz w:val="22"/>
          <w:szCs w:val="22"/>
          <w:lang w:val="tr-TR"/>
        </w:rPr>
        <w:tab/>
      </w:r>
      <w:r w:rsidRPr="00311D24">
        <w:rPr>
          <w:noProof/>
        </w:rPr>
        <w:t>İşaretleme</w:t>
      </w:r>
      <w:r>
        <w:rPr>
          <w:noProof/>
        </w:rPr>
        <w:tab/>
      </w:r>
      <w:r>
        <w:rPr>
          <w:noProof/>
        </w:rPr>
        <w:fldChar w:fldCharType="begin"/>
      </w:r>
      <w:r>
        <w:rPr>
          <w:noProof/>
        </w:rPr>
        <w:instrText xml:space="preserve"> PAGEREF _Toc438123827 \h </w:instrText>
      </w:r>
      <w:r>
        <w:rPr>
          <w:noProof/>
        </w:rPr>
      </w:r>
      <w:r>
        <w:rPr>
          <w:noProof/>
        </w:rPr>
        <w:fldChar w:fldCharType="separate"/>
      </w:r>
      <w:r>
        <w:rPr>
          <w:noProof/>
        </w:rPr>
        <w:t>5</w:t>
      </w:r>
      <w:r>
        <w:rPr>
          <w:noProof/>
        </w:rPr>
        <w:fldChar w:fldCharType="end"/>
      </w:r>
    </w:p>
    <w:p w:rsidR="00715AF8" w:rsidRDefault="00715AF8">
      <w:pPr>
        <w:pStyle w:val="T2"/>
        <w:tabs>
          <w:tab w:val="left" w:pos="880"/>
        </w:tabs>
        <w:rPr>
          <w:rFonts w:asciiTheme="minorHAnsi" w:eastAsiaTheme="minorEastAsia" w:hAnsiTheme="minorHAnsi" w:cstheme="minorBidi"/>
          <w:noProof/>
          <w:sz w:val="22"/>
          <w:szCs w:val="22"/>
          <w:lang w:val="tr-TR"/>
        </w:rPr>
      </w:pPr>
      <w:r w:rsidRPr="00311D24">
        <w:rPr>
          <w:noProof/>
        </w:rPr>
        <w:t>6.3</w:t>
      </w:r>
      <w:r>
        <w:rPr>
          <w:rFonts w:asciiTheme="minorHAnsi" w:eastAsiaTheme="minorEastAsia" w:hAnsiTheme="minorHAnsi" w:cstheme="minorBidi"/>
          <w:noProof/>
          <w:sz w:val="22"/>
          <w:szCs w:val="22"/>
          <w:lang w:val="tr-TR"/>
        </w:rPr>
        <w:tab/>
      </w:r>
      <w:r w:rsidRPr="00311D24">
        <w:rPr>
          <w:noProof/>
        </w:rPr>
        <w:t>Muhafaza ve taşıma</w:t>
      </w:r>
      <w:r>
        <w:rPr>
          <w:noProof/>
        </w:rPr>
        <w:tab/>
      </w:r>
      <w:r>
        <w:rPr>
          <w:noProof/>
        </w:rPr>
        <w:fldChar w:fldCharType="begin"/>
      </w:r>
      <w:r>
        <w:rPr>
          <w:noProof/>
        </w:rPr>
        <w:instrText xml:space="preserve"> PAGEREF _Toc438123828 \h </w:instrText>
      </w:r>
      <w:r>
        <w:rPr>
          <w:noProof/>
        </w:rPr>
      </w:r>
      <w:r>
        <w:rPr>
          <w:noProof/>
        </w:rPr>
        <w:fldChar w:fldCharType="separate"/>
      </w:r>
      <w:r>
        <w:rPr>
          <w:noProof/>
        </w:rPr>
        <w:t>5</w:t>
      </w:r>
      <w:r>
        <w:rPr>
          <w:noProof/>
        </w:rPr>
        <w:fldChar w:fldCharType="end"/>
      </w:r>
    </w:p>
    <w:p w:rsidR="00715AF8" w:rsidRDefault="00715AF8">
      <w:pPr>
        <w:pStyle w:val="T1"/>
        <w:tabs>
          <w:tab w:val="left" w:pos="440"/>
        </w:tabs>
        <w:rPr>
          <w:rFonts w:asciiTheme="minorHAnsi" w:eastAsiaTheme="minorEastAsia" w:hAnsiTheme="minorHAnsi" w:cstheme="minorBidi"/>
          <w:b w:val="0"/>
          <w:sz w:val="22"/>
          <w:szCs w:val="22"/>
          <w:lang w:val="tr-TR"/>
        </w:rPr>
      </w:pPr>
      <w:r w:rsidRPr="00311D24">
        <w:rPr>
          <w:rFonts w:eastAsia="SimSun"/>
        </w:rPr>
        <w:t>7</w:t>
      </w:r>
      <w:r>
        <w:rPr>
          <w:rFonts w:asciiTheme="minorHAnsi" w:eastAsiaTheme="minorEastAsia" w:hAnsiTheme="minorHAnsi" w:cstheme="minorBidi"/>
          <w:b w:val="0"/>
          <w:sz w:val="22"/>
          <w:szCs w:val="22"/>
          <w:lang w:val="tr-TR"/>
        </w:rPr>
        <w:tab/>
      </w:r>
      <w:r w:rsidRPr="00311D24">
        <w:rPr>
          <w:rFonts w:eastAsia="SimSun"/>
        </w:rPr>
        <w:t>Çeşitli hükümler</w:t>
      </w:r>
      <w:r>
        <w:tab/>
      </w:r>
      <w:r>
        <w:fldChar w:fldCharType="begin"/>
      </w:r>
      <w:r>
        <w:instrText xml:space="preserve"> PAGEREF _Toc438123829 \h </w:instrText>
      </w:r>
      <w:r>
        <w:fldChar w:fldCharType="separate"/>
      </w:r>
      <w:r>
        <w:t>5</w:t>
      </w:r>
      <w:r>
        <w:fldChar w:fldCharType="end"/>
      </w:r>
    </w:p>
    <w:p w:rsidR="00715AF8" w:rsidRDefault="00715AF8">
      <w:pPr>
        <w:pStyle w:val="T1"/>
        <w:rPr>
          <w:rFonts w:asciiTheme="minorHAnsi" w:eastAsiaTheme="minorEastAsia" w:hAnsiTheme="minorHAnsi" w:cstheme="minorBidi"/>
          <w:b w:val="0"/>
          <w:sz w:val="22"/>
          <w:szCs w:val="22"/>
          <w:lang w:val="tr-TR"/>
        </w:rPr>
      </w:pPr>
      <w:r w:rsidRPr="00311D24">
        <w:rPr>
          <w:rFonts w:eastAsia="SimSun"/>
          <w:lang w:val="en-US"/>
        </w:rPr>
        <w:t>Yararlanılan kaynaklar</w:t>
      </w:r>
      <w:r>
        <w:tab/>
      </w:r>
      <w:r>
        <w:fldChar w:fldCharType="begin"/>
      </w:r>
      <w:r>
        <w:instrText xml:space="preserve"> PAGEREF _Toc438123830 \h </w:instrText>
      </w:r>
      <w:r>
        <w:fldChar w:fldCharType="separate"/>
      </w:r>
      <w:r>
        <w:t>5</w:t>
      </w:r>
      <w:r>
        <w:fldChar w:fldCharType="end"/>
      </w:r>
    </w:p>
    <w:p w:rsidR="009A10A0" w:rsidRPr="00B678F6" w:rsidRDefault="00864F6B" w:rsidP="00B678F6">
      <w:pPr>
        <w:jc w:val="both"/>
        <w:rPr>
          <w:rFonts w:cs="Times New Roman"/>
          <w:noProof/>
          <w:szCs w:val="24"/>
          <w:lang w:eastAsia="tr-TR"/>
        </w:rPr>
      </w:pPr>
      <w:r w:rsidRPr="00A95512">
        <w:rPr>
          <w:rFonts w:eastAsia="SimSun"/>
          <w:szCs w:val="28"/>
          <w:lang w:val="de-DE"/>
        </w:rPr>
        <w:fldChar w:fldCharType="end"/>
      </w:r>
    </w:p>
    <w:p w:rsidR="009A10A0" w:rsidRPr="00B678F6" w:rsidRDefault="009A10A0" w:rsidP="00B678F6">
      <w:pPr>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Pr="00B678F6" w:rsidRDefault="009A10A0" w:rsidP="00B678F6">
      <w:pPr>
        <w:jc w:val="center"/>
        <w:rPr>
          <w:b/>
          <w:bCs/>
          <w:sz w:val="28"/>
          <w:szCs w:val="28"/>
          <w:lang w:eastAsia="tr-TR"/>
        </w:rPr>
      </w:pPr>
    </w:p>
    <w:p w:rsidR="009A10A0" w:rsidRPr="00B678F6" w:rsidRDefault="009A10A0" w:rsidP="00B678F6">
      <w:pPr>
        <w:jc w:val="center"/>
        <w:rPr>
          <w:b/>
          <w:bCs/>
          <w:sz w:val="28"/>
          <w:szCs w:val="28"/>
          <w:lang w:eastAsia="tr-TR"/>
        </w:rPr>
        <w:sectPr w:rsidR="009A10A0" w:rsidRPr="00B678F6" w:rsidSect="008B37A2">
          <w:headerReference w:type="even" r:id="rId18"/>
          <w:headerReference w:type="default" r:id="rId19"/>
          <w:footerReference w:type="default" r:id="rId20"/>
          <w:pgSz w:w="11906" w:h="16838" w:code="9"/>
          <w:pgMar w:top="1418" w:right="1134" w:bottom="1134" w:left="1134" w:header="851" w:footer="851" w:gutter="0"/>
          <w:cols w:space="708"/>
          <w:docGrid w:linePitch="360"/>
        </w:sectPr>
      </w:pPr>
    </w:p>
    <w:p w:rsidR="009A10A0" w:rsidRPr="00B678F6" w:rsidRDefault="00D60A7E" w:rsidP="00B678F6">
      <w:pPr>
        <w:jc w:val="center"/>
        <w:rPr>
          <w:b/>
          <w:sz w:val="28"/>
          <w:szCs w:val="24"/>
          <w:lang w:eastAsia="tr-TR"/>
        </w:rPr>
      </w:pPr>
      <w:bookmarkStart w:id="13" w:name="_Toc62548095"/>
      <w:bookmarkStart w:id="14" w:name="_Toc85272267"/>
      <w:r>
        <w:rPr>
          <w:b/>
          <w:sz w:val="28"/>
          <w:szCs w:val="24"/>
          <w:lang w:eastAsia="tr-TR"/>
        </w:rPr>
        <w:lastRenderedPageBreak/>
        <w:t>Turunç reçeli</w:t>
      </w:r>
    </w:p>
    <w:p w:rsidR="009A10A0" w:rsidRPr="00B678F6" w:rsidRDefault="009A10A0" w:rsidP="00B678F6">
      <w:pPr>
        <w:pBdr>
          <w:bottom w:val="single" w:sz="4" w:space="1" w:color="auto"/>
        </w:pBdr>
        <w:jc w:val="center"/>
        <w:rPr>
          <w:szCs w:val="24"/>
          <w:lang w:eastAsia="tr-TR"/>
        </w:rPr>
      </w:pPr>
    </w:p>
    <w:p w:rsidR="009A10A0" w:rsidRPr="00B678F6" w:rsidRDefault="009A10A0" w:rsidP="00B678F6">
      <w:pPr>
        <w:rPr>
          <w:szCs w:val="24"/>
          <w:lang w:eastAsia="tr-TR"/>
        </w:rPr>
      </w:pPr>
    </w:p>
    <w:p w:rsidR="009A10A0" w:rsidRPr="00B678F6" w:rsidRDefault="009A10A0" w:rsidP="000565AE">
      <w:pPr>
        <w:pStyle w:val="Balk1"/>
        <w:rPr>
          <w:rFonts w:eastAsia="SimSun"/>
          <w:noProof/>
        </w:rPr>
      </w:pPr>
      <w:bookmarkStart w:id="15" w:name="_Toc102560865"/>
      <w:bookmarkStart w:id="16" w:name="_Toc129147928"/>
      <w:bookmarkStart w:id="17" w:name="_Toc254801760"/>
      <w:bookmarkStart w:id="18" w:name="_Toc255218836"/>
      <w:bookmarkStart w:id="19" w:name="_Toc255218858"/>
      <w:bookmarkStart w:id="20" w:name="_Toc438123807"/>
      <w:r w:rsidRPr="00B678F6">
        <w:rPr>
          <w:rFonts w:eastAsia="SimSun"/>
          <w:noProof/>
        </w:rPr>
        <w:t>1</w:t>
      </w:r>
      <w:r w:rsidRPr="00B678F6">
        <w:rPr>
          <w:rFonts w:eastAsia="SimSun"/>
          <w:noProof/>
        </w:rPr>
        <w:tab/>
      </w:r>
      <w:bookmarkEnd w:id="13"/>
      <w:r w:rsidRPr="00B678F6">
        <w:rPr>
          <w:rFonts w:eastAsia="SimSun"/>
          <w:noProof/>
        </w:rPr>
        <w:t>Kapsam</w:t>
      </w:r>
      <w:bookmarkEnd w:id="14"/>
      <w:bookmarkEnd w:id="15"/>
      <w:bookmarkEnd w:id="16"/>
      <w:bookmarkEnd w:id="17"/>
      <w:bookmarkEnd w:id="18"/>
      <w:bookmarkEnd w:id="19"/>
      <w:bookmarkEnd w:id="20"/>
    </w:p>
    <w:p w:rsidR="009A10A0" w:rsidRPr="00B678F6" w:rsidRDefault="00D60A7E" w:rsidP="00B678F6">
      <w:pPr>
        <w:jc w:val="both"/>
        <w:rPr>
          <w:noProof/>
          <w:szCs w:val="20"/>
          <w:lang w:eastAsia="tr-TR"/>
        </w:rPr>
      </w:pPr>
      <w:bookmarkStart w:id="21" w:name="_Toc384829145"/>
      <w:bookmarkStart w:id="22" w:name="_Toc386228097"/>
      <w:r>
        <w:rPr>
          <w:noProof/>
          <w:szCs w:val="20"/>
          <w:lang w:eastAsia="tr-TR"/>
        </w:rPr>
        <w:t>B</w:t>
      </w:r>
      <w:r w:rsidRPr="00B40D58">
        <w:t xml:space="preserve">u </w:t>
      </w:r>
      <w:proofErr w:type="spellStart"/>
      <w:r w:rsidR="00134508">
        <w:t>s</w:t>
      </w:r>
      <w:r>
        <w:t>tandard</w:t>
      </w:r>
      <w:proofErr w:type="spellEnd"/>
      <w:r>
        <w:t xml:space="preserve">, turunç reçelini </w:t>
      </w:r>
      <w:r w:rsidRPr="00B40D58">
        <w:t>kapsar.</w:t>
      </w:r>
      <w:bookmarkEnd w:id="21"/>
      <w:bookmarkEnd w:id="22"/>
      <w:r>
        <w:t xml:space="preserve"> Diyet için hazırlanmış düşük enerjili turunç reçelini kapsamaz</w:t>
      </w:r>
      <w:r w:rsidR="009A10A0" w:rsidRPr="00B678F6">
        <w:rPr>
          <w:noProof/>
          <w:szCs w:val="20"/>
          <w:lang w:eastAsia="tr-TR"/>
        </w:rPr>
        <w:t>.</w:t>
      </w:r>
    </w:p>
    <w:p w:rsidR="009A10A0" w:rsidRPr="00B678F6" w:rsidRDefault="009A10A0" w:rsidP="00B678F6">
      <w:pPr>
        <w:ind w:left="705" w:hanging="705"/>
        <w:jc w:val="both"/>
        <w:rPr>
          <w:noProof/>
          <w:szCs w:val="20"/>
          <w:lang w:eastAsia="tr-TR"/>
        </w:rPr>
      </w:pPr>
    </w:p>
    <w:p w:rsidR="009A10A0" w:rsidRPr="00B678F6" w:rsidRDefault="009A10A0" w:rsidP="000565AE">
      <w:pPr>
        <w:pStyle w:val="Balk1"/>
        <w:rPr>
          <w:rFonts w:eastAsia="SimSun"/>
          <w:noProof/>
          <w:lang w:val="de-DE"/>
        </w:rPr>
      </w:pPr>
      <w:bookmarkStart w:id="23" w:name="_Toc129147929"/>
      <w:bookmarkStart w:id="24" w:name="_Toc254801761"/>
      <w:bookmarkStart w:id="25" w:name="_Toc255218837"/>
      <w:bookmarkStart w:id="26" w:name="_Toc255218859"/>
      <w:bookmarkStart w:id="27" w:name="_Toc62548097"/>
      <w:bookmarkStart w:id="28" w:name="_Toc85272269"/>
      <w:bookmarkStart w:id="29" w:name="_Toc438123808"/>
      <w:r w:rsidRPr="00B678F6">
        <w:rPr>
          <w:rFonts w:eastAsia="SimSun"/>
          <w:noProof/>
          <w:lang w:val="de-DE"/>
        </w:rPr>
        <w:t>2</w:t>
      </w:r>
      <w:r w:rsidRPr="00B678F6">
        <w:rPr>
          <w:rFonts w:eastAsia="SimSun"/>
          <w:noProof/>
          <w:lang w:val="de-DE"/>
        </w:rPr>
        <w:tab/>
        <w:t>Atıf yapılan standard</w:t>
      </w:r>
      <w:bookmarkEnd w:id="23"/>
      <w:r w:rsidRPr="00B678F6">
        <w:rPr>
          <w:rFonts w:eastAsia="SimSun"/>
          <w:noProof/>
          <w:lang w:val="de-DE"/>
        </w:rPr>
        <w:t xml:space="preserve"> ve/veya dokümanlar</w:t>
      </w:r>
      <w:bookmarkEnd w:id="24"/>
      <w:bookmarkEnd w:id="25"/>
      <w:bookmarkEnd w:id="26"/>
      <w:bookmarkEnd w:id="29"/>
    </w:p>
    <w:p w:rsidR="009A10A0" w:rsidRPr="00B678F6" w:rsidRDefault="009A10A0" w:rsidP="00B678F6">
      <w:pPr>
        <w:jc w:val="both"/>
        <w:rPr>
          <w:noProof/>
          <w:szCs w:val="20"/>
          <w:lang w:eastAsia="tr-TR"/>
        </w:rPr>
      </w:pPr>
      <w:r w:rsidRPr="00B678F6">
        <w:rPr>
          <w:noProof/>
          <w:szCs w:val="20"/>
          <w:lang w:eastAsia="tr-TR"/>
        </w:rPr>
        <w:t>Bu standardda diğer standard ve/veya dökümanlara atıf yapılmaktadır. Bu atıflar metin içerisinde uygun yerlerde belirtilmiş ve aşağıda liste halinde verilmiştir. * işaretli olanlar bu standardın basıldığı tarihte ingilizce metin olarak yayımlanmış olan Türk Standardlarıdır.</w:t>
      </w:r>
    </w:p>
    <w:p w:rsidR="009A10A0" w:rsidRPr="00B678F6" w:rsidRDefault="009A10A0" w:rsidP="00B678F6">
      <w:pPr>
        <w:jc w:val="both"/>
        <w:rPr>
          <w:noProof/>
          <w:szCs w:val="20"/>
          <w:lang w:eastAsia="tr-TR"/>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8"/>
        <w:gridCol w:w="4200"/>
        <w:gridCol w:w="4170"/>
      </w:tblGrid>
      <w:tr w:rsidR="009A10A0" w:rsidRPr="00B678F6" w:rsidTr="000A75B5">
        <w:tc>
          <w:tcPr>
            <w:tcW w:w="1408" w:type="dxa"/>
          </w:tcPr>
          <w:p w:rsidR="009A10A0" w:rsidRPr="00B678F6" w:rsidRDefault="009A10A0" w:rsidP="00B678F6">
            <w:pPr>
              <w:jc w:val="center"/>
              <w:rPr>
                <w:rFonts w:cs="Times New Roman"/>
                <w:b/>
                <w:noProof/>
                <w:szCs w:val="24"/>
                <w:lang w:eastAsia="tr-TR"/>
              </w:rPr>
            </w:pPr>
            <w:r w:rsidRPr="00B678F6">
              <w:rPr>
                <w:rFonts w:cs="Times New Roman"/>
                <w:b/>
                <w:noProof/>
                <w:szCs w:val="24"/>
                <w:lang w:eastAsia="tr-TR"/>
              </w:rPr>
              <w:t>TS No</w:t>
            </w:r>
          </w:p>
        </w:tc>
        <w:tc>
          <w:tcPr>
            <w:tcW w:w="4200" w:type="dxa"/>
          </w:tcPr>
          <w:p w:rsidR="009A10A0" w:rsidRPr="00B678F6" w:rsidRDefault="009A10A0" w:rsidP="00B678F6">
            <w:pPr>
              <w:jc w:val="center"/>
              <w:rPr>
                <w:rFonts w:cs="Times New Roman"/>
                <w:b/>
                <w:noProof/>
                <w:szCs w:val="24"/>
                <w:lang w:eastAsia="tr-TR"/>
              </w:rPr>
            </w:pPr>
            <w:r w:rsidRPr="00B678F6">
              <w:rPr>
                <w:rFonts w:cs="Times New Roman"/>
                <w:b/>
                <w:noProof/>
                <w:szCs w:val="24"/>
                <w:lang w:eastAsia="tr-TR"/>
              </w:rPr>
              <w:t>Türkçe Adı</w:t>
            </w:r>
          </w:p>
        </w:tc>
        <w:tc>
          <w:tcPr>
            <w:tcW w:w="4170" w:type="dxa"/>
          </w:tcPr>
          <w:p w:rsidR="009A10A0" w:rsidRPr="00B678F6" w:rsidRDefault="009A10A0" w:rsidP="00B678F6">
            <w:pPr>
              <w:jc w:val="center"/>
              <w:rPr>
                <w:rFonts w:cs="Times New Roman"/>
                <w:b/>
                <w:noProof/>
                <w:szCs w:val="24"/>
                <w:lang w:eastAsia="tr-TR"/>
              </w:rPr>
            </w:pPr>
            <w:r w:rsidRPr="00B678F6">
              <w:rPr>
                <w:rFonts w:cs="Times New Roman"/>
                <w:b/>
                <w:noProof/>
                <w:szCs w:val="24"/>
                <w:lang w:eastAsia="tr-TR"/>
              </w:rPr>
              <w:t>İngilizce Adı</w:t>
            </w:r>
          </w:p>
        </w:tc>
      </w:tr>
      <w:tr w:rsidR="009A10A0" w:rsidRPr="00B678F6" w:rsidTr="000A75B5">
        <w:tc>
          <w:tcPr>
            <w:tcW w:w="1408" w:type="dxa"/>
          </w:tcPr>
          <w:p w:rsidR="009A10A0" w:rsidRPr="00F83043" w:rsidRDefault="00EC40E8" w:rsidP="00B678F6">
            <w:pPr>
              <w:rPr>
                <w:rFonts w:cs="Times New Roman"/>
                <w:noProof/>
                <w:szCs w:val="24"/>
                <w:lang w:eastAsia="tr-TR"/>
              </w:rPr>
            </w:pPr>
            <w:r>
              <w:rPr>
                <w:rFonts w:cs="Times New Roman"/>
                <w:noProof/>
                <w:szCs w:val="24"/>
                <w:lang w:eastAsia="tr-TR"/>
              </w:rPr>
              <w:t>TS 545</w:t>
            </w:r>
          </w:p>
        </w:tc>
        <w:tc>
          <w:tcPr>
            <w:tcW w:w="4200" w:type="dxa"/>
          </w:tcPr>
          <w:p w:rsidR="009A10A0" w:rsidRPr="00B678F6" w:rsidRDefault="009A10A0" w:rsidP="00B678F6">
            <w:pPr>
              <w:rPr>
                <w:rFonts w:cs="Times New Roman"/>
                <w:noProof/>
                <w:szCs w:val="24"/>
                <w:lang w:eastAsia="tr-TR"/>
              </w:rPr>
            </w:pPr>
            <w:r w:rsidRPr="00B678F6">
              <w:rPr>
                <w:rFonts w:cs="Times New Roman"/>
                <w:noProof/>
                <w:szCs w:val="24"/>
                <w:lang w:eastAsia="tr-TR"/>
              </w:rPr>
              <w:t>Ayarlı çözeltilerin hazırlanması</w:t>
            </w:r>
          </w:p>
          <w:p w:rsidR="009A10A0" w:rsidRPr="00B678F6" w:rsidRDefault="009A10A0" w:rsidP="00B678F6">
            <w:pPr>
              <w:rPr>
                <w:rFonts w:cs="Times New Roman"/>
                <w:noProof/>
                <w:szCs w:val="24"/>
                <w:lang w:eastAsia="tr-TR"/>
              </w:rPr>
            </w:pPr>
          </w:p>
        </w:tc>
        <w:tc>
          <w:tcPr>
            <w:tcW w:w="4170" w:type="dxa"/>
          </w:tcPr>
          <w:p w:rsidR="009A10A0" w:rsidRPr="00B678F6" w:rsidRDefault="009A10A0" w:rsidP="00B678F6">
            <w:pPr>
              <w:rPr>
                <w:rFonts w:cs="Times New Roman"/>
                <w:noProof/>
                <w:szCs w:val="24"/>
                <w:lang w:eastAsia="tr-TR"/>
              </w:rPr>
            </w:pPr>
            <w:r w:rsidRPr="00B678F6">
              <w:rPr>
                <w:rFonts w:cs="Times New Roman"/>
                <w:noProof/>
                <w:szCs w:val="24"/>
                <w:lang w:eastAsia="tr-TR"/>
              </w:rPr>
              <w:t>Preparation of standard solutions for volumetric analysis</w:t>
            </w:r>
          </w:p>
        </w:tc>
      </w:tr>
      <w:tr w:rsidR="0025139F" w:rsidRPr="00B678F6" w:rsidTr="000A75B5">
        <w:tc>
          <w:tcPr>
            <w:tcW w:w="1408" w:type="dxa"/>
          </w:tcPr>
          <w:p w:rsidR="0025139F" w:rsidRDefault="0025139F" w:rsidP="00B678F6">
            <w:pPr>
              <w:rPr>
                <w:rFonts w:cs="Times New Roman"/>
                <w:noProof/>
                <w:szCs w:val="24"/>
                <w:lang w:eastAsia="tr-TR"/>
              </w:rPr>
            </w:pPr>
            <w:r>
              <w:rPr>
                <w:rFonts w:cs="Times New Roman"/>
                <w:noProof/>
                <w:szCs w:val="24"/>
                <w:lang w:eastAsia="tr-TR"/>
              </w:rPr>
              <w:t xml:space="preserve">TS  EN 1133 </w:t>
            </w:r>
          </w:p>
        </w:tc>
        <w:tc>
          <w:tcPr>
            <w:tcW w:w="4200" w:type="dxa"/>
          </w:tcPr>
          <w:p w:rsidR="0025139F" w:rsidRPr="00B678F6" w:rsidRDefault="0025139F" w:rsidP="00B678F6">
            <w:pPr>
              <w:rPr>
                <w:rFonts w:cs="Times New Roman"/>
                <w:noProof/>
                <w:szCs w:val="24"/>
                <w:lang w:eastAsia="tr-TR"/>
              </w:rPr>
            </w:pPr>
            <w:r>
              <w:t>Meyve ve sebze suları - Formol sayısı tayini</w:t>
            </w:r>
          </w:p>
        </w:tc>
        <w:tc>
          <w:tcPr>
            <w:tcW w:w="4170" w:type="dxa"/>
          </w:tcPr>
          <w:p w:rsidR="0025139F" w:rsidRPr="00B678F6" w:rsidRDefault="00864F6B" w:rsidP="00B678F6">
            <w:pPr>
              <w:rPr>
                <w:rFonts w:cs="Times New Roman"/>
                <w:noProof/>
                <w:szCs w:val="24"/>
                <w:lang w:eastAsia="tr-TR"/>
              </w:rPr>
            </w:pPr>
            <w:r w:rsidRPr="00A95512">
              <w:rPr>
                <w:rFonts w:cs="Times New Roman"/>
                <w:noProof/>
                <w:szCs w:val="24"/>
                <w:lang w:eastAsia="tr-TR"/>
              </w:rPr>
              <w:t>Fruit And Vegetable Juices</w:t>
            </w:r>
            <w:r w:rsidR="0025139F">
              <w:rPr>
                <w:rFonts w:cs="Times New Roman"/>
                <w:noProof/>
                <w:szCs w:val="24"/>
                <w:lang w:eastAsia="tr-TR"/>
              </w:rPr>
              <w:t xml:space="preserve"> </w:t>
            </w:r>
            <w:r w:rsidRPr="00A95512">
              <w:rPr>
                <w:rFonts w:cs="Times New Roman"/>
                <w:noProof/>
                <w:szCs w:val="24"/>
                <w:lang w:eastAsia="tr-TR"/>
              </w:rPr>
              <w:t>-</w:t>
            </w:r>
            <w:r w:rsidR="0025139F">
              <w:rPr>
                <w:rFonts w:cs="Times New Roman"/>
                <w:noProof/>
                <w:szCs w:val="24"/>
                <w:lang w:eastAsia="tr-TR"/>
              </w:rPr>
              <w:t xml:space="preserve"> </w:t>
            </w:r>
            <w:r w:rsidRPr="00A95512">
              <w:rPr>
                <w:rFonts w:cs="Times New Roman"/>
                <w:noProof/>
                <w:szCs w:val="24"/>
                <w:lang w:eastAsia="tr-TR"/>
              </w:rPr>
              <w:t>Determination Of The Formol Number</w:t>
            </w:r>
          </w:p>
        </w:tc>
      </w:tr>
      <w:tr w:rsidR="009236C9" w:rsidRPr="00B678F6" w:rsidTr="000A75B5">
        <w:tc>
          <w:tcPr>
            <w:tcW w:w="1408" w:type="dxa"/>
          </w:tcPr>
          <w:p w:rsidR="009236C9" w:rsidRDefault="009236C9" w:rsidP="00B678F6">
            <w:pPr>
              <w:rPr>
                <w:rFonts w:cs="Times New Roman"/>
                <w:noProof/>
                <w:szCs w:val="24"/>
                <w:lang w:eastAsia="tr-TR"/>
              </w:rPr>
            </w:pPr>
            <w:r>
              <w:rPr>
                <w:rFonts w:cs="Times New Roman"/>
                <w:noProof/>
                <w:szCs w:val="24"/>
                <w:lang w:eastAsia="tr-TR"/>
              </w:rPr>
              <w:t>TS 1728 ISO 1842</w:t>
            </w:r>
          </w:p>
        </w:tc>
        <w:tc>
          <w:tcPr>
            <w:tcW w:w="4200" w:type="dxa"/>
          </w:tcPr>
          <w:p w:rsidR="009236C9" w:rsidRDefault="00864F6B" w:rsidP="00B678F6">
            <w:r w:rsidRPr="00A95512">
              <w:t xml:space="preserve">Meyve ve sebze ürünleri - </w:t>
            </w:r>
            <w:proofErr w:type="spellStart"/>
            <w:r w:rsidRPr="00A95512">
              <w:t>Ph</w:t>
            </w:r>
            <w:proofErr w:type="spellEnd"/>
            <w:r w:rsidRPr="00A95512">
              <w:t xml:space="preserve"> tayini</w:t>
            </w:r>
          </w:p>
        </w:tc>
        <w:tc>
          <w:tcPr>
            <w:tcW w:w="4170" w:type="dxa"/>
          </w:tcPr>
          <w:p w:rsidR="009236C9" w:rsidRPr="0025139F" w:rsidRDefault="00864F6B" w:rsidP="00B678F6">
            <w:pPr>
              <w:rPr>
                <w:rFonts w:cs="Times New Roman"/>
                <w:noProof/>
                <w:szCs w:val="24"/>
                <w:lang w:eastAsia="tr-TR"/>
              </w:rPr>
            </w:pPr>
            <w:r w:rsidRPr="00A95512">
              <w:rPr>
                <w:rFonts w:cs="Times New Roman"/>
                <w:noProof/>
                <w:szCs w:val="24"/>
                <w:lang w:eastAsia="tr-TR"/>
              </w:rPr>
              <w:t>Fruit and vegetable products</w:t>
            </w:r>
            <w:r w:rsidR="009236C9">
              <w:rPr>
                <w:rFonts w:cs="Times New Roman"/>
                <w:noProof/>
                <w:szCs w:val="24"/>
                <w:lang w:eastAsia="tr-TR"/>
              </w:rPr>
              <w:t xml:space="preserve"> </w:t>
            </w:r>
            <w:r w:rsidRPr="00A95512">
              <w:rPr>
                <w:rFonts w:cs="Times New Roman"/>
                <w:noProof/>
                <w:szCs w:val="24"/>
                <w:lang w:eastAsia="tr-TR"/>
              </w:rPr>
              <w:t>- Determination of - pH</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TS 2104</w:t>
            </w:r>
          </w:p>
        </w:tc>
        <w:tc>
          <w:tcPr>
            <w:tcW w:w="4200" w:type="dxa"/>
          </w:tcPr>
          <w:p w:rsidR="009A10A0" w:rsidRPr="00B678F6" w:rsidRDefault="009A10A0" w:rsidP="00FA7F56">
            <w:pPr>
              <w:rPr>
                <w:rFonts w:cs="Times New Roman"/>
                <w:noProof/>
                <w:szCs w:val="24"/>
                <w:lang w:eastAsia="tr-TR"/>
              </w:rPr>
            </w:pPr>
            <w:r w:rsidRPr="00B678F6">
              <w:rPr>
                <w:rFonts w:cs="Times New Roman"/>
                <w:noProof/>
                <w:szCs w:val="24"/>
                <w:lang w:eastAsia="tr-TR"/>
              </w:rPr>
              <w:t>Belirteçler</w:t>
            </w:r>
            <w:r>
              <w:rPr>
                <w:rFonts w:cs="Times New Roman"/>
                <w:noProof/>
                <w:szCs w:val="24"/>
                <w:lang w:eastAsia="tr-TR"/>
              </w:rPr>
              <w:t xml:space="preserve"> </w:t>
            </w:r>
            <w:r w:rsidRPr="00B678F6">
              <w:rPr>
                <w:rFonts w:cs="Times New Roman"/>
                <w:noProof/>
                <w:szCs w:val="24"/>
                <w:lang w:eastAsia="tr-TR"/>
              </w:rPr>
              <w:t>-</w:t>
            </w:r>
            <w:r>
              <w:rPr>
                <w:rFonts w:cs="Times New Roman"/>
                <w:noProof/>
                <w:szCs w:val="24"/>
                <w:lang w:eastAsia="tr-TR"/>
              </w:rPr>
              <w:t xml:space="preserve"> </w:t>
            </w:r>
            <w:r w:rsidRPr="00B678F6">
              <w:rPr>
                <w:rFonts w:cs="Times New Roman"/>
                <w:noProof/>
                <w:szCs w:val="24"/>
                <w:lang w:eastAsia="tr-TR"/>
              </w:rPr>
              <w:t>Belirteç çözeltileri hazırlama yöntemleri</w:t>
            </w:r>
          </w:p>
        </w:tc>
        <w:tc>
          <w:tcPr>
            <w:tcW w:w="4170" w:type="dxa"/>
          </w:tcPr>
          <w:p w:rsidR="009A10A0" w:rsidRPr="00B678F6" w:rsidRDefault="009A10A0" w:rsidP="00FA7F56">
            <w:pPr>
              <w:rPr>
                <w:rFonts w:cs="Times New Roman"/>
                <w:noProof/>
                <w:szCs w:val="24"/>
                <w:lang w:eastAsia="tr-TR"/>
              </w:rPr>
            </w:pPr>
            <w:r w:rsidRPr="00B678F6">
              <w:rPr>
                <w:rFonts w:cs="Times New Roman"/>
                <w:noProof/>
                <w:szCs w:val="24"/>
                <w:lang w:eastAsia="tr-TR"/>
              </w:rPr>
              <w:t>Indicators - Methods of preparation of inducator solutions</w:t>
            </w:r>
          </w:p>
        </w:tc>
      </w:tr>
      <w:tr w:rsidR="009A10A0" w:rsidRPr="00DC409F" w:rsidTr="000A75B5">
        <w:tc>
          <w:tcPr>
            <w:tcW w:w="1408" w:type="dxa"/>
          </w:tcPr>
          <w:p w:rsidR="009A10A0" w:rsidRPr="00A95512" w:rsidRDefault="00864F6B" w:rsidP="00B678F6">
            <w:pPr>
              <w:rPr>
                <w:rFonts w:cs="Times New Roman"/>
                <w:noProof/>
                <w:szCs w:val="24"/>
                <w:lang w:eastAsia="tr-TR"/>
              </w:rPr>
            </w:pPr>
            <w:r w:rsidRPr="00A95512">
              <w:rPr>
                <w:rFonts w:cs="Times New Roman"/>
                <w:noProof/>
                <w:szCs w:val="24"/>
                <w:lang w:eastAsia="tr-TR"/>
              </w:rPr>
              <w:t>TS 2664</w:t>
            </w:r>
          </w:p>
        </w:tc>
        <w:tc>
          <w:tcPr>
            <w:tcW w:w="4200" w:type="dxa"/>
          </w:tcPr>
          <w:p w:rsidR="009A10A0" w:rsidRDefault="00864F6B" w:rsidP="00B678F6">
            <w:pPr>
              <w:rPr>
                <w:rFonts w:cs="Times New Roman"/>
                <w:noProof/>
                <w:szCs w:val="24"/>
                <w:lang w:eastAsia="tr-TR"/>
              </w:rPr>
            </w:pPr>
            <w:r w:rsidRPr="00A95512">
              <w:rPr>
                <w:rFonts w:cs="Times New Roman"/>
                <w:noProof/>
                <w:szCs w:val="24"/>
                <w:lang w:eastAsia="tr-TR"/>
              </w:rPr>
              <w:t>Konserve - Bitkisel sıvı yağlı barbunya pilaki - Hazır yemek</w:t>
            </w:r>
          </w:p>
        </w:tc>
        <w:tc>
          <w:tcPr>
            <w:tcW w:w="4170" w:type="dxa"/>
          </w:tcPr>
          <w:p w:rsidR="009A10A0" w:rsidRPr="0089646F" w:rsidRDefault="00864F6B" w:rsidP="00B678F6">
            <w:pPr>
              <w:rPr>
                <w:rFonts w:cs="Times New Roman"/>
                <w:noProof/>
                <w:szCs w:val="24"/>
                <w:lang w:eastAsia="tr-TR"/>
              </w:rPr>
            </w:pPr>
            <w:r w:rsidRPr="00A95512">
              <w:rPr>
                <w:rFonts w:cs="Times New Roman"/>
                <w:noProof/>
                <w:szCs w:val="24"/>
                <w:lang w:eastAsia="tr-TR"/>
              </w:rPr>
              <w:t>Canned red beans with vegetable oil</w:t>
            </w:r>
            <w:r w:rsidR="009A10A0">
              <w:rPr>
                <w:rFonts w:cs="Times New Roman"/>
                <w:noProof/>
                <w:szCs w:val="24"/>
                <w:lang w:eastAsia="tr-TR"/>
              </w:rPr>
              <w:t xml:space="preserve"> </w:t>
            </w:r>
            <w:r w:rsidRPr="00A95512">
              <w:rPr>
                <w:rFonts w:cs="Times New Roman"/>
                <w:noProof/>
                <w:szCs w:val="24"/>
                <w:lang w:eastAsia="tr-TR"/>
              </w:rPr>
              <w:t>-</w:t>
            </w:r>
            <w:r w:rsidR="009A10A0">
              <w:rPr>
                <w:rFonts w:cs="Times New Roman"/>
                <w:noProof/>
                <w:szCs w:val="24"/>
                <w:lang w:eastAsia="tr-TR"/>
              </w:rPr>
              <w:t xml:space="preserve"> </w:t>
            </w:r>
            <w:r w:rsidRPr="00A95512">
              <w:rPr>
                <w:rFonts w:cs="Times New Roman"/>
                <w:noProof/>
                <w:szCs w:val="24"/>
                <w:lang w:eastAsia="tr-TR"/>
              </w:rPr>
              <w:t>ready to serve</w:t>
            </w:r>
          </w:p>
        </w:tc>
      </w:tr>
      <w:tr w:rsidR="009A10A0" w:rsidRPr="00B678F6" w:rsidTr="000A75B5">
        <w:tc>
          <w:tcPr>
            <w:tcW w:w="1408" w:type="dxa"/>
          </w:tcPr>
          <w:p w:rsidR="009A10A0" w:rsidRPr="00F83043" w:rsidRDefault="00EC40E8" w:rsidP="00B678F6">
            <w:pPr>
              <w:rPr>
                <w:rFonts w:cs="Times New Roman"/>
                <w:noProof/>
                <w:szCs w:val="24"/>
                <w:lang w:eastAsia="tr-TR"/>
              </w:rPr>
            </w:pPr>
            <w:r>
              <w:rPr>
                <w:rFonts w:cs="Times New Roman"/>
                <w:noProof/>
                <w:szCs w:val="24"/>
                <w:lang w:eastAsia="tr-TR"/>
              </w:rPr>
              <w:t>TS EN ISO 3696</w:t>
            </w:r>
          </w:p>
        </w:tc>
        <w:tc>
          <w:tcPr>
            <w:tcW w:w="4200" w:type="dxa"/>
          </w:tcPr>
          <w:p w:rsidR="009A10A0" w:rsidRPr="00B678F6" w:rsidRDefault="009A10A0" w:rsidP="00B678F6">
            <w:pPr>
              <w:rPr>
                <w:rFonts w:cs="Times New Roman"/>
                <w:noProof/>
                <w:szCs w:val="16"/>
                <w:lang w:eastAsia="tr-TR"/>
              </w:rPr>
            </w:pPr>
            <w:r w:rsidRPr="00B678F6">
              <w:rPr>
                <w:rFonts w:cs="Times New Roman"/>
                <w:noProof/>
                <w:szCs w:val="16"/>
                <w:lang w:eastAsia="tr-TR"/>
              </w:rPr>
              <w:t>Su - analitik laboratuvarında kullanılan -Özellikler ve deney metotları </w:t>
            </w:r>
          </w:p>
        </w:tc>
        <w:tc>
          <w:tcPr>
            <w:tcW w:w="4170" w:type="dxa"/>
          </w:tcPr>
          <w:p w:rsidR="009A10A0" w:rsidRPr="00B678F6" w:rsidRDefault="009A10A0" w:rsidP="00B678F6">
            <w:pPr>
              <w:rPr>
                <w:rFonts w:cs="Times New Roman"/>
                <w:noProof/>
                <w:szCs w:val="24"/>
                <w:lang w:eastAsia="tr-TR"/>
              </w:rPr>
            </w:pPr>
            <w:r w:rsidRPr="00B678F6">
              <w:rPr>
                <w:rFonts w:cs="Times New Roman"/>
                <w:noProof/>
                <w:szCs w:val="16"/>
                <w:lang w:eastAsia="tr-TR"/>
              </w:rPr>
              <w:t>Water for analytical laboratory use -Specification and test methods</w:t>
            </w:r>
          </w:p>
        </w:tc>
      </w:tr>
      <w:tr w:rsidR="009A10A0" w:rsidRPr="00FE1924" w:rsidTr="000A75B5">
        <w:tc>
          <w:tcPr>
            <w:tcW w:w="1408" w:type="dxa"/>
          </w:tcPr>
          <w:p w:rsidR="009A10A0" w:rsidRPr="00F83043" w:rsidRDefault="00EC40E8" w:rsidP="00B678F6">
            <w:pPr>
              <w:rPr>
                <w:rFonts w:cs="Times New Roman"/>
                <w:noProof/>
                <w:szCs w:val="16"/>
                <w:lang w:eastAsia="tr-TR"/>
              </w:rPr>
            </w:pPr>
            <w:r>
              <w:rPr>
                <w:rFonts w:cs="Times New Roman"/>
                <w:noProof/>
                <w:szCs w:val="16"/>
                <w:lang w:eastAsia="tr-TR"/>
              </w:rPr>
              <w:t>TS 4890</w:t>
            </w:r>
          </w:p>
        </w:tc>
        <w:tc>
          <w:tcPr>
            <w:tcW w:w="4200" w:type="dxa"/>
          </w:tcPr>
          <w:p w:rsidR="009A10A0" w:rsidRPr="00B678F6" w:rsidRDefault="00864F6B" w:rsidP="00B678F6">
            <w:pPr>
              <w:rPr>
                <w:rFonts w:cs="Times New Roman"/>
                <w:noProof/>
                <w:szCs w:val="16"/>
                <w:lang w:eastAsia="tr-TR"/>
              </w:rPr>
            </w:pPr>
            <w:r w:rsidRPr="00A95512">
              <w:rPr>
                <w:rFonts w:cs="Times New Roman"/>
                <w:noProof/>
                <w:szCs w:val="16"/>
                <w:lang w:eastAsia="tr-TR"/>
              </w:rPr>
              <w:t>Meyve ve sebze mamulleri</w:t>
            </w:r>
            <w:r w:rsidR="009A10A0">
              <w:rPr>
                <w:rFonts w:cs="Times New Roman"/>
                <w:noProof/>
                <w:szCs w:val="16"/>
                <w:lang w:eastAsia="tr-TR"/>
              </w:rPr>
              <w:t xml:space="preserve"> </w:t>
            </w:r>
            <w:r w:rsidRPr="00A95512">
              <w:rPr>
                <w:rFonts w:cs="Times New Roman"/>
                <w:noProof/>
                <w:szCs w:val="16"/>
                <w:lang w:eastAsia="tr-TR"/>
              </w:rPr>
              <w:t>- Çözünür katı madde miktarı tayini</w:t>
            </w:r>
            <w:r w:rsidR="009A10A0">
              <w:rPr>
                <w:rFonts w:cs="Times New Roman"/>
                <w:noProof/>
                <w:szCs w:val="16"/>
                <w:lang w:eastAsia="tr-TR"/>
              </w:rPr>
              <w:t xml:space="preserve"> </w:t>
            </w:r>
            <w:r w:rsidRPr="00A95512">
              <w:rPr>
                <w:rFonts w:cs="Times New Roman"/>
                <w:noProof/>
                <w:szCs w:val="16"/>
                <w:lang w:eastAsia="tr-TR"/>
              </w:rPr>
              <w:t>- Refraktometrik metot</w:t>
            </w:r>
          </w:p>
        </w:tc>
        <w:tc>
          <w:tcPr>
            <w:tcW w:w="4170" w:type="dxa"/>
          </w:tcPr>
          <w:p w:rsidR="009A10A0" w:rsidRPr="00B678F6" w:rsidRDefault="00864F6B" w:rsidP="00B678F6">
            <w:pPr>
              <w:rPr>
                <w:rFonts w:cs="Times New Roman"/>
                <w:noProof/>
                <w:szCs w:val="16"/>
                <w:lang w:eastAsia="tr-TR"/>
              </w:rPr>
            </w:pPr>
            <w:r w:rsidRPr="00A95512">
              <w:rPr>
                <w:rFonts w:cs="Times New Roman"/>
                <w:noProof/>
                <w:szCs w:val="16"/>
                <w:lang w:eastAsia="tr-TR"/>
              </w:rPr>
              <w:t>Fruit and Vegetable Products</w:t>
            </w:r>
            <w:r w:rsidR="009A10A0">
              <w:rPr>
                <w:rFonts w:cs="Times New Roman"/>
                <w:noProof/>
                <w:szCs w:val="16"/>
                <w:lang w:eastAsia="tr-TR"/>
              </w:rPr>
              <w:t xml:space="preserve"> </w:t>
            </w:r>
            <w:r w:rsidRPr="00A95512">
              <w:rPr>
                <w:rFonts w:cs="Times New Roman"/>
                <w:noProof/>
                <w:szCs w:val="16"/>
                <w:lang w:eastAsia="tr-TR"/>
              </w:rPr>
              <w:t>- Determination of Soluble Solids Content</w:t>
            </w:r>
            <w:r w:rsidR="009A10A0">
              <w:rPr>
                <w:rFonts w:cs="Times New Roman"/>
                <w:noProof/>
                <w:szCs w:val="16"/>
                <w:lang w:eastAsia="tr-TR"/>
              </w:rPr>
              <w:t xml:space="preserve"> </w:t>
            </w:r>
            <w:r w:rsidRPr="00A95512">
              <w:rPr>
                <w:rFonts w:cs="Times New Roman"/>
                <w:noProof/>
                <w:szCs w:val="16"/>
                <w:lang w:eastAsia="tr-TR"/>
              </w:rPr>
              <w:t>- Refractometric Method</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 xml:space="preserve">TS 6178 </w:t>
            </w:r>
          </w:p>
          <w:p w:rsidR="009A10A0" w:rsidRPr="00F83043" w:rsidRDefault="00EC40E8" w:rsidP="00FA7F56">
            <w:pPr>
              <w:rPr>
                <w:rFonts w:cs="Times New Roman"/>
                <w:noProof/>
                <w:szCs w:val="24"/>
                <w:lang w:eastAsia="tr-TR"/>
              </w:rPr>
            </w:pPr>
            <w:r>
              <w:rPr>
                <w:rFonts w:cs="Times New Roman"/>
                <w:noProof/>
                <w:szCs w:val="24"/>
                <w:lang w:eastAsia="tr-TR"/>
              </w:rPr>
              <w:t>ISO 7466</w:t>
            </w:r>
          </w:p>
        </w:tc>
        <w:tc>
          <w:tcPr>
            <w:tcW w:w="4200" w:type="dxa"/>
          </w:tcPr>
          <w:p w:rsidR="009A10A0" w:rsidRPr="00B678F6" w:rsidRDefault="009A10A0" w:rsidP="00FA7F56">
            <w:pPr>
              <w:rPr>
                <w:rFonts w:cs="Times New Roman"/>
                <w:noProof/>
                <w:szCs w:val="24"/>
                <w:lang w:eastAsia="tr-TR"/>
              </w:rPr>
            </w:pPr>
            <w:r w:rsidRPr="00B678F6">
              <w:rPr>
                <w:rFonts w:cs="Times New Roman"/>
                <w:noProof/>
                <w:szCs w:val="24"/>
                <w:lang w:eastAsia="tr-TR"/>
              </w:rPr>
              <w:t xml:space="preserve">Meyve ve sebze ürünleri </w:t>
            </w:r>
            <w:r>
              <w:rPr>
                <w:rFonts w:cs="Times New Roman"/>
                <w:noProof/>
                <w:szCs w:val="24"/>
                <w:lang w:eastAsia="tr-TR"/>
              </w:rPr>
              <w:t>-</w:t>
            </w:r>
            <w:r w:rsidRPr="00B678F6">
              <w:rPr>
                <w:rFonts w:cs="Times New Roman"/>
                <w:noProof/>
                <w:szCs w:val="24"/>
                <w:lang w:eastAsia="tr-TR"/>
              </w:rPr>
              <w:t xml:space="preserve"> 5</w:t>
            </w:r>
            <w:r>
              <w:rPr>
                <w:rFonts w:cs="Times New Roman"/>
                <w:noProof/>
                <w:szCs w:val="24"/>
                <w:lang w:eastAsia="tr-TR"/>
              </w:rPr>
              <w:t xml:space="preserve"> </w:t>
            </w:r>
            <w:r w:rsidRPr="00B678F6">
              <w:rPr>
                <w:rFonts w:cs="Times New Roman"/>
                <w:noProof/>
                <w:szCs w:val="24"/>
                <w:lang w:eastAsia="tr-TR"/>
              </w:rPr>
              <w:t>- Hidroksimetilfurfural (5- hmf) içeriğinin tayini</w:t>
            </w:r>
          </w:p>
        </w:tc>
        <w:tc>
          <w:tcPr>
            <w:tcW w:w="4170" w:type="dxa"/>
          </w:tcPr>
          <w:p w:rsidR="009A10A0" w:rsidRPr="00B678F6" w:rsidRDefault="009A10A0" w:rsidP="00FA7F56">
            <w:pPr>
              <w:rPr>
                <w:rFonts w:cs="Times New Roman"/>
                <w:noProof/>
                <w:szCs w:val="24"/>
                <w:lang w:eastAsia="tr-TR"/>
              </w:rPr>
            </w:pPr>
            <w:r w:rsidRPr="00B678F6">
              <w:rPr>
                <w:rFonts w:cs="Times New Roman"/>
                <w:noProof/>
                <w:szCs w:val="24"/>
                <w:lang w:eastAsia="tr-TR"/>
              </w:rPr>
              <w:t xml:space="preserve">Fruit and vegetable products; </w:t>
            </w:r>
            <w:r>
              <w:rPr>
                <w:rFonts w:cs="Times New Roman"/>
                <w:noProof/>
                <w:szCs w:val="24"/>
                <w:lang w:eastAsia="tr-TR"/>
              </w:rPr>
              <w:t>D</w:t>
            </w:r>
            <w:r w:rsidRPr="00B678F6">
              <w:rPr>
                <w:rFonts w:cs="Times New Roman"/>
                <w:noProof/>
                <w:szCs w:val="24"/>
                <w:lang w:eastAsia="tr-TR"/>
              </w:rPr>
              <w:t>etermination of 5-hydroxymethylfurfural (5-hmf) content</w:t>
            </w:r>
          </w:p>
        </w:tc>
      </w:tr>
      <w:tr w:rsidR="009A10A0" w:rsidRPr="00B678F6" w:rsidTr="000A75B5">
        <w:tc>
          <w:tcPr>
            <w:tcW w:w="1408" w:type="dxa"/>
          </w:tcPr>
          <w:p w:rsidR="009A10A0" w:rsidRPr="00A95512" w:rsidRDefault="00864F6B" w:rsidP="00B678F6">
            <w:pPr>
              <w:rPr>
                <w:rFonts w:cs="Times New Roman"/>
                <w:noProof/>
                <w:szCs w:val="24"/>
                <w:lang w:eastAsia="tr-TR"/>
              </w:rPr>
            </w:pPr>
            <w:r w:rsidRPr="00A95512">
              <w:rPr>
                <w:rFonts w:cs="Times New Roman"/>
                <w:noProof/>
                <w:szCs w:val="24"/>
                <w:lang w:eastAsia="tr-TR"/>
              </w:rPr>
              <w:t>TS 11359</w:t>
            </w:r>
          </w:p>
        </w:tc>
        <w:tc>
          <w:tcPr>
            <w:tcW w:w="4200" w:type="dxa"/>
          </w:tcPr>
          <w:p w:rsidR="009A10A0" w:rsidRPr="0015545C" w:rsidRDefault="00864F6B" w:rsidP="00B678F6">
            <w:pPr>
              <w:rPr>
                <w:rFonts w:cs="Times New Roman"/>
                <w:noProof/>
                <w:szCs w:val="16"/>
                <w:lang w:eastAsia="tr-TR"/>
              </w:rPr>
            </w:pPr>
            <w:r w:rsidRPr="00A95512">
              <w:rPr>
                <w:rFonts w:cs="Times New Roman"/>
                <w:noProof/>
                <w:szCs w:val="16"/>
                <w:lang w:eastAsia="tr-TR"/>
              </w:rPr>
              <w:t>Ambalajlanmış madde ve mamuller-Kütle ve hacimlerinin kontrol esasları</w:t>
            </w:r>
          </w:p>
        </w:tc>
        <w:tc>
          <w:tcPr>
            <w:tcW w:w="4170" w:type="dxa"/>
          </w:tcPr>
          <w:p w:rsidR="009A10A0" w:rsidRPr="0015545C" w:rsidRDefault="00864F6B" w:rsidP="00B678F6">
            <w:pPr>
              <w:rPr>
                <w:rFonts w:cs="Times New Roman"/>
                <w:noProof/>
                <w:szCs w:val="16"/>
                <w:lang w:eastAsia="tr-TR"/>
              </w:rPr>
            </w:pPr>
            <w:r w:rsidRPr="00A95512">
              <w:rPr>
                <w:rFonts w:cs="Times New Roman"/>
                <w:noProof/>
                <w:szCs w:val="16"/>
                <w:lang w:eastAsia="tr-TR"/>
              </w:rPr>
              <w:t>Determination of Mass and Volume of The Pre-Packed Goods</w:t>
            </w:r>
          </w:p>
        </w:tc>
      </w:tr>
      <w:tr w:rsidR="009A10A0" w:rsidRPr="00B678F6" w:rsidTr="00FA7F56">
        <w:tc>
          <w:tcPr>
            <w:tcW w:w="1408" w:type="dxa"/>
          </w:tcPr>
          <w:p w:rsidR="009A10A0" w:rsidRPr="00A95512" w:rsidRDefault="00864F6B" w:rsidP="00FA7F56">
            <w:r w:rsidRPr="00A95512">
              <w:t>TS ISO 21527-1</w:t>
            </w:r>
            <w:r w:rsidR="005B0CFF">
              <w:t xml:space="preserve"> </w:t>
            </w:r>
            <w:r w:rsidR="005B0CFF">
              <w:br/>
            </w:r>
          </w:p>
        </w:tc>
        <w:tc>
          <w:tcPr>
            <w:tcW w:w="4200" w:type="dxa"/>
          </w:tcPr>
          <w:p w:rsidR="009A10A0" w:rsidRPr="00B678F6" w:rsidRDefault="005B0CFF" w:rsidP="00FA7F56">
            <w:pPr>
              <w:rPr>
                <w:rFonts w:cs="Times New Roman"/>
                <w:noProof/>
                <w:szCs w:val="24"/>
                <w:lang w:eastAsia="tr-TR"/>
              </w:rPr>
            </w:pPr>
            <w:r>
              <w:t>Gıda ve hayvan yemleri mikrobiyolojisi - Maya ve küflerin sayımı için yatay yöntem - Bölüm 1: Su aktivitesi 0,95'ten yüksek olan ürünlerde koloni sayım tekniği</w:t>
            </w:r>
          </w:p>
        </w:tc>
        <w:tc>
          <w:tcPr>
            <w:tcW w:w="4170" w:type="dxa"/>
          </w:tcPr>
          <w:p w:rsidR="009A10A0" w:rsidRPr="005B0CFF" w:rsidRDefault="00864F6B" w:rsidP="00A95512">
            <w:pPr>
              <w:rPr>
                <w:rFonts w:cs="Times New Roman"/>
                <w:noProof/>
                <w:szCs w:val="16"/>
                <w:lang w:eastAsia="tr-TR"/>
              </w:rPr>
            </w:pPr>
            <w:r w:rsidRPr="00A95512">
              <w:rPr>
                <w:rFonts w:cs="Times New Roman"/>
                <w:noProof/>
                <w:szCs w:val="16"/>
                <w:lang w:eastAsia="tr-TR"/>
              </w:rPr>
              <w:t>Microbiology of food and animal feeding stuffs -</w:t>
            </w:r>
            <w:r w:rsidR="00056589">
              <w:rPr>
                <w:rFonts w:cs="Times New Roman"/>
                <w:noProof/>
                <w:szCs w:val="16"/>
                <w:lang w:eastAsia="tr-TR"/>
              </w:rPr>
              <w:t xml:space="preserve"> </w:t>
            </w:r>
            <w:r w:rsidRPr="00A95512">
              <w:rPr>
                <w:rFonts w:cs="Times New Roman"/>
                <w:noProof/>
                <w:szCs w:val="16"/>
                <w:lang w:eastAsia="tr-TR"/>
              </w:rPr>
              <w:t xml:space="preserve">Horizontal method for the enumeration of yeasts and moulds </w:t>
            </w:r>
            <w:r w:rsidR="00056589">
              <w:rPr>
                <w:rFonts w:cs="Times New Roman"/>
                <w:noProof/>
                <w:szCs w:val="16"/>
                <w:lang w:eastAsia="tr-TR"/>
              </w:rPr>
              <w:t>-</w:t>
            </w:r>
            <w:r w:rsidRPr="00A95512">
              <w:rPr>
                <w:rFonts w:cs="Times New Roman"/>
                <w:noProof/>
                <w:szCs w:val="16"/>
                <w:lang w:eastAsia="tr-TR"/>
              </w:rPr>
              <w:t xml:space="preserve"> Part 1: Colony count technique in products with water activity greater than 0,95</w:t>
            </w:r>
          </w:p>
        </w:tc>
      </w:tr>
      <w:tr w:rsidR="009A10A0" w:rsidRPr="00360030" w:rsidTr="000761CF">
        <w:tc>
          <w:tcPr>
            <w:tcW w:w="1408" w:type="dxa"/>
          </w:tcPr>
          <w:p w:rsidR="009A10A0" w:rsidRPr="000761CF" w:rsidRDefault="009A10A0" w:rsidP="00597C9F">
            <w:pPr>
              <w:rPr>
                <w:rFonts w:cs="Times New Roman"/>
                <w:noProof/>
                <w:szCs w:val="24"/>
                <w:lang w:eastAsia="tr-TR"/>
              </w:rPr>
            </w:pPr>
            <w:r w:rsidRPr="000761CF">
              <w:rPr>
                <w:rFonts w:cs="Times New Roman"/>
                <w:noProof/>
                <w:szCs w:val="24"/>
                <w:lang w:eastAsia="tr-TR"/>
              </w:rPr>
              <w:t>TS ISO 22855</w:t>
            </w:r>
          </w:p>
        </w:tc>
        <w:tc>
          <w:tcPr>
            <w:tcW w:w="4200" w:type="dxa"/>
          </w:tcPr>
          <w:p w:rsidR="009A10A0" w:rsidRPr="000761CF" w:rsidRDefault="009A10A0" w:rsidP="00597C9F">
            <w:pPr>
              <w:rPr>
                <w:rFonts w:cs="Times New Roman"/>
                <w:noProof/>
                <w:szCs w:val="24"/>
                <w:lang w:eastAsia="tr-TR"/>
              </w:rPr>
            </w:pPr>
            <w:r w:rsidRPr="000761CF">
              <w:rPr>
                <w:rFonts w:cs="Times New Roman"/>
                <w:noProof/>
                <w:szCs w:val="24"/>
                <w:lang w:eastAsia="tr-TR"/>
              </w:rPr>
              <w:t>Meyve ve sebze ürünleri - Benzoik asit ve sorbik asit derişimlerinin tayini -Yüksek performanslı sıvı kromatografi yöntemi</w:t>
            </w:r>
          </w:p>
        </w:tc>
        <w:tc>
          <w:tcPr>
            <w:tcW w:w="4170" w:type="dxa"/>
          </w:tcPr>
          <w:p w:rsidR="009A10A0" w:rsidRPr="000761CF" w:rsidRDefault="009A10A0" w:rsidP="00597C9F">
            <w:pPr>
              <w:rPr>
                <w:rFonts w:cs="Times New Roman"/>
                <w:bCs/>
                <w:noProof/>
                <w:szCs w:val="24"/>
                <w:lang w:eastAsia="tr-TR"/>
              </w:rPr>
            </w:pPr>
            <w:r w:rsidRPr="000761CF">
              <w:rPr>
                <w:rFonts w:cs="Times New Roman"/>
                <w:bCs/>
                <w:noProof/>
                <w:szCs w:val="24"/>
                <w:lang w:eastAsia="tr-TR"/>
              </w:rPr>
              <w:t>Fruit and vegetable products - Determination of benzoic acid and sorbic acid concentrations - High performance liquid chromatography method</w:t>
            </w:r>
          </w:p>
        </w:tc>
      </w:tr>
    </w:tbl>
    <w:p w:rsidR="009A10A0" w:rsidRPr="00B678F6" w:rsidRDefault="009A10A0" w:rsidP="00B678F6">
      <w:pPr>
        <w:jc w:val="both"/>
        <w:rPr>
          <w:rFonts w:cs="Times New Roman"/>
          <w:noProof/>
          <w:szCs w:val="24"/>
          <w:lang w:eastAsia="tr-TR"/>
        </w:rPr>
      </w:pPr>
    </w:p>
    <w:p w:rsidR="009A10A0" w:rsidRPr="00B678F6" w:rsidRDefault="009A10A0" w:rsidP="000565AE">
      <w:pPr>
        <w:pStyle w:val="Balk1"/>
        <w:rPr>
          <w:rFonts w:eastAsia="SimSun"/>
          <w:noProof/>
          <w:lang w:val="da-DK"/>
        </w:rPr>
      </w:pPr>
      <w:bookmarkStart w:id="30" w:name="_Toc127328163"/>
      <w:bookmarkStart w:id="31" w:name="_Toc127328186"/>
      <w:bookmarkStart w:id="32" w:name="_Toc127346680"/>
      <w:bookmarkStart w:id="33" w:name="_Toc127346727"/>
      <w:bookmarkStart w:id="34" w:name="_Toc127348464"/>
      <w:bookmarkStart w:id="35" w:name="_Toc128938997"/>
      <w:bookmarkStart w:id="36" w:name="_Toc129085605"/>
      <w:bookmarkStart w:id="37" w:name="_Toc129147930"/>
      <w:bookmarkStart w:id="38" w:name="_Toc254801762"/>
      <w:bookmarkStart w:id="39" w:name="_Toc255218838"/>
      <w:bookmarkStart w:id="40" w:name="_Toc255218860"/>
      <w:bookmarkStart w:id="41" w:name="_Toc255218951"/>
      <w:bookmarkStart w:id="42" w:name="_Toc438123809"/>
      <w:bookmarkEnd w:id="27"/>
      <w:bookmarkEnd w:id="28"/>
      <w:r w:rsidRPr="00B678F6">
        <w:rPr>
          <w:rFonts w:eastAsia="SimSun"/>
          <w:noProof/>
          <w:lang w:val="da-DK"/>
        </w:rPr>
        <w:t>3</w:t>
      </w:r>
      <w:bookmarkStart w:id="43" w:name="_Toc109893791"/>
      <w:bookmarkStart w:id="44" w:name="_Toc127328187"/>
      <w:bookmarkStart w:id="45" w:name="_Toc127346681"/>
      <w:bookmarkStart w:id="46" w:name="_Toc127347093"/>
      <w:bookmarkStart w:id="47" w:name="_Toc127348465"/>
      <w:bookmarkEnd w:id="30"/>
      <w:bookmarkEnd w:id="31"/>
      <w:bookmarkEnd w:id="32"/>
      <w:bookmarkEnd w:id="33"/>
      <w:bookmarkEnd w:id="34"/>
      <w:r w:rsidRPr="00B678F6">
        <w:rPr>
          <w:rFonts w:eastAsia="SimSun"/>
          <w:noProof/>
          <w:lang w:val="da-DK"/>
        </w:rPr>
        <w:tab/>
      </w:r>
      <w:r w:rsidRPr="00B678F6">
        <w:rPr>
          <w:rFonts w:eastAsia="SimSun"/>
          <w:noProof/>
        </w:rPr>
        <w:t>Terimler ve tarifler</w:t>
      </w:r>
      <w:bookmarkEnd w:id="35"/>
      <w:bookmarkEnd w:id="36"/>
      <w:bookmarkEnd w:id="37"/>
      <w:bookmarkEnd w:id="38"/>
      <w:bookmarkEnd w:id="39"/>
      <w:bookmarkEnd w:id="40"/>
      <w:bookmarkEnd w:id="41"/>
      <w:bookmarkEnd w:id="43"/>
      <w:bookmarkEnd w:id="44"/>
      <w:bookmarkEnd w:id="45"/>
      <w:bookmarkEnd w:id="46"/>
      <w:bookmarkEnd w:id="47"/>
      <w:bookmarkEnd w:id="42"/>
    </w:p>
    <w:p w:rsidR="009A10A0" w:rsidRPr="00B678F6" w:rsidRDefault="009A10A0" w:rsidP="00B678F6">
      <w:pPr>
        <w:tabs>
          <w:tab w:val="center" w:pos="4536"/>
          <w:tab w:val="right" w:pos="9072"/>
        </w:tabs>
        <w:jc w:val="both"/>
        <w:rPr>
          <w:noProof/>
          <w:szCs w:val="24"/>
          <w:lang w:eastAsia="tr-TR"/>
        </w:rPr>
      </w:pPr>
    </w:p>
    <w:p w:rsidR="009A10A0" w:rsidRPr="00B678F6" w:rsidRDefault="009A10A0" w:rsidP="00C21591">
      <w:pPr>
        <w:pStyle w:val="Balk2"/>
        <w:rPr>
          <w:rFonts w:eastAsia="SimSun"/>
          <w:noProof/>
        </w:rPr>
      </w:pPr>
      <w:bookmarkStart w:id="48" w:name="_Toc254801763"/>
      <w:bookmarkStart w:id="49" w:name="_Toc255218839"/>
      <w:bookmarkStart w:id="50" w:name="_Toc255218861"/>
      <w:bookmarkStart w:id="51" w:name="_Toc255218952"/>
      <w:bookmarkStart w:id="52" w:name="_Toc438123810"/>
      <w:r>
        <w:rPr>
          <w:rFonts w:eastAsia="SimSun"/>
          <w:noProof/>
        </w:rPr>
        <w:t>3.1</w:t>
      </w:r>
      <w:r>
        <w:rPr>
          <w:rFonts w:eastAsia="SimSun"/>
          <w:noProof/>
        </w:rPr>
        <w:tab/>
      </w:r>
      <w:r w:rsidR="00D60A7E">
        <w:rPr>
          <w:rFonts w:eastAsia="SimSun"/>
          <w:noProof/>
        </w:rPr>
        <w:t>Turunç reçeli</w:t>
      </w:r>
      <w:bookmarkEnd w:id="48"/>
      <w:bookmarkEnd w:id="49"/>
      <w:bookmarkEnd w:id="50"/>
      <w:bookmarkEnd w:id="51"/>
      <w:bookmarkEnd w:id="52"/>
    </w:p>
    <w:p w:rsidR="009A10A0" w:rsidRDefault="00D60A7E" w:rsidP="00B678F6">
      <w:pPr>
        <w:jc w:val="both"/>
        <w:rPr>
          <w:rFonts w:cs="Times New Roman"/>
          <w:noProof/>
          <w:szCs w:val="24"/>
          <w:lang w:eastAsia="tr-TR"/>
        </w:rPr>
      </w:pPr>
      <w:r>
        <w:t>Turunç reçeli, turunç meyvesinin (</w:t>
      </w:r>
      <w:proofErr w:type="spellStart"/>
      <w:r>
        <w:t>citrus</w:t>
      </w:r>
      <w:proofErr w:type="spellEnd"/>
      <w:r>
        <w:t xml:space="preserve"> </w:t>
      </w:r>
      <w:proofErr w:type="spellStart"/>
      <w:r>
        <w:t>aurantium</w:t>
      </w:r>
      <w:proofErr w:type="spellEnd"/>
      <w:r>
        <w:t>) kabukları soyulduktan ve bu kabukların acılık maddelerinin tekniğine uygun olarak uzaklaştırılması</w:t>
      </w:r>
      <w:r w:rsidR="0013263D">
        <w:t>,</w:t>
      </w:r>
      <w:r>
        <w:t xml:space="preserve"> üzerine şeker ve gerektiğinde katılmasına müsaade edilen katkı maddeleri eklenmesi</w:t>
      </w:r>
      <w:r w:rsidR="0013263D">
        <w:t xml:space="preserve"> ve</w:t>
      </w:r>
      <w:r>
        <w:t xml:space="preserve"> pişirilmesi ile belli kıvama getirilmiş mamul</w:t>
      </w:r>
      <w:r w:rsidR="009A10A0" w:rsidRPr="00B678F6">
        <w:rPr>
          <w:rFonts w:cs="Times New Roman"/>
          <w:noProof/>
          <w:szCs w:val="24"/>
          <w:lang w:eastAsia="tr-TR"/>
        </w:rPr>
        <w:t>.</w:t>
      </w:r>
    </w:p>
    <w:p w:rsidR="0013263D" w:rsidRDefault="0013263D" w:rsidP="00B678F6">
      <w:pPr>
        <w:jc w:val="both"/>
        <w:rPr>
          <w:rFonts w:cs="Times New Roman"/>
          <w:noProof/>
          <w:szCs w:val="24"/>
          <w:lang w:eastAsia="tr-TR"/>
        </w:rPr>
      </w:pPr>
    </w:p>
    <w:p w:rsidR="0013263D" w:rsidRPr="003E7CAE" w:rsidRDefault="0013263D" w:rsidP="0013263D">
      <w:pPr>
        <w:pStyle w:val="StilBalk2kiYanaYasla"/>
      </w:pPr>
      <w:bookmarkStart w:id="53" w:name="_Toc247882807"/>
      <w:bookmarkStart w:id="54" w:name="_Toc248585387"/>
      <w:bookmarkStart w:id="55" w:name="_Toc253561958"/>
      <w:bookmarkStart w:id="56" w:name="_Toc438123811"/>
      <w:r w:rsidRPr="003E7CAE">
        <w:t>3</w:t>
      </w:r>
      <w:r w:rsidRPr="00FF7A0C">
        <w:t>.</w:t>
      </w:r>
      <w:r>
        <w:t>2</w:t>
      </w:r>
      <w:r w:rsidRPr="00FF7A0C">
        <w:tab/>
        <w:t>Meyve oranı</w:t>
      </w:r>
      <w:bookmarkEnd w:id="53"/>
      <w:bookmarkEnd w:id="54"/>
      <w:bookmarkEnd w:id="55"/>
      <w:bookmarkEnd w:id="56"/>
    </w:p>
    <w:p w:rsidR="0013263D" w:rsidRDefault="0013263D" w:rsidP="0013263D">
      <w:pPr>
        <w:spacing w:line="240" w:lineRule="exact"/>
        <w:jc w:val="both"/>
      </w:pPr>
      <w:r>
        <w:t>Turunç reçelin</w:t>
      </w:r>
      <w:r w:rsidRPr="003E7CAE">
        <w:t>de ham</w:t>
      </w:r>
      <w:r>
        <w:t xml:space="preserve"> </w:t>
      </w:r>
      <w:r w:rsidRPr="003E7CAE">
        <w:t xml:space="preserve">madde olarak kullanılan meyve, meyve püresi veya </w:t>
      </w:r>
      <w:proofErr w:type="spellStart"/>
      <w:r w:rsidRPr="003E7CAE">
        <w:t>pulpunun</w:t>
      </w:r>
      <w:proofErr w:type="spellEnd"/>
      <w:r w:rsidRPr="003E7CAE">
        <w:t xml:space="preserve"> kütlece yüzdesi</w:t>
      </w:r>
      <w:r>
        <w:t>.</w:t>
      </w:r>
    </w:p>
    <w:p w:rsidR="0013263D" w:rsidRPr="00B678F6" w:rsidRDefault="0013263D" w:rsidP="00B678F6">
      <w:pPr>
        <w:jc w:val="both"/>
        <w:rPr>
          <w:rFonts w:cs="Times New Roman"/>
          <w:noProof/>
          <w:szCs w:val="24"/>
          <w:lang w:eastAsia="tr-TR"/>
        </w:rPr>
      </w:pPr>
    </w:p>
    <w:p w:rsidR="009A10A0" w:rsidRPr="00B678F6" w:rsidRDefault="009A10A0" w:rsidP="00C21591">
      <w:pPr>
        <w:pStyle w:val="Balk2"/>
        <w:rPr>
          <w:rFonts w:eastAsia="SimSun"/>
          <w:noProof/>
        </w:rPr>
      </w:pPr>
      <w:bookmarkStart w:id="57" w:name="_Toc229741693"/>
      <w:bookmarkStart w:id="58" w:name="_Toc250721831"/>
      <w:bookmarkStart w:id="59" w:name="_Toc250721881"/>
      <w:bookmarkStart w:id="60" w:name="_Toc438123812"/>
      <w:r w:rsidRPr="00B678F6">
        <w:rPr>
          <w:rFonts w:eastAsia="SimSun"/>
          <w:noProof/>
        </w:rPr>
        <w:t>3.</w:t>
      </w:r>
      <w:r w:rsidR="0013263D">
        <w:rPr>
          <w:rFonts w:eastAsia="SimSun"/>
          <w:noProof/>
        </w:rPr>
        <w:t>3</w:t>
      </w:r>
      <w:r w:rsidRPr="00B678F6">
        <w:rPr>
          <w:rFonts w:eastAsia="SimSun"/>
          <w:noProof/>
        </w:rPr>
        <w:tab/>
        <w:t>Yabancı madde</w:t>
      </w:r>
      <w:bookmarkEnd w:id="57"/>
      <w:bookmarkEnd w:id="58"/>
      <w:bookmarkEnd w:id="59"/>
      <w:bookmarkEnd w:id="60"/>
      <w:r w:rsidRPr="00B678F6">
        <w:rPr>
          <w:rFonts w:eastAsia="SimSun"/>
          <w:noProof/>
        </w:rPr>
        <w:t xml:space="preserve"> </w:t>
      </w:r>
    </w:p>
    <w:p w:rsidR="009A10A0" w:rsidRPr="00B678F6" w:rsidRDefault="00D60A7E" w:rsidP="00B678F6">
      <w:pPr>
        <w:jc w:val="both"/>
        <w:rPr>
          <w:rFonts w:cs="Times New Roman"/>
          <w:noProof/>
          <w:szCs w:val="24"/>
          <w:lang w:eastAsia="tr-TR"/>
        </w:rPr>
      </w:pPr>
      <w:r w:rsidRPr="00D60A7E">
        <w:rPr>
          <w:szCs w:val="28"/>
        </w:rPr>
        <w:t xml:space="preserve"> </w:t>
      </w:r>
      <w:r>
        <w:rPr>
          <w:szCs w:val="28"/>
        </w:rPr>
        <w:t>Turunç reçelinde</w:t>
      </w:r>
      <w:r w:rsidRPr="00036A81">
        <w:rPr>
          <w:szCs w:val="28"/>
        </w:rPr>
        <w:t>, kendi</w:t>
      </w:r>
      <w:r>
        <w:rPr>
          <w:szCs w:val="28"/>
        </w:rPr>
        <w:t>si</w:t>
      </w:r>
      <w:r w:rsidRPr="00036A81">
        <w:rPr>
          <w:szCs w:val="28"/>
        </w:rPr>
        <w:t xml:space="preserve">nden başka </w:t>
      </w:r>
      <w:r>
        <w:rPr>
          <w:szCs w:val="28"/>
        </w:rPr>
        <w:t xml:space="preserve">bulunan gözle görülebilir </w:t>
      </w:r>
      <w:r w:rsidRPr="00036A81">
        <w:rPr>
          <w:szCs w:val="28"/>
        </w:rPr>
        <w:t>her türlü</w:t>
      </w:r>
      <w:r>
        <w:rPr>
          <w:noProof/>
          <w:szCs w:val="20"/>
          <w:lang w:eastAsia="tr-TR"/>
        </w:rPr>
        <w:t xml:space="preserve"> madde</w:t>
      </w:r>
      <w:r w:rsidR="009A10A0">
        <w:rPr>
          <w:noProof/>
          <w:szCs w:val="20"/>
          <w:lang w:eastAsia="tr-TR"/>
        </w:rPr>
        <w:t>.</w:t>
      </w:r>
    </w:p>
    <w:p w:rsidR="0013263D" w:rsidRDefault="0013263D" w:rsidP="000565AE">
      <w:pPr>
        <w:pStyle w:val="Balk1"/>
        <w:rPr>
          <w:rFonts w:eastAsia="SimSun"/>
          <w:noProof/>
        </w:rPr>
      </w:pPr>
      <w:bookmarkStart w:id="61" w:name="_Toc62548101"/>
      <w:bookmarkStart w:id="62" w:name="_Toc85272271"/>
      <w:bookmarkStart w:id="63" w:name="_Toc102560866"/>
      <w:bookmarkStart w:id="64" w:name="_Toc129147931"/>
      <w:bookmarkStart w:id="65" w:name="_Toc254801766"/>
      <w:bookmarkStart w:id="66" w:name="_Toc255218842"/>
      <w:bookmarkStart w:id="67" w:name="_Toc255218864"/>
      <w:bookmarkStart w:id="68" w:name="_Toc255218955"/>
    </w:p>
    <w:p w:rsidR="00715AF8" w:rsidRDefault="00715AF8">
      <w:pPr>
        <w:rPr>
          <w:rFonts w:eastAsia="SimSun" w:cs="Times New Roman"/>
          <w:b/>
          <w:bCs/>
          <w:noProof/>
          <w:sz w:val="28"/>
          <w:szCs w:val="28"/>
          <w:lang w:eastAsia="tr-TR"/>
        </w:rPr>
      </w:pPr>
      <w:r>
        <w:rPr>
          <w:rFonts w:eastAsia="SimSun"/>
          <w:noProof/>
        </w:rPr>
        <w:br w:type="page"/>
      </w:r>
    </w:p>
    <w:p w:rsidR="009A10A0" w:rsidRDefault="009A10A0" w:rsidP="000565AE">
      <w:pPr>
        <w:pStyle w:val="Balk1"/>
        <w:rPr>
          <w:rFonts w:eastAsia="SimSun"/>
          <w:noProof/>
        </w:rPr>
      </w:pPr>
      <w:bookmarkStart w:id="69" w:name="_Toc438123813"/>
      <w:r w:rsidRPr="00B678F6">
        <w:rPr>
          <w:rFonts w:eastAsia="SimSun"/>
          <w:noProof/>
        </w:rPr>
        <w:t>4</w:t>
      </w:r>
      <w:r w:rsidRPr="00B678F6">
        <w:rPr>
          <w:rFonts w:eastAsia="SimSun"/>
          <w:noProof/>
        </w:rPr>
        <w:tab/>
      </w:r>
      <w:r w:rsidR="00D60A7E">
        <w:rPr>
          <w:rFonts w:eastAsia="SimSun"/>
          <w:noProof/>
        </w:rPr>
        <w:t xml:space="preserve">Sınıflandırma ve </w:t>
      </w:r>
      <w:r w:rsidR="0013263D">
        <w:rPr>
          <w:rFonts w:eastAsia="SimSun"/>
          <w:noProof/>
        </w:rPr>
        <w:t>ö</w:t>
      </w:r>
      <w:r w:rsidRPr="00B678F6">
        <w:rPr>
          <w:rFonts w:eastAsia="SimSun"/>
          <w:noProof/>
        </w:rPr>
        <w:t>zellikler</w:t>
      </w:r>
      <w:bookmarkEnd w:id="61"/>
      <w:bookmarkEnd w:id="62"/>
      <w:bookmarkEnd w:id="63"/>
      <w:bookmarkEnd w:id="64"/>
      <w:bookmarkEnd w:id="65"/>
      <w:bookmarkEnd w:id="66"/>
      <w:bookmarkEnd w:id="67"/>
      <w:bookmarkEnd w:id="68"/>
      <w:bookmarkEnd w:id="69"/>
    </w:p>
    <w:p w:rsidR="00495081" w:rsidRDefault="00495081" w:rsidP="00A95512"/>
    <w:p w:rsidR="005E4C3E" w:rsidRPr="00170F46" w:rsidRDefault="005E4C3E" w:rsidP="005E4C3E">
      <w:pPr>
        <w:pStyle w:val="Balk2"/>
      </w:pPr>
      <w:bookmarkStart w:id="70" w:name="_Toc431802133"/>
      <w:bookmarkStart w:id="71" w:name="_Toc438123814"/>
      <w:r>
        <w:t>4.1.</w:t>
      </w:r>
      <w:r>
        <w:tab/>
        <w:t>Sınıflandırma</w:t>
      </w:r>
      <w:bookmarkEnd w:id="70"/>
      <w:bookmarkEnd w:id="71"/>
    </w:p>
    <w:p w:rsidR="005E4C3E" w:rsidRDefault="005E4C3E" w:rsidP="005E4C3E"/>
    <w:p w:rsidR="005E4C3E" w:rsidRDefault="005E4C3E" w:rsidP="00A95512">
      <w:pPr>
        <w:pStyle w:val="Balk3"/>
        <w:rPr>
          <w:noProof/>
        </w:rPr>
      </w:pPr>
      <w:bookmarkStart w:id="72" w:name="_Toc431802134"/>
      <w:r>
        <w:rPr>
          <w:noProof/>
        </w:rPr>
        <w:t>4.1.1</w:t>
      </w:r>
      <w:r>
        <w:rPr>
          <w:noProof/>
        </w:rPr>
        <w:tab/>
        <w:t>Sınıflar</w:t>
      </w:r>
      <w:bookmarkEnd w:id="72"/>
    </w:p>
    <w:p w:rsidR="005E4C3E" w:rsidRDefault="005E4C3E" w:rsidP="005E4C3E">
      <w:r>
        <w:t>Turunç reçeli içeriği ve meyve oranına göre</w:t>
      </w:r>
    </w:p>
    <w:p w:rsidR="005E4C3E" w:rsidRDefault="005E4C3E" w:rsidP="005E4C3E">
      <w:r>
        <w:t>-Reçel,</w:t>
      </w:r>
    </w:p>
    <w:p w:rsidR="005E4C3E" w:rsidRDefault="005E4C3E" w:rsidP="005E4C3E">
      <w:r>
        <w:t>-</w:t>
      </w:r>
      <w:r w:rsidR="00A864E0">
        <w:t>E</w:t>
      </w:r>
      <w:r>
        <w:t>kstra reçel,</w:t>
      </w:r>
    </w:p>
    <w:p w:rsidR="005E4C3E" w:rsidRDefault="005E4C3E" w:rsidP="005E4C3E">
      <w:r>
        <w:t>-</w:t>
      </w:r>
      <w:r w:rsidR="00A864E0">
        <w:t>G</w:t>
      </w:r>
      <w:r>
        <w:t>eleneksel reçel,</w:t>
      </w:r>
    </w:p>
    <w:p w:rsidR="005E4C3E" w:rsidRDefault="005E4C3E" w:rsidP="005E4C3E">
      <w:r>
        <w:t>-</w:t>
      </w:r>
      <w:r w:rsidR="00A864E0">
        <w:t>E</w:t>
      </w:r>
      <w:r>
        <w:t>kstra geleneksel reçel</w:t>
      </w:r>
    </w:p>
    <w:p w:rsidR="005E4C3E" w:rsidRDefault="0013263D" w:rsidP="00A95512">
      <w:pPr>
        <w:pStyle w:val="Balk3"/>
      </w:pPr>
      <w:proofErr w:type="gramStart"/>
      <w:r>
        <w:t>o</w:t>
      </w:r>
      <w:r w:rsidR="005E4C3E">
        <w:t>lmak</w:t>
      </w:r>
      <w:proofErr w:type="gramEnd"/>
      <w:r w:rsidR="005E4C3E">
        <w:t xml:space="preserve"> üzere dört sınıfa ayrılır.</w:t>
      </w:r>
    </w:p>
    <w:p w:rsidR="00ED4F57" w:rsidRDefault="00ED4F57" w:rsidP="005E4C3E"/>
    <w:p w:rsidR="00495081" w:rsidRDefault="00ED4F57" w:rsidP="00A95512">
      <w:pPr>
        <w:pStyle w:val="Balk2"/>
      </w:pPr>
      <w:bookmarkStart w:id="73" w:name="_Toc438123815"/>
      <w:r>
        <w:t>4.2</w:t>
      </w:r>
      <w:r>
        <w:tab/>
        <w:t>Özellikler</w:t>
      </w:r>
      <w:bookmarkEnd w:id="73"/>
    </w:p>
    <w:p w:rsidR="00495081" w:rsidRPr="00A95512" w:rsidRDefault="00495081" w:rsidP="00A95512"/>
    <w:p w:rsidR="005E4C3E" w:rsidRDefault="005E4C3E" w:rsidP="00A95512">
      <w:pPr>
        <w:pStyle w:val="Balk3"/>
        <w:rPr>
          <w:noProof/>
        </w:rPr>
      </w:pPr>
      <w:bookmarkStart w:id="74" w:name="_Toc431802135"/>
      <w:bookmarkStart w:id="75" w:name="_Toc62548105"/>
      <w:bookmarkStart w:id="76" w:name="_Toc85272273"/>
      <w:r>
        <w:rPr>
          <w:noProof/>
        </w:rPr>
        <w:t>4.2.1</w:t>
      </w:r>
      <w:r>
        <w:rPr>
          <w:noProof/>
        </w:rPr>
        <w:tab/>
      </w:r>
      <w:r w:rsidR="0013263D">
        <w:rPr>
          <w:noProof/>
        </w:rPr>
        <w:tab/>
      </w:r>
      <w:r>
        <w:rPr>
          <w:noProof/>
        </w:rPr>
        <w:t>Duyusal</w:t>
      </w:r>
      <w:r w:rsidRPr="00E90260">
        <w:rPr>
          <w:noProof/>
        </w:rPr>
        <w:t xml:space="preserve"> </w:t>
      </w:r>
      <w:r w:rsidR="000E25F7">
        <w:rPr>
          <w:noProof/>
        </w:rPr>
        <w:t xml:space="preserve">ve fiziksel </w:t>
      </w:r>
      <w:r w:rsidRPr="00E90260">
        <w:rPr>
          <w:noProof/>
        </w:rPr>
        <w:t>özellikler</w:t>
      </w:r>
      <w:bookmarkEnd w:id="74"/>
    </w:p>
    <w:p w:rsidR="005E4C3E" w:rsidRPr="00B678F6" w:rsidRDefault="005E4C3E" w:rsidP="005E4C3E">
      <w:pPr>
        <w:jc w:val="both"/>
        <w:rPr>
          <w:noProof/>
          <w:szCs w:val="24"/>
        </w:rPr>
      </w:pPr>
      <w:r>
        <w:rPr>
          <w:noProof/>
          <w:szCs w:val="24"/>
        </w:rPr>
        <w:t>Turunç reçelinin</w:t>
      </w:r>
      <w:r w:rsidRPr="00B678F6">
        <w:rPr>
          <w:noProof/>
          <w:szCs w:val="24"/>
        </w:rPr>
        <w:t xml:space="preserve"> duyusal özellikleri Çizelge 1’de verilen değerlere uygun olmalıdır.</w:t>
      </w:r>
    </w:p>
    <w:p w:rsidR="005E4C3E" w:rsidRPr="00B678F6" w:rsidRDefault="005E4C3E" w:rsidP="005E4C3E">
      <w:pPr>
        <w:jc w:val="both"/>
        <w:rPr>
          <w:noProof/>
        </w:rPr>
      </w:pPr>
    </w:p>
    <w:p w:rsidR="005E4C3E" w:rsidRPr="00B678F6" w:rsidRDefault="005E4C3E" w:rsidP="005E4C3E">
      <w:pPr>
        <w:ind w:right="283"/>
        <w:rPr>
          <w:noProof/>
          <w:szCs w:val="24"/>
        </w:rPr>
      </w:pPr>
      <w:r w:rsidRPr="00B678F6">
        <w:rPr>
          <w:b/>
          <w:noProof/>
          <w:szCs w:val="24"/>
        </w:rPr>
        <w:t>Çizelge 1</w:t>
      </w:r>
      <w:r w:rsidRPr="00B678F6">
        <w:rPr>
          <w:noProof/>
          <w:szCs w:val="24"/>
        </w:rPr>
        <w:t xml:space="preserve"> </w:t>
      </w:r>
      <w:r>
        <w:rPr>
          <w:noProof/>
          <w:szCs w:val="24"/>
        </w:rPr>
        <w:t>–</w:t>
      </w:r>
      <w:r w:rsidRPr="00B678F6">
        <w:rPr>
          <w:noProof/>
          <w:szCs w:val="24"/>
        </w:rPr>
        <w:t xml:space="preserve"> </w:t>
      </w:r>
      <w:r>
        <w:rPr>
          <w:noProof/>
          <w:szCs w:val="24"/>
        </w:rPr>
        <w:t>Turunç reçelinin</w:t>
      </w:r>
      <w:r w:rsidRPr="00B678F6">
        <w:rPr>
          <w:noProof/>
          <w:szCs w:val="24"/>
        </w:rPr>
        <w:t xml:space="preserve"> duyusal </w:t>
      </w:r>
      <w:r w:rsidR="008256B3">
        <w:rPr>
          <w:noProof/>
          <w:szCs w:val="24"/>
        </w:rPr>
        <w:t xml:space="preserve">ve fiziksel </w:t>
      </w:r>
      <w:r w:rsidRPr="00B678F6">
        <w:rPr>
          <w:noProof/>
          <w:szCs w:val="24"/>
        </w:rPr>
        <w:t>özellikleri</w:t>
      </w:r>
    </w:p>
    <w:p w:rsidR="005E4C3E" w:rsidRPr="00B678F6" w:rsidRDefault="005E4C3E" w:rsidP="005E4C3E">
      <w:pPr>
        <w:ind w:right="283"/>
        <w:jc w:val="both"/>
        <w:rPr>
          <w:noProof/>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804"/>
      </w:tblGrid>
      <w:tr w:rsidR="005E4C3E" w:rsidRPr="00C50DC4" w:rsidTr="00A95512">
        <w:tc>
          <w:tcPr>
            <w:tcW w:w="2235" w:type="dxa"/>
          </w:tcPr>
          <w:p w:rsidR="005E4C3E" w:rsidRPr="00502934" w:rsidRDefault="005E4C3E" w:rsidP="00A95512">
            <w:pPr>
              <w:jc w:val="center"/>
              <w:rPr>
                <w:b/>
                <w:noProof/>
                <w:szCs w:val="24"/>
              </w:rPr>
            </w:pPr>
            <w:r w:rsidRPr="006C7C27">
              <w:rPr>
                <w:b/>
                <w:noProof/>
                <w:szCs w:val="24"/>
              </w:rPr>
              <w:t>Özellik</w:t>
            </w:r>
          </w:p>
        </w:tc>
        <w:tc>
          <w:tcPr>
            <w:tcW w:w="6804" w:type="dxa"/>
          </w:tcPr>
          <w:p w:rsidR="005E4C3E" w:rsidRPr="00502934" w:rsidRDefault="005E4C3E">
            <w:pPr>
              <w:jc w:val="center"/>
              <w:rPr>
                <w:b/>
                <w:noProof/>
                <w:szCs w:val="24"/>
              </w:rPr>
            </w:pPr>
            <w:r w:rsidRPr="006C7C27">
              <w:rPr>
                <w:b/>
                <w:noProof/>
                <w:szCs w:val="24"/>
              </w:rPr>
              <w:t>Değer</w:t>
            </w:r>
          </w:p>
        </w:tc>
      </w:tr>
      <w:tr w:rsidR="005E4C3E" w:rsidRPr="00B678F6" w:rsidTr="00A95512">
        <w:tc>
          <w:tcPr>
            <w:tcW w:w="2235" w:type="dxa"/>
          </w:tcPr>
          <w:p w:rsidR="005E4C3E" w:rsidRPr="00B678F6" w:rsidRDefault="005E4C3E" w:rsidP="00136216">
            <w:pPr>
              <w:jc w:val="both"/>
              <w:rPr>
                <w:noProof/>
                <w:szCs w:val="24"/>
              </w:rPr>
            </w:pPr>
            <w:r w:rsidRPr="00B678F6">
              <w:rPr>
                <w:noProof/>
                <w:szCs w:val="24"/>
              </w:rPr>
              <w:t>Renk ve görünüş</w:t>
            </w:r>
          </w:p>
        </w:tc>
        <w:tc>
          <w:tcPr>
            <w:tcW w:w="6804" w:type="dxa"/>
          </w:tcPr>
          <w:p w:rsidR="005E4C3E" w:rsidRPr="00B678F6" w:rsidRDefault="005E4C3E" w:rsidP="00136216">
            <w:pPr>
              <w:jc w:val="both"/>
              <w:rPr>
                <w:noProof/>
                <w:szCs w:val="24"/>
              </w:rPr>
            </w:pPr>
            <w:r w:rsidRPr="00B678F6">
              <w:rPr>
                <w:noProof/>
                <w:szCs w:val="24"/>
              </w:rPr>
              <w:t>Kendine özgü renk ve görünüşte olmalıdır.</w:t>
            </w:r>
          </w:p>
        </w:tc>
      </w:tr>
      <w:tr w:rsidR="005E4C3E" w:rsidRPr="00B678F6" w:rsidTr="00A95512">
        <w:tc>
          <w:tcPr>
            <w:tcW w:w="2235" w:type="dxa"/>
          </w:tcPr>
          <w:p w:rsidR="005E4C3E" w:rsidRPr="00B678F6" w:rsidRDefault="005E4C3E" w:rsidP="00136216">
            <w:pPr>
              <w:jc w:val="both"/>
              <w:rPr>
                <w:noProof/>
                <w:szCs w:val="24"/>
              </w:rPr>
            </w:pPr>
            <w:r w:rsidRPr="00B678F6">
              <w:rPr>
                <w:noProof/>
                <w:szCs w:val="24"/>
              </w:rPr>
              <w:t>Tat ve koku</w:t>
            </w:r>
          </w:p>
        </w:tc>
        <w:tc>
          <w:tcPr>
            <w:tcW w:w="6804" w:type="dxa"/>
          </w:tcPr>
          <w:p w:rsidR="005E4C3E" w:rsidRPr="00B678F6" w:rsidRDefault="005E4C3E" w:rsidP="00136216">
            <w:pPr>
              <w:jc w:val="both"/>
              <w:rPr>
                <w:noProof/>
                <w:szCs w:val="24"/>
              </w:rPr>
            </w:pPr>
            <w:r w:rsidRPr="00B678F6">
              <w:rPr>
                <w:noProof/>
                <w:szCs w:val="24"/>
              </w:rPr>
              <w:t>Kendine özgü tat ve kokuda olmalı, yabancı tat ve koku ihtiva etmemelidir.</w:t>
            </w:r>
          </w:p>
        </w:tc>
      </w:tr>
      <w:tr w:rsidR="005E4C3E" w:rsidRPr="00B678F6" w:rsidTr="00A95512">
        <w:tc>
          <w:tcPr>
            <w:tcW w:w="2235" w:type="dxa"/>
          </w:tcPr>
          <w:p w:rsidR="005E4C3E" w:rsidRPr="00B678F6" w:rsidRDefault="005E4C3E" w:rsidP="00136216">
            <w:pPr>
              <w:jc w:val="both"/>
              <w:rPr>
                <w:noProof/>
                <w:szCs w:val="24"/>
              </w:rPr>
            </w:pPr>
            <w:r w:rsidRPr="00B678F6">
              <w:rPr>
                <w:noProof/>
                <w:szCs w:val="24"/>
              </w:rPr>
              <w:t>Yabancı madde</w:t>
            </w:r>
          </w:p>
        </w:tc>
        <w:tc>
          <w:tcPr>
            <w:tcW w:w="6804" w:type="dxa"/>
          </w:tcPr>
          <w:p w:rsidR="005E4C3E" w:rsidRPr="00B678F6" w:rsidRDefault="005E4C3E" w:rsidP="00136216">
            <w:pPr>
              <w:jc w:val="both"/>
              <w:rPr>
                <w:noProof/>
                <w:szCs w:val="24"/>
              </w:rPr>
            </w:pPr>
            <w:r w:rsidRPr="00B678F6">
              <w:rPr>
                <w:noProof/>
                <w:szCs w:val="24"/>
              </w:rPr>
              <w:t>Bulunmamalıdır.</w:t>
            </w:r>
          </w:p>
        </w:tc>
      </w:tr>
      <w:tr w:rsidR="008256B3" w:rsidRPr="00B678F6" w:rsidTr="00A95512">
        <w:tc>
          <w:tcPr>
            <w:tcW w:w="2235" w:type="dxa"/>
          </w:tcPr>
          <w:p w:rsidR="008256B3" w:rsidRPr="00B678F6" w:rsidRDefault="008256B3" w:rsidP="00136216">
            <w:pPr>
              <w:jc w:val="both"/>
              <w:rPr>
                <w:noProof/>
                <w:szCs w:val="24"/>
              </w:rPr>
            </w:pPr>
            <w:r>
              <w:rPr>
                <w:noProof/>
                <w:szCs w:val="24"/>
              </w:rPr>
              <w:t>kabın dolum oranı % (v/v), en az</w:t>
            </w:r>
          </w:p>
        </w:tc>
        <w:tc>
          <w:tcPr>
            <w:tcW w:w="6804" w:type="dxa"/>
          </w:tcPr>
          <w:p w:rsidR="008256B3" w:rsidRPr="00B678F6" w:rsidRDefault="008256B3" w:rsidP="00A95512">
            <w:pPr>
              <w:jc w:val="center"/>
              <w:rPr>
                <w:noProof/>
                <w:szCs w:val="24"/>
              </w:rPr>
            </w:pPr>
            <w:r>
              <w:rPr>
                <w:noProof/>
                <w:szCs w:val="24"/>
              </w:rPr>
              <w:t>90</w:t>
            </w:r>
          </w:p>
        </w:tc>
      </w:tr>
    </w:tbl>
    <w:p w:rsidR="005E4C3E" w:rsidRDefault="005E4C3E" w:rsidP="005E4C3E">
      <w:pPr>
        <w:jc w:val="both"/>
        <w:rPr>
          <w:noProof/>
          <w:szCs w:val="24"/>
        </w:rPr>
      </w:pPr>
    </w:p>
    <w:p w:rsidR="005E4C3E" w:rsidRDefault="005E4C3E" w:rsidP="00A95512">
      <w:pPr>
        <w:pStyle w:val="Balk3"/>
        <w:rPr>
          <w:noProof/>
        </w:rPr>
      </w:pPr>
      <w:bookmarkStart w:id="77" w:name="_Toc431802136"/>
      <w:r w:rsidRPr="006C7C27">
        <w:rPr>
          <w:noProof/>
        </w:rPr>
        <w:t>4.2.2</w:t>
      </w:r>
      <w:r>
        <w:rPr>
          <w:noProof/>
        </w:rPr>
        <w:tab/>
      </w:r>
      <w:r w:rsidR="0013263D">
        <w:rPr>
          <w:noProof/>
        </w:rPr>
        <w:tab/>
      </w:r>
      <w:r w:rsidRPr="006C7C27">
        <w:rPr>
          <w:noProof/>
        </w:rPr>
        <w:t>Sınıf özellikleri</w:t>
      </w:r>
      <w:bookmarkEnd w:id="77"/>
    </w:p>
    <w:p w:rsidR="005E4C3E" w:rsidRDefault="005E4C3E" w:rsidP="005E4C3E">
      <w:pPr>
        <w:jc w:val="both"/>
        <w:rPr>
          <w:noProof/>
          <w:szCs w:val="24"/>
        </w:rPr>
      </w:pPr>
      <w:r>
        <w:rPr>
          <w:noProof/>
          <w:szCs w:val="24"/>
        </w:rPr>
        <w:t>Turunç reçelinin sınıf özellikleri Çizelge 2’de verilen değerlere uygun olmalıdır.</w:t>
      </w:r>
    </w:p>
    <w:p w:rsidR="005E4C3E" w:rsidRDefault="005E4C3E" w:rsidP="005E4C3E">
      <w:pPr>
        <w:jc w:val="both"/>
        <w:rPr>
          <w:noProof/>
          <w:szCs w:val="24"/>
        </w:rPr>
      </w:pPr>
    </w:p>
    <w:p w:rsidR="005E4C3E" w:rsidRPr="00B678F6" w:rsidRDefault="005E4C3E" w:rsidP="005E4C3E">
      <w:pPr>
        <w:ind w:right="283"/>
        <w:rPr>
          <w:noProof/>
          <w:szCs w:val="24"/>
        </w:rPr>
      </w:pPr>
      <w:r w:rsidRPr="00B678F6">
        <w:rPr>
          <w:b/>
          <w:noProof/>
          <w:szCs w:val="24"/>
        </w:rPr>
        <w:t xml:space="preserve">Çizelge </w:t>
      </w:r>
      <w:r>
        <w:rPr>
          <w:b/>
          <w:noProof/>
          <w:szCs w:val="24"/>
        </w:rPr>
        <w:t>2</w:t>
      </w:r>
      <w:r w:rsidRPr="00B678F6">
        <w:rPr>
          <w:noProof/>
          <w:szCs w:val="24"/>
        </w:rPr>
        <w:t xml:space="preserve"> </w:t>
      </w:r>
      <w:r>
        <w:rPr>
          <w:noProof/>
          <w:szCs w:val="24"/>
        </w:rPr>
        <w:t>–</w:t>
      </w:r>
      <w:r w:rsidRPr="00B678F6">
        <w:rPr>
          <w:noProof/>
          <w:szCs w:val="24"/>
        </w:rPr>
        <w:t xml:space="preserve"> </w:t>
      </w:r>
      <w:r>
        <w:rPr>
          <w:noProof/>
          <w:szCs w:val="24"/>
        </w:rPr>
        <w:t>Turunç reçelinin</w:t>
      </w:r>
      <w:r w:rsidRPr="00B678F6">
        <w:rPr>
          <w:noProof/>
          <w:szCs w:val="24"/>
        </w:rPr>
        <w:t xml:space="preserve"> </w:t>
      </w:r>
      <w:r>
        <w:rPr>
          <w:noProof/>
          <w:szCs w:val="24"/>
        </w:rPr>
        <w:t>sınıf özellikleri</w:t>
      </w:r>
    </w:p>
    <w:p w:rsidR="005E4C3E" w:rsidRDefault="005E4C3E" w:rsidP="005E4C3E">
      <w:pPr>
        <w:jc w:val="both"/>
        <w:rPr>
          <w:noProof/>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5071"/>
        <w:gridCol w:w="1769"/>
      </w:tblGrid>
      <w:tr w:rsidR="005E4C3E" w:rsidRPr="00C50DC4" w:rsidTr="00A95512">
        <w:tc>
          <w:tcPr>
            <w:tcW w:w="1728" w:type="dxa"/>
          </w:tcPr>
          <w:p w:rsidR="005E4C3E" w:rsidRPr="00F6129F" w:rsidRDefault="005E4C3E" w:rsidP="00A95512">
            <w:pPr>
              <w:jc w:val="center"/>
              <w:rPr>
                <w:b/>
                <w:noProof/>
                <w:szCs w:val="24"/>
              </w:rPr>
            </w:pPr>
            <w:r>
              <w:rPr>
                <w:b/>
                <w:noProof/>
                <w:szCs w:val="24"/>
              </w:rPr>
              <w:t>Sınıf</w:t>
            </w:r>
          </w:p>
        </w:tc>
        <w:tc>
          <w:tcPr>
            <w:tcW w:w="5071" w:type="dxa"/>
          </w:tcPr>
          <w:p w:rsidR="005E4C3E" w:rsidRPr="00F6129F" w:rsidRDefault="005E4C3E" w:rsidP="00136216">
            <w:pPr>
              <w:jc w:val="center"/>
              <w:rPr>
                <w:b/>
                <w:noProof/>
                <w:szCs w:val="24"/>
              </w:rPr>
            </w:pPr>
            <w:r>
              <w:rPr>
                <w:b/>
                <w:noProof/>
                <w:szCs w:val="24"/>
              </w:rPr>
              <w:t xml:space="preserve">İçerik ve meyve oranı </w:t>
            </w:r>
            <w:r w:rsidRPr="006C7C27">
              <w:rPr>
                <w:b/>
                <w:noProof/>
                <w:szCs w:val="24"/>
                <w:vertAlign w:val="superscript"/>
              </w:rPr>
              <w:t>(1</w:t>
            </w:r>
            <w:r w:rsidR="00F248D7">
              <w:rPr>
                <w:b/>
                <w:noProof/>
                <w:szCs w:val="24"/>
                <w:vertAlign w:val="superscript"/>
              </w:rPr>
              <w:t>,2</w:t>
            </w:r>
            <w:r w:rsidRPr="006C7C27">
              <w:rPr>
                <w:b/>
                <w:noProof/>
                <w:szCs w:val="24"/>
                <w:vertAlign w:val="superscript"/>
              </w:rPr>
              <w:t>)</w:t>
            </w:r>
          </w:p>
        </w:tc>
        <w:tc>
          <w:tcPr>
            <w:tcW w:w="1769" w:type="dxa"/>
          </w:tcPr>
          <w:p w:rsidR="005E4C3E" w:rsidRDefault="005E4C3E" w:rsidP="00136216">
            <w:pPr>
              <w:jc w:val="center"/>
              <w:rPr>
                <w:b/>
                <w:noProof/>
                <w:szCs w:val="24"/>
              </w:rPr>
            </w:pPr>
            <w:r>
              <w:rPr>
                <w:b/>
                <w:noProof/>
                <w:szCs w:val="24"/>
              </w:rPr>
              <w:t xml:space="preserve">Çözünür katı madde miktarı, </w:t>
            </w:r>
            <w:r w:rsidR="00613A82">
              <w:rPr>
                <w:b/>
                <w:noProof/>
                <w:szCs w:val="24"/>
              </w:rPr>
              <w:t>Briks</w:t>
            </w:r>
            <w:r>
              <w:rPr>
                <w:b/>
                <w:noProof/>
                <w:szCs w:val="24"/>
              </w:rPr>
              <w:t xml:space="preserve">, </w:t>
            </w:r>
          </w:p>
          <w:p w:rsidR="005E4C3E" w:rsidRPr="00F6129F" w:rsidRDefault="005E4C3E" w:rsidP="00136216">
            <w:pPr>
              <w:jc w:val="center"/>
              <w:rPr>
                <w:b/>
                <w:noProof/>
                <w:szCs w:val="24"/>
              </w:rPr>
            </w:pPr>
            <w:r>
              <w:rPr>
                <w:b/>
                <w:noProof/>
                <w:szCs w:val="24"/>
              </w:rPr>
              <w:t>en az</w:t>
            </w:r>
          </w:p>
        </w:tc>
      </w:tr>
      <w:tr w:rsidR="005E4C3E" w:rsidRPr="00B678F6" w:rsidTr="00A95512">
        <w:tc>
          <w:tcPr>
            <w:tcW w:w="1728" w:type="dxa"/>
          </w:tcPr>
          <w:p w:rsidR="005E4C3E" w:rsidRPr="00B678F6" w:rsidRDefault="005E4C3E" w:rsidP="00136216">
            <w:pPr>
              <w:jc w:val="both"/>
              <w:rPr>
                <w:noProof/>
                <w:szCs w:val="24"/>
              </w:rPr>
            </w:pPr>
            <w:r w:rsidRPr="00B678F6">
              <w:rPr>
                <w:noProof/>
                <w:szCs w:val="24"/>
              </w:rPr>
              <w:t>Re</w:t>
            </w:r>
            <w:r>
              <w:rPr>
                <w:noProof/>
                <w:szCs w:val="24"/>
              </w:rPr>
              <w:t>çel</w:t>
            </w:r>
          </w:p>
        </w:tc>
        <w:tc>
          <w:tcPr>
            <w:tcW w:w="5071" w:type="dxa"/>
          </w:tcPr>
          <w:p w:rsidR="005E4C3E" w:rsidRPr="00B678F6" w:rsidRDefault="005E4C3E" w:rsidP="00136216">
            <w:pPr>
              <w:jc w:val="both"/>
              <w:rPr>
                <w:noProof/>
                <w:szCs w:val="24"/>
              </w:rPr>
            </w:pPr>
            <w:r>
              <w:rPr>
                <w:noProof/>
                <w:szCs w:val="24"/>
              </w:rPr>
              <w:t>En az % 35 meyve pulpu veya meyve püresi içermelidir.</w:t>
            </w:r>
          </w:p>
        </w:tc>
        <w:tc>
          <w:tcPr>
            <w:tcW w:w="1769" w:type="dxa"/>
          </w:tcPr>
          <w:p w:rsidR="005E4C3E" w:rsidRPr="00B678F6" w:rsidRDefault="005E4C3E" w:rsidP="00A95512">
            <w:pPr>
              <w:jc w:val="center"/>
              <w:rPr>
                <w:noProof/>
                <w:szCs w:val="24"/>
              </w:rPr>
            </w:pPr>
            <w:r>
              <w:rPr>
                <w:noProof/>
                <w:szCs w:val="24"/>
              </w:rPr>
              <w:t>60</w:t>
            </w:r>
          </w:p>
        </w:tc>
      </w:tr>
      <w:tr w:rsidR="005E4C3E" w:rsidRPr="00B678F6" w:rsidTr="00A95512">
        <w:tc>
          <w:tcPr>
            <w:tcW w:w="1728" w:type="dxa"/>
          </w:tcPr>
          <w:p w:rsidR="005E4C3E" w:rsidRPr="00B678F6" w:rsidRDefault="005E4C3E" w:rsidP="00136216">
            <w:pPr>
              <w:jc w:val="both"/>
              <w:rPr>
                <w:noProof/>
                <w:szCs w:val="24"/>
              </w:rPr>
            </w:pPr>
            <w:r>
              <w:rPr>
                <w:noProof/>
                <w:szCs w:val="24"/>
              </w:rPr>
              <w:t>Ekstra reçel</w:t>
            </w:r>
          </w:p>
        </w:tc>
        <w:tc>
          <w:tcPr>
            <w:tcW w:w="5071" w:type="dxa"/>
          </w:tcPr>
          <w:p w:rsidR="005E4C3E" w:rsidRPr="00B678F6" w:rsidRDefault="005E4C3E" w:rsidP="00136216">
            <w:pPr>
              <w:jc w:val="both"/>
              <w:rPr>
                <w:noProof/>
                <w:szCs w:val="24"/>
              </w:rPr>
            </w:pPr>
            <w:r>
              <w:rPr>
                <w:noProof/>
                <w:szCs w:val="24"/>
              </w:rPr>
              <w:t>En az % 45 meyve pulpu içermelidir.</w:t>
            </w:r>
          </w:p>
        </w:tc>
        <w:tc>
          <w:tcPr>
            <w:tcW w:w="1769" w:type="dxa"/>
          </w:tcPr>
          <w:p w:rsidR="005E4C3E" w:rsidRPr="00B678F6" w:rsidRDefault="005E4C3E" w:rsidP="00A95512">
            <w:pPr>
              <w:jc w:val="center"/>
              <w:rPr>
                <w:noProof/>
                <w:szCs w:val="24"/>
              </w:rPr>
            </w:pPr>
            <w:r>
              <w:rPr>
                <w:noProof/>
                <w:szCs w:val="24"/>
              </w:rPr>
              <w:t>60</w:t>
            </w:r>
          </w:p>
        </w:tc>
      </w:tr>
      <w:tr w:rsidR="005E4C3E" w:rsidRPr="00B678F6" w:rsidTr="00A95512">
        <w:tc>
          <w:tcPr>
            <w:tcW w:w="1728" w:type="dxa"/>
          </w:tcPr>
          <w:p w:rsidR="005E4C3E" w:rsidRPr="00B678F6" w:rsidRDefault="005E4C3E" w:rsidP="00136216">
            <w:pPr>
              <w:jc w:val="both"/>
              <w:rPr>
                <w:noProof/>
                <w:szCs w:val="24"/>
              </w:rPr>
            </w:pPr>
            <w:r>
              <w:rPr>
                <w:noProof/>
                <w:szCs w:val="24"/>
              </w:rPr>
              <w:t>Geleneksel reçel</w:t>
            </w:r>
          </w:p>
        </w:tc>
        <w:tc>
          <w:tcPr>
            <w:tcW w:w="5071" w:type="dxa"/>
          </w:tcPr>
          <w:p w:rsidR="005E4C3E" w:rsidRPr="00B678F6" w:rsidRDefault="005E4C3E" w:rsidP="00136216">
            <w:pPr>
              <w:jc w:val="both"/>
              <w:rPr>
                <w:noProof/>
                <w:szCs w:val="24"/>
              </w:rPr>
            </w:pPr>
            <w:r>
              <w:rPr>
                <w:noProof/>
                <w:szCs w:val="24"/>
              </w:rPr>
              <w:t>En az % 35 meyve içermelidir.</w:t>
            </w:r>
          </w:p>
        </w:tc>
        <w:tc>
          <w:tcPr>
            <w:tcW w:w="1769" w:type="dxa"/>
          </w:tcPr>
          <w:p w:rsidR="005E4C3E" w:rsidRPr="00B678F6" w:rsidRDefault="005E4C3E" w:rsidP="00A95512">
            <w:pPr>
              <w:jc w:val="center"/>
              <w:rPr>
                <w:noProof/>
                <w:szCs w:val="24"/>
              </w:rPr>
            </w:pPr>
            <w:r>
              <w:rPr>
                <w:noProof/>
                <w:szCs w:val="24"/>
              </w:rPr>
              <w:t>68</w:t>
            </w:r>
          </w:p>
        </w:tc>
      </w:tr>
      <w:tr w:rsidR="005E4C3E" w:rsidRPr="00B678F6" w:rsidTr="00A95512">
        <w:tc>
          <w:tcPr>
            <w:tcW w:w="1728" w:type="dxa"/>
          </w:tcPr>
          <w:p w:rsidR="005E4C3E" w:rsidRPr="00B678F6" w:rsidRDefault="005E4C3E" w:rsidP="00136216">
            <w:pPr>
              <w:jc w:val="both"/>
              <w:rPr>
                <w:noProof/>
                <w:szCs w:val="24"/>
              </w:rPr>
            </w:pPr>
            <w:r>
              <w:rPr>
                <w:noProof/>
                <w:szCs w:val="24"/>
              </w:rPr>
              <w:t>Ekstra geleneksel reçel</w:t>
            </w:r>
          </w:p>
        </w:tc>
        <w:tc>
          <w:tcPr>
            <w:tcW w:w="5071" w:type="dxa"/>
          </w:tcPr>
          <w:p w:rsidR="005E4C3E" w:rsidRPr="00B678F6" w:rsidRDefault="005E4C3E" w:rsidP="00136216">
            <w:pPr>
              <w:jc w:val="both"/>
              <w:rPr>
                <w:noProof/>
                <w:szCs w:val="24"/>
              </w:rPr>
            </w:pPr>
            <w:r>
              <w:rPr>
                <w:noProof/>
                <w:szCs w:val="24"/>
              </w:rPr>
              <w:t>En az % 45 meyve içermelidir.</w:t>
            </w:r>
          </w:p>
        </w:tc>
        <w:tc>
          <w:tcPr>
            <w:tcW w:w="1769" w:type="dxa"/>
          </w:tcPr>
          <w:p w:rsidR="005E4C3E" w:rsidRPr="00B678F6" w:rsidRDefault="005E4C3E" w:rsidP="00A95512">
            <w:pPr>
              <w:jc w:val="center"/>
              <w:rPr>
                <w:noProof/>
                <w:szCs w:val="24"/>
              </w:rPr>
            </w:pPr>
            <w:r>
              <w:rPr>
                <w:noProof/>
                <w:szCs w:val="24"/>
              </w:rPr>
              <w:t>68</w:t>
            </w:r>
          </w:p>
        </w:tc>
      </w:tr>
      <w:tr w:rsidR="005E4C3E" w:rsidRPr="00B678F6" w:rsidTr="00136216">
        <w:tc>
          <w:tcPr>
            <w:tcW w:w="8568" w:type="dxa"/>
            <w:gridSpan w:val="3"/>
          </w:tcPr>
          <w:p w:rsidR="005E4C3E" w:rsidRDefault="005E4C3E" w:rsidP="00136216">
            <w:pPr>
              <w:jc w:val="both"/>
              <w:rPr>
                <w:noProof/>
                <w:szCs w:val="24"/>
              </w:rPr>
            </w:pPr>
            <w:r w:rsidRPr="00923B33">
              <w:rPr>
                <w:b/>
                <w:noProof/>
                <w:szCs w:val="24"/>
                <w:vertAlign w:val="superscript"/>
              </w:rPr>
              <w:t>(1)</w:t>
            </w:r>
            <w:r>
              <w:rPr>
                <w:noProof/>
                <w:szCs w:val="24"/>
              </w:rPr>
              <w:t xml:space="preserve"> Net kütlesi 50 g’dan küçük ambalajlarda bu oran aranmaz. Ancak gözle görülebelir şekilde meyve, meyve parçası, meyve pulpu, meyve püresi içermelidir.</w:t>
            </w:r>
          </w:p>
          <w:p w:rsidR="009579D0" w:rsidRDefault="00F248D7">
            <w:pPr>
              <w:jc w:val="both"/>
              <w:rPr>
                <w:noProof/>
                <w:szCs w:val="24"/>
              </w:rPr>
            </w:pPr>
            <w:r w:rsidRPr="00923B33">
              <w:rPr>
                <w:b/>
                <w:noProof/>
                <w:szCs w:val="24"/>
                <w:vertAlign w:val="superscript"/>
              </w:rPr>
              <w:t>(</w:t>
            </w:r>
            <w:r>
              <w:rPr>
                <w:b/>
                <w:noProof/>
                <w:szCs w:val="24"/>
                <w:vertAlign w:val="superscript"/>
              </w:rPr>
              <w:t>2</w:t>
            </w:r>
            <w:r w:rsidRPr="00923B33">
              <w:rPr>
                <w:b/>
                <w:noProof/>
                <w:szCs w:val="24"/>
                <w:vertAlign w:val="superscript"/>
              </w:rPr>
              <w:t>)</w:t>
            </w:r>
            <w:r>
              <w:rPr>
                <w:noProof/>
                <w:szCs w:val="24"/>
              </w:rPr>
              <w:t xml:space="preserve"> “Meyve oranı” ifadesi tekniğine uygun olarak hazırlanmış turunç kabuğu oranı anlamında kullanılmıştır.</w:t>
            </w:r>
          </w:p>
        </w:tc>
      </w:tr>
    </w:tbl>
    <w:p w:rsidR="005E4C3E" w:rsidRDefault="005E4C3E" w:rsidP="005E4C3E">
      <w:pPr>
        <w:jc w:val="both"/>
        <w:rPr>
          <w:noProof/>
          <w:szCs w:val="24"/>
        </w:rPr>
      </w:pPr>
    </w:p>
    <w:p w:rsidR="005E4C3E" w:rsidRPr="00502934" w:rsidRDefault="005E4C3E" w:rsidP="005E4C3E">
      <w:pPr>
        <w:pStyle w:val="Balk2"/>
      </w:pPr>
      <w:bookmarkStart w:id="78" w:name="_Toc387168502"/>
      <w:bookmarkStart w:id="79" w:name="_Toc389230692"/>
      <w:bookmarkStart w:id="80" w:name="_Toc431802137"/>
      <w:bookmarkStart w:id="81" w:name="_Toc438123816"/>
      <w:r w:rsidRPr="006C7C27">
        <w:t>4.</w:t>
      </w:r>
      <w:r>
        <w:t>3</w:t>
      </w:r>
      <w:r w:rsidRPr="00FA3DB6">
        <w:tab/>
      </w:r>
      <w:r w:rsidRPr="006C7C27">
        <w:t>Kimyasal özellikler</w:t>
      </w:r>
      <w:bookmarkEnd w:id="78"/>
      <w:bookmarkEnd w:id="79"/>
      <w:bookmarkEnd w:id="80"/>
      <w:bookmarkEnd w:id="81"/>
    </w:p>
    <w:p w:rsidR="005E4C3E" w:rsidRPr="00B678F6" w:rsidRDefault="005E4C3E" w:rsidP="005E4C3E">
      <w:pPr>
        <w:ind w:right="283"/>
        <w:jc w:val="both"/>
        <w:rPr>
          <w:noProof/>
          <w:szCs w:val="24"/>
        </w:rPr>
      </w:pPr>
      <w:r>
        <w:rPr>
          <w:noProof/>
          <w:szCs w:val="24"/>
        </w:rPr>
        <w:t>Turunç reçelinin</w:t>
      </w:r>
      <w:r w:rsidRPr="00B678F6">
        <w:rPr>
          <w:noProof/>
          <w:szCs w:val="24"/>
        </w:rPr>
        <w:t xml:space="preserve"> kimyasal özellikleri Çizelge 2'de verilen değerlere uygun olmalıdır.</w:t>
      </w:r>
    </w:p>
    <w:p w:rsidR="005E4C3E" w:rsidRDefault="005E4C3E" w:rsidP="005E4C3E">
      <w:pPr>
        <w:ind w:right="283"/>
        <w:jc w:val="both"/>
        <w:rPr>
          <w:noProof/>
          <w:szCs w:val="24"/>
        </w:rPr>
      </w:pPr>
    </w:p>
    <w:p w:rsidR="005E4C3E" w:rsidRPr="00B678F6" w:rsidRDefault="005E4C3E" w:rsidP="005E4C3E">
      <w:pPr>
        <w:ind w:right="283"/>
        <w:rPr>
          <w:noProof/>
          <w:szCs w:val="24"/>
        </w:rPr>
      </w:pPr>
      <w:r w:rsidRPr="00B678F6">
        <w:rPr>
          <w:b/>
          <w:noProof/>
          <w:szCs w:val="24"/>
        </w:rPr>
        <w:t xml:space="preserve">Çizelge 2 - </w:t>
      </w:r>
      <w:r>
        <w:rPr>
          <w:noProof/>
          <w:szCs w:val="24"/>
        </w:rPr>
        <w:t>Turunç reçelinin</w:t>
      </w:r>
      <w:r w:rsidRPr="00B678F6">
        <w:rPr>
          <w:noProof/>
          <w:szCs w:val="24"/>
        </w:rPr>
        <w:t xml:space="preserve"> kimyasal özellikleri</w:t>
      </w:r>
    </w:p>
    <w:p w:rsidR="005E4C3E" w:rsidRPr="00B678F6" w:rsidRDefault="005E4C3E" w:rsidP="005E4C3E">
      <w:pPr>
        <w:ind w:right="283"/>
        <w:jc w:val="both"/>
        <w:rPr>
          <w:noProof/>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2081"/>
      </w:tblGrid>
      <w:tr w:rsidR="005E4C3E" w:rsidRPr="00C50DC4" w:rsidTr="00136216">
        <w:trPr>
          <w:trHeight w:val="146"/>
        </w:trPr>
        <w:tc>
          <w:tcPr>
            <w:tcW w:w="6487" w:type="dxa"/>
          </w:tcPr>
          <w:p w:rsidR="005E4C3E" w:rsidRPr="00502934" w:rsidRDefault="005E4C3E" w:rsidP="00A95512">
            <w:pPr>
              <w:jc w:val="center"/>
              <w:rPr>
                <w:b/>
                <w:bCs/>
                <w:noProof/>
                <w:szCs w:val="24"/>
              </w:rPr>
            </w:pPr>
            <w:r w:rsidRPr="006C7C27">
              <w:rPr>
                <w:b/>
                <w:bCs/>
                <w:noProof/>
                <w:szCs w:val="24"/>
              </w:rPr>
              <w:t>Özellik</w:t>
            </w:r>
          </w:p>
        </w:tc>
        <w:tc>
          <w:tcPr>
            <w:tcW w:w="2081" w:type="dxa"/>
          </w:tcPr>
          <w:p w:rsidR="005E4C3E" w:rsidRPr="00502934" w:rsidRDefault="005E4C3E" w:rsidP="00136216">
            <w:pPr>
              <w:keepNext/>
              <w:jc w:val="center"/>
              <w:outlineLvl w:val="4"/>
              <w:rPr>
                <w:b/>
                <w:bCs/>
                <w:noProof/>
                <w:szCs w:val="24"/>
              </w:rPr>
            </w:pPr>
            <w:r w:rsidRPr="006C7C27">
              <w:rPr>
                <w:b/>
                <w:bCs/>
                <w:noProof/>
                <w:szCs w:val="24"/>
              </w:rPr>
              <w:t>Değer</w:t>
            </w:r>
          </w:p>
        </w:tc>
      </w:tr>
      <w:tr w:rsidR="002947C5" w:rsidRPr="00C50DC4" w:rsidTr="00136216">
        <w:trPr>
          <w:trHeight w:val="146"/>
        </w:trPr>
        <w:tc>
          <w:tcPr>
            <w:tcW w:w="6487" w:type="dxa"/>
          </w:tcPr>
          <w:p w:rsidR="002947C5" w:rsidRPr="00A95512" w:rsidRDefault="00864F6B" w:rsidP="00136216">
            <w:pPr>
              <w:rPr>
                <w:noProof/>
              </w:rPr>
            </w:pPr>
            <w:r w:rsidRPr="00A95512">
              <w:rPr>
                <w:noProof/>
              </w:rPr>
              <w:t>pH</w:t>
            </w:r>
            <w:r w:rsidR="002947C5">
              <w:rPr>
                <w:noProof/>
              </w:rPr>
              <w:t xml:space="preserve"> </w:t>
            </w:r>
            <w:r w:rsidR="001D68D2">
              <w:rPr>
                <w:noProof/>
              </w:rPr>
              <w:t>değeri</w:t>
            </w:r>
            <w:r w:rsidR="005D4193">
              <w:rPr>
                <w:vertAlign w:val="superscript"/>
              </w:rPr>
              <w:t xml:space="preserve"> (1)</w:t>
            </w:r>
          </w:p>
        </w:tc>
        <w:tc>
          <w:tcPr>
            <w:tcW w:w="2081" w:type="dxa"/>
          </w:tcPr>
          <w:p w:rsidR="002947C5" w:rsidRPr="00A95512" w:rsidRDefault="002947C5" w:rsidP="00136216">
            <w:pPr>
              <w:keepNext/>
              <w:jc w:val="center"/>
              <w:outlineLvl w:val="4"/>
              <w:rPr>
                <w:noProof/>
              </w:rPr>
            </w:pPr>
            <w:r>
              <w:rPr>
                <w:noProof/>
              </w:rPr>
              <w:t>2,8 - 3,5</w:t>
            </w:r>
          </w:p>
        </w:tc>
      </w:tr>
      <w:tr w:rsidR="005E4C3E" w:rsidRPr="00B678F6" w:rsidTr="00136216">
        <w:tc>
          <w:tcPr>
            <w:tcW w:w="6487" w:type="dxa"/>
          </w:tcPr>
          <w:p w:rsidR="005E4C3E" w:rsidRPr="00B678F6" w:rsidRDefault="005E4C3E" w:rsidP="00136216">
            <w:pPr>
              <w:jc w:val="both"/>
              <w:rPr>
                <w:noProof/>
                <w:szCs w:val="24"/>
              </w:rPr>
            </w:pPr>
            <w:r w:rsidRPr="00B678F6">
              <w:rPr>
                <w:noProof/>
                <w:szCs w:val="24"/>
              </w:rPr>
              <w:t>HMF (Hidroksimetilfurfural) mg/L, en çok</w:t>
            </w:r>
            <w:r w:rsidRPr="00B678F6" w:rsidDel="00C974FF">
              <w:t xml:space="preserve"> </w:t>
            </w:r>
          </w:p>
        </w:tc>
        <w:tc>
          <w:tcPr>
            <w:tcW w:w="2081" w:type="dxa"/>
          </w:tcPr>
          <w:p w:rsidR="009579D0" w:rsidRDefault="00864F6B">
            <w:pPr>
              <w:jc w:val="center"/>
              <w:rPr>
                <w:noProof/>
                <w:szCs w:val="24"/>
              </w:rPr>
            </w:pPr>
            <w:r w:rsidRPr="0013263D">
              <w:rPr>
                <w:noProof/>
                <w:szCs w:val="24"/>
              </w:rPr>
              <w:t>50</w:t>
            </w:r>
          </w:p>
        </w:tc>
      </w:tr>
      <w:tr w:rsidR="005E4C3E" w:rsidRPr="00B678F6" w:rsidTr="00136216">
        <w:tc>
          <w:tcPr>
            <w:tcW w:w="6487" w:type="dxa"/>
          </w:tcPr>
          <w:p w:rsidR="005E4C3E" w:rsidRPr="00B678F6" w:rsidRDefault="005E4C3E">
            <w:pPr>
              <w:jc w:val="both"/>
              <w:rPr>
                <w:noProof/>
                <w:szCs w:val="24"/>
              </w:rPr>
            </w:pPr>
            <w:r>
              <w:rPr>
                <w:noProof/>
                <w:szCs w:val="24"/>
              </w:rPr>
              <w:t>S</w:t>
            </w:r>
            <w:r w:rsidRPr="000761CF">
              <w:rPr>
                <w:noProof/>
                <w:szCs w:val="24"/>
              </w:rPr>
              <w:t>orbik ve benzoik asit</w:t>
            </w:r>
          </w:p>
        </w:tc>
        <w:tc>
          <w:tcPr>
            <w:tcW w:w="2081" w:type="dxa"/>
          </w:tcPr>
          <w:p w:rsidR="005E4C3E" w:rsidRPr="00B678F6" w:rsidRDefault="005E4C3E" w:rsidP="00136216">
            <w:pPr>
              <w:jc w:val="center"/>
              <w:rPr>
                <w:noProof/>
                <w:szCs w:val="24"/>
              </w:rPr>
            </w:pPr>
            <w:r w:rsidRPr="00B678F6">
              <w:rPr>
                <w:noProof/>
                <w:szCs w:val="24"/>
              </w:rPr>
              <w:t>Bulunmamalı</w:t>
            </w:r>
          </w:p>
        </w:tc>
      </w:tr>
      <w:tr w:rsidR="005D4193" w:rsidRPr="00B678F6" w:rsidTr="005D4193">
        <w:tc>
          <w:tcPr>
            <w:tcW w:w="8568" w:type="dxa"/>
            <w:gridSpan w:val="2"/>
          </w:tcPr>
          <w:p w:rsidR="005D4193" w:rsidRPr="00B678F6" w:rsidRDefault="005D4193" w:rsidP="00A95512">
            <w:pPr>
              <w:rPr>
                <w:noProof/>
                <w:szCs w:val="24"/>
              </w:rPr>
            </w:pPr>
            <w:r>
              <w:rPr>
                <w:vertAlign w:val="superscript"/>
              </w:rPr>
              <w:t>(1)</w:t>
            </w:r>
            <w:r>
              <w:t>Sadece geleneksel reçel ve ekstra geleneksel reçel için</w:t>
            </w:r>
          </w:p>
        </w:tc>
      </w:tr>
    </w:tbl>
    <w:p w:rsidR="005E4C3E" w:rsidRPr="00B678F6" w:rsidRDefault="005E4C3E" w:rsidP="005E4C3E">
      <w:pPr>
        <w:ind w:right="283"/>
        <w:rPr>
          <w:noProof/>
          <w:szCs w:val="24"/>
        </w:rPr>
      </w:pPr>
    </w:p>
    <w:p w:rsidR="001E532A" w:rsidRDefault="001E532A" w:rsidP="00B678F6">
      <w:pPr>
        <w:jc w:val="both"/>
        <w:rPr>
          <w:noProof/>
          <w:szCs w:val="20"/>
          <w:lang w:eastAsia="tr-TR"/>
        </w:rPr>
      </w:pPr>
    </w:p>
    <w:p w:rsidR="00F32E92" w:rsidRPr="00B678F6" w:rsidRDefault="00F32E92" w:rsidP="00B678F6">
      <w:pPr>
        <w:jc w:val="both"/>
        <w:rPr>
          <w:noProof/>
          <w:szCs w:val="20"/>
          <w:lang w:eastAsia="tr-TR"/>
        </w:rPr>
      </w:pPr>
    </w:p>
    <w:p w:rsidR="009A10A0" w:rsidRPr="00B678F6" w:rsidRDefault="009A10A0" w:rsidP="00C21591">
      <w:pPr>
        <w:pStyle w:val="Balk2"/>
        <w:rPr>
          <w:rFonts w:eastAsia="SimSun"/>
          <w:noProof/>
        </w:rPr>
      </w:pPr>
      <w:bookmarkStart w:id="82" w:name="_Toc255218957"/>
      <w:bookmarkStart w:id="83" w:name="_Toc438123817"/>
      <w:r w:rsidRPr="00B678F6">
        <w:rPr>
          <w:rFonts w:eastAsia="SimSun"/>
          <w:noProof/>
        </w:rPr>
        <w:t>4.</w:t>
      </w:r>
      <w:r w:rsidR="00ED4F57">
        <w:rPr>
          <w:rFonts w:eastAsia="SimSun"/>
          <w:noProof/>
        </w:rPr>
        <w:t>4</w:t>
      </w:r>
      <w:r w:rsidRPr="000565AE">
        <w:rPr>
          <w:rStyle w:val="Balk2Char"/>
          <w:rFonts w:eastAsia="SimSun"/>
          <w:bCs w:val="0"/>
          <w:iCs w:val="0"/>
          <w:sz w:val="24"/>
        </w:rPr>
        <w:tab/>
      </w:r>
      <w:r w:rsidR="00ED4F57">
        <w:rPr>
          <w:rFonts w:eastAsia="SimSun"/>
          <w:noProof/>
        </w:rPr>
        <w:t>M</w:t>
      </w:r>
      <w:r w:rsidRPr="00B678F6">
        <w:rPr>
          <w:rFonts w:eastAsia="SimSun"/>
          <w:noProof/>
        </w:rPr>
        <w:t>i</w:t>
      </w:r>
      <w:r w:rsidR="00ED4F57">
        <w:rPr>
          <w:rFonts w:eastAsia="SimSun"/>
          <w:noProof/>
        </w:rPr>
        <w:t>krobiyolojik</w:t>
      </w:r>
      <w:r w:rsidRPr="00B678F6">
        <w:rPr>
          <w:rFonts w:eastAsia="SimSun"/>
          <w:noProof/>
        </w:rPr>
        <w:t xml:space="preserve"> özellikler</w:t>
      </w:r>
      <w:bookmarkEnd w:id="82"/>
      <w:bookmarkEnd w:id="83"/>
    </w:p>
    <w:p w:rsidR="009A10A0" w:rsidRPr="00B678F6" w:rsidRDefault="00ED4F57" w:rsidP="00B678F6">
      <w:pPr>
        <w:ind w:right="283"/>
        <w:jc w:val="both"/>
        <w:rPr>
          <w:rFonts w:cs="Times New Roman"/>
          <w:noProof/>
          <w:szCs w:val="24"/>
          <w:lang w:eastAsia="tr-TR"/>
        </w:rPr>
      </w:pPr>
      <w:r>
        <w:rPr>
          <w:rFonts w:cs="Times New Roman"/>
          <w:noProof/>
          <w:szCs w:val="24"/>
          <w:lang w:eastAsia="tr-TR"/>
        </w:rPr>
        <w:t>Turunç reçelinin mikrobiyolojik</w:t>
      </w:r>
      <w:r w:rsidR="009A10A0" w:rsidRPr="00B678F6">
        <w:rPr>
          <w:rFonts w:cs="Times New Roman"/>
          <w:noProof/>
          <w:szCs w:val="24"/>
          <w:lang w:eastAsia="tr-TR"/>
        </w:rPr>
        <w:t xml:space="preserve"> özellikleri Çizelge </w:t>
      </w:r>
      <w:r>
        <w:rPr>
          <w:rFonts w:cs="Times New Roman"/>
          <w:noProof/>
          <w:szCs w:val="24"/>
          <w:lang w:eastAsia="tr-TR"/>
        </w:rPr>
        <w:t>3</w:t>
      </w:r>
      <w:r w:rsidR="009A10A0" w:rsidRPr="00B678F6">
        <w:rPr>
          <w:rFonts w:cs="Times New Roman"/>
          <w:noProof/>
          <w:szCs w:val="24"/>
          <w:lang w:eastAsia="tr-TR"/>
        </w:rPr>
        <w:t>'</w:t>
      </w:r>
      <w:r w:rsidR="002A6035">
        <w:rPr>
          <w:rFonts w:cs="Times New Roman"/>
          <w:noProof/>
          <w:szCs w:val="24"/>
          <w:lang w:eastAsia="tr-TR"/>
        </w:rPr>
        <w:t xml:space="preserve"> t</w:t>
      </w:r>
      <w:r w:rsidR="009A10A0" w:rsidRPr="00B678F6">
        <w:rPr>
          <w:rFonts w:cs="Times New Roman"/>
          <w:noProof/>
          <w:szCs w:val="24"/>
          <w:lang w:eastAsia="tr-TR"/>
        </w:rPr>
        <w:t>e verilen değerlere uygun olmalıdır.</w:t>
      </w:r>
    </w:p>
    <w:p w:rsidR="009A10A0" w:rsidRPr="00B678F6" w:rsidRDefault="009A10A0" w:rsidP="00B678F6">
      <w:pPr>
        <w:ind w:right="283"/>
        <w:jc w:val="both"/>
        <w:rPr>
          <w:rFonts w:cs="Times New Roman"/>
          <w:noProof/>
          <w:szCs w:val="24"/>
          <w:lang w:eastAsia="tr-TR"/>
        </w:rPr>
      </w:pPr>
    </w:p>
    <w:p w:rsidR="009A10A0" w:rsidRDefault="009A10A0" w:rsidP="000565AE">
      <w:pPr>
        <w:ind w:right="283"/>
        <w:rPr>
          <w:rFonts w:cs="Times New Roman"/>
          <w:noProof/>
          <w:szCs w:val="24"/>
          <w:lang w:eastAsia="tr-TR"/>
        </w:rPr>
      </w:pPr>
      <w:r w:rsidRPr="00B678F6">
        <w:rPr>
          <w:rFonts w:cs="Times New Roman"/>
          <w:b/>
          <w:noProof/>
          <w:szCs w:val="24"/>
          <w:lang w:eastAsia="tr-TR"/>
        </w:rPr>
        <w:t xml:space="preserve">Çizelge </w:t>
      </w:r>
      <w:r w:rsidR="003B4DD7">
        <w:rPr>
          <w:rFonts w:cs="Times New Roman"/>
          <w:b/>
          <w:noProof/>
          <w:szCs w:val="24"/>
          <w:lang w:eastAsia="tr-TR"/>
        </w:rPr>
        <w:t>3</w:t>
      </w:r>
      <w:r w:rsidRPr="00B678F6">
        <w:rPr>
          <w:rFonts w:cs="Times New Roman"/>
          <w:b/>
          <w:noProof/>
          <w:szCs w:val="24"/>
          <w:lang w:eastAsia="tr-TR"/>
        </w:rPr>
        <w:t xml:space="preserve"> </w:t>
      </w:r>
      <w:r>
        <w:rPr>
          <w:rFonts w:cs="Times New Roman"/>
          <w:b/>
          <w:noProof/>
          <w:szCs w:val="24"/>
          <w:lang w:eastAsia="tr-TR"/>
        </w:rPr>
        <w:t>–</w:t>
      </w:r>
      <w:r w:rsidRPr="00B678F6">
        <w:rPr>
          <w:rFonts w:cs="Times New Roman"/>
          <w:b/>
          <w:noProof/>
          <w:szCs w:val="24"/>
          <w:lang w:eastAsia="tr-TR"/>
        </w:rPr>
        <w:t xml:space="preserve"> </w:t>
      </w:r>
      <w:r w:rsidR="003B4DD7">
        <w:rPr>
          <w:rFonts w:cs="Times New Roman"/>
          <w:noProof/>
          <w:szCs w:val="24"/>
          <w:lang w:eastAsia="tr-TR"/>
        </w:rPr>
        <w:t>Turunç reçelinin</w:t>
      </w:r>
      <w:r w:rsidRPr="00B678F6">
        <w:rPr>
          <w:rFonts w:cs="Times New Roman"/>
          <w:noProof/>
          <w:szCs w:val="24"/>
          <w:lang w:eastAsia="tr-TR"/>
        </w:rPr>
        <w:t xml:space="preserve"> </w:t>
      </w:r>
      <w:r w:rsidR="003B4DD7">
        <w:rPr>
          <w:rFonts w:cs="Times New Roman"/>
          <w:noProof/>
          <w:szCs w:val="24"/>
          <w:lang w:eastAsia="tr-TR"/>
        </w:rPr>
        <w:t>mikrobiyolojik</w:t>
      </w:r>
      <w:r w:rsidRPr="00B678F6">
        <w:rPr>
          <w:rFonts w:cs="Times New Roman"/>
          <w:noProof/>
          <w:szCs w:val="24"/>
          <w:lang w:eastAsia="tr-TR"/>
        </w:rPr>
        <w:t xml:space="preserve"> özellikleri</w:t>
      </w:r>
    </w:p>
    <w:p w:rsidR="007B272B" w:rsidRDefault="007B272B" w:rsidP="000565AE">
      <w:pPr>
        <w:ind w:right="283"/>
        <w:rPr>
          <w:rFonts w:cs="Times New Roman"/>
          <w:noProof/>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6"/>
        <w:gridCol w:w="1901"/>
        <w:gridCol w:w="1898"/>
        <w:gridCol w:w="1902"/>
        <w:gridCol w:w="1901"/>
      </w:tblGrid>
      <w:tr w:rsidR="007B272B" w:rsidRPr="00B678F6" w:rsidTr="007B272B">
        <w:tc>
          <w:tcPr>
            <w:tcW w:w="2026" w:type="dxa"/>
          </w:tcPr>
          <w:p w:rsidR="007B272B" w:rsidRPr="00B678F6" w:rsidRDefault="007B272B" w:rsidP="00136216">
            <w:pPr>
              <w:tabs>
                <w:tab w:val="left" w:pos="400"/>
              </w:tabs>
              <w:jc w:val="both"/>
              <w:rPr>
                <w:rFonts w:eastAsia="Times New Roman" w:cs="Times New Roman"/>
                <w:noProof/>
                <w:sz w:val="22"/>
                <w:szCs w:val="24"/>
                <w:lang w:eastAsia="tr-TR"/>
              </w:rPr>
            </w:pPr>
            <w:r w:rsidRPr="00B678F6">
              <w:rPr>
                <w:rFonts w:eastAsia="Times New Roman" w:cs="Times New Roman"/>
                <w:noProof/>
                <w:sz w:val="22"/>
                <w:lang w:eastAsia="tr-TR"/>
              </w:rPr>
              <w:t xml:space="preserve">Mikroorganizmalar </w:t>
            </w:r>
          </w:p>
        </w:tc>
        <w:tc>
          <w:tcPr>
            <w:tcW w:w="3911" w:type="dxa"/>
            <w:gridSpan w:val="2"/>
          </w:tcPr>
          <w:p w:rsidR="007B272B" w:rsidRPr="00B678F6" w:rsidRDefault="007B272B" w:rsidP="00136216">
            <w:pPr>
              <w:tabs>
                <w:tab w:val="left" w:pos="400"/>
              </w:tabs>
              <w:jc w:val="center"/>
              <w:rPr>
                <w:rFonts w:eastAsia="Times New Roman" w:cs="Times New Roman"/>
                <w:noProof/>
                <w:sz w:val="22"/>
                <w:szCs w:val="24"/>
                <w:lang w:eastAsia="tr-TR"/>
              </w:rPr>
            </w:pPr>
            <w:r w:rsidRPr="00B678F6">
              <w:rPr>
                <w:rFonts w:eastAsia="Times New Roman" w:cs="Times New Roman"/>
                <w:noProof/>
                <w:sz w:val="22"/>
                <w:lang w:eastAsia="tr-TR"/>
              </w:rPr>
              <w:t>Numune alma planı</w:t>
            </w:r>
          </w:p>
        </w:tc>
        <w:tc>
          <w:tcPr>
            <w:tcW w:w="3912" w:type="dxa"/>
            <w:gridSpan w:val="2"/>
          </w:tcPr>
          <w:p w:rsidR="007B272B" w:rsidRPr="00B678F6" w:rsidRDefault="007B272B" w:rsidP="00136216">
            <w:pPr>
              <w:tabs>
                <w:tab w:val="left" w:pos="400"/>
              </w:tabs>
              <w:jc w:val="center"/>
              <w:rPr>
                <w:rFonts w:eastAsia="Times New Roman" w:cs="Times New Roman"/>
                <w:noProof/>
                <w:sz w:val="22"/>
                <w:szCs w:val="24"/>
                <w:lang w:eastAsia="tr-TR"/>
              </w:rPr>
            </w:pPr>
            <w:r w:rsidRPr="00B678F6">
              <w:rPr>
                <w:rFonts w:eastAsia="Times New Roman" w:cs="Times New Roman"/>
                <w:noProof/>
                <w:sz w:val="22"/>
                <w:lang w:eastAsia="tr-TR"/>
              </w:rPr>
              <w:t>Limitler(</w:t>
            </w:r>
            <w:r w:rsidRPr="00B678F6">
              <w:rPr>
                <w:rFonts w:eastAsia="Times New Roman" w:cs="Times New Roman"/>
                <w:noProof/>
                <w:sz w:val="22"/>
                <w:vertAlign w:val="superscript"/>
                <w:lang w:eastAsia="tr-TR"/>
              </w:rPr>
              <w:t>1</w:t>
            </w:r>
            <w:r w:rsidRPr="00B678F6">
              <w:rPr>
                <w:rFonts w:eastAsia="Times New Roman" w:cs="Times New Roman"/>
                <w:noProof/>
                <w:sz w:val="22"/>
                <w:lang w:eastAsia="tr-TR"/>
              </w:rPr>
              <w:t>)</w:t>
            </w:r>
          </w:p>
        </w:tc>
      </w:tr>
      <w:tr w:rsidR="007B272B" w:rsidRPr="00B678F6" w:rsidTr="007B272B">
        <w:tc>
          <w:tcPr>
            <w:tcW w:w="2026" w:type="dxa"/>
          </w:tcPr>
          <w:p w:rsidR="007B272B" w:rsidRPr="00B678F6" w:rsidRDefault="007B272B" w:rsidP="00136216">
            <w:pPr>
              <w:tabs>
                <w:tab w:val="left" w:pos="400"/>
              </w:tabs>
              <w:jc w:val="both"/>
              <w:rPr>
                <w:rFonts w:eastAsia="Times New Roman" w:cs="Times New Roman"/>
                <w:noProof/>
                <w:sz w:val="22"/>
                <w:szCs w:val="24"/>
                <w:lang w:eastAsia="tr-TR"/>
              </w:rPr>
            </w:pPr>
          </w:p>
        </w:tc>
        <w:tc>
          <w:tcPr>
            <w:tcW w:w="1955" w:type="dxa"/>
          </w:tcPr>
          <w:p w:rsidR="007B272B" w:rsidRPr="00B678F6" w:rsidRDefault="007B272B" w:rsidP="00136216">
            <w:pPr>
              <w:tabs>
                <w:tab w:val="left" w:pos="400"/>
              </w:tabs>
              <w:jc w:val="center"/>
              <w:rPr>
                <w:rFonts w:eastAsia="Times New Roman" w:cs="Times New Roman"/>
                <w:noProof/>
                <w:sz w:val="22"/>
                <w:szCs w:val="24"/>
                <w:lang w:eastAsia="tr-TR"/>
              </w:rPr>
            </w:pPr>
            <w:r w:rsidRPr="00B678F6">
              <w:rPr>
                <w:rFonts w:eastAsia="Times New Roman" w:cs="Times New Roman"/>
                <w:noProof/>
                <w:sz w:val="22"/>
                <w:lang w:eastAsia="tr-TR"/>
              </w:rPr>
              <w:t>n</w:t>
            </w:r>
          </w:p>
        </w:tc>
        <w:tc>
          <w:tcPr>
            <w:tcW w:w="1956" w:type="dxa"/>
          </w:tcPr>
          <w:p w:rsidR="007B272B" w:rsidRPr="00B678F6" w:rsidRDefault="007B272B" w:rsidP="00136216">
            <w:pPr>
              <w:tabs>
                <w:tab w:val="left" w:pos="400"/>
              </w:tabs>
              <w:jc w:val="center"/>
              <w:rPr>
                <w:rFonts w:eastAsia="Times New Roman" w:cs="Times New Roman"/>
                <w:noProof/>
                <w:sz w:val="22"/>
                <w:szCs w:val="24"/>
                <w:lang w:eastAsia="tr-TR"/>
              </w:rPr>
            </w:pPr>
            <w:r w:rsidRPr="00B678F6">
              <w:rPr>
                <w:rFonts w:eastAsia="Times New Roman" w:cs="Times New Roman"/>
                <w:noProof/>
                <w:sz w:val="22"/>
                <w:lang w:eastAsia="tr-TR"/>
              </w:rPr>
              <w:t>c</w:t>
            </w:r>
          </w:p>
        </w:tc>
        <w:tc>
          <w:tcPr>
            <w:tcW w:w="1956" w:type="dxa"/>
          </w:tcPr>
          <w:p w:rsidR="007B272B" w:rsidRPr="00B678F6" w:rsidRDefault="007B272B" w:rsidP="00136216">
            <w:pPr>
              <w:tabs>
                <w:tab w:val="left" w:pos="400"/>
              </w:tabs>
              <w:jc w:val="center"/>
              <w:rPr>
                <w:rFonts w:eastAsia="Times New Roman" w:cs="Times New Roman"/>
                <w:noProof/>
                <w:sz w:val="22"/>
                <w:szCs w:val="24"/>
                <w:lang w:eastAsia="tr-TR"/>
              </w:rPr>
            </w:pPr>
            <w:r w:rsidRPr="00B678F6">
              <w:rPr>
                <w:rFonts w:eastAsia="Times New Roman" w:cs="Times New Roman"/>
                <w:noProof/>
                <w:sz w:val="22"/>
                <w:lang w:eastAsia="tr-TR"/>
              </w:rPr>
              <w:t>m</w:t>
            </w:r>
          </w:p>
        </w:tc>
        <w:tc>
          <w:tcPr>
            <w:tcW w:w="1956" w:type="dxa"/>
          </w:tcPr>
          <w:p w:rsidR="007B272B" w:rsidRPr="00B678F6" w:rsidRDefault="007B272B" w:rsidP="00136216">
            <w:pPr>
              <w:tabs>
                <w:tab w:val="left" w:pos="400"/>
              </w:tabs>
              <w:jc w:val="center"/>
              <w:rPr>
                <w:rFonts w:eastAsia="Times New Roman" w:cs="Times New Roman"/>
                <w:noProof/>
                <w:sz w:val="22"/>
                <w:szCs w:val="24"/>
                <w:lang w:eastAsia="tr-TR"/>
              </w:rPr>
            </w:pPr>
            <w:r w:rsidRPr="00B678F6">
              <w:rPr>
                <w:rFonts w:eastAsia="Times New Roman" w:cs="Times New Roman"/>
                <w:noProof/>
                <w:sz w:val="22"/>
                <w:lang w:eastAsia="tr-TR"/>
              </w:rPr>
              <w:t>M</w:t>
            </w:r>
          </w:p>
        </w:tc>
      </w:tr>
      <w:tr w:rsidR="007B272B" w:rsidRPr="00B678F6" w:rsidTr="007B272B">
        <w:tc>
          <w:tcPr>
            <w:tcW w:w="2026" w:type="dxa"/>
          </w:tcPr>
          <w:p w:rsidR="008E5C35" w:rsidRDefault="007B272B">
            <w:pPr>
              <w:tabs>
                <w:tab w:val="left" w:pos="400"/>
              </w:tabs>
              <w:jc w:val="both"/>
              <w:rPr>
                <w:rFonts w:eastAsia="Times New Roman" w:cs="Times New Roman"/>
                <w:noProof/>
                <w:sz w:val="22"/>
                <w:szCs w:val="24"/>
                <w:lang w:eastAsia="tr-TR"/>
              </w:rPr>
            </w:pPr>
            <w:r>
              <w:rPr>
                <w:rFonts w:eastAsia="Times New Roman" w:cs="Times New Roman"/>
                <w:noProof/>
                <w:sz w:val="22"/>
                <w:lang w:eastAsia="tr-TR"/>
              </w:rPr>
              <w:t>Küf</w:t>
            </w:r>
          </w:p>
        </w:tc>
        <w:tc>
          <w:tcPr>
            <w:tcW w:w="1955" w:type="dxa"/>
          </w:tcPr>
          <w:p w:rsidR="007B272B" w:rsidRPr="00B678F6" w:rsidRDefault="007B272B" w:rsidP="00136216">
            <w:pPr>
              <w:tabs>
                <w:tab w:val="left" w:pos="400"/>
              </w:tabs>
              <w:jc w:val="center"/>
              <w:rPr>
                <w:rFonts w:eastAsia="Times New Roman" w:cs="Times New Roman"/>
                <w:noProof/>
                <w:sz w:val="22"/>
                <w:szCs w:val="24"/>
                <w:lang w:eastAsia="tr-TR"/>
              </w:rPr>
            </w:pPr>
            <w:r w:rsidRPr="00B678F6">
              <w:rPr>
                <w:rFonts w:eastAsia="Times New Roman" w:cs="Times New Roman"/>
                <w:noProof/>
                <w:sz w:val="22"/>
                <w:lang w:eastAsia="tr-TR"/>
              </w:rPr>
              <w:t>5</w:t>
            </w:r>
          </w:p>
        </w:tc>
        <w:tc>
          <w:tcPr>
            <w:tcW w:w="1956" w:type="dxa"/>
          </w:tcPr>
          <w:p w:rsidR="008E5C35" w:rsidRDefault="007B272B">
            <w:pPr>
              <w:tabs>
                <w:tab w:val="left" w:pos="400"/>
              </w:tabs>
              <w:jc w:val="center"/>
              <w:rPr>
                <w:rFonts w:eastAsia="Times New Roman" w:cs="Times New Roman"/>
                <w:noProof/>
                <w:sz w:val="22"/>
                <w:szCs w:val="24"/>
                <w:lang w:eastAsia="tr-TR"/>
              </w:rPr>
            </w:pPr>
            <w:r>
              <w:rPr>
                <w:rFonts w:eastAsia="Times New Roman" w:cs="Times New Roman"/>
                <w:noProof/>
                <w:sz w:val="22"/>
                <w:lang w:eastAsia="tr-TR"/>
              </w:rPr>
              <w:t>2</w:t>
            </w:r>
          </w:p>
        </w:tc>
        <w:tc>
          <w:tcPr>
            <w:tcW w:w="1956" w:type="dxa"/>
          </w:tcPr>
          <w:p w:rsidR="009579D0" w:rsidRDefault="00D835E4">
            <w:pPr>
              <w:tabs>
                <w:tab w:val="left" w:pos="400"/>
              </w:tabs>
              <w:jc w:val="center"/>
              <w:rPr>
                <w:rFonts w:eastAsia="Times New Roman" w:cs="Times New Roman"/>
                <w:noProof/>
                <w:sz w:val="22"/>
                <w:szCs w:val="24"/>
                <w:lang w:eastAsia="tr-TR"/>
              </w:rPr>
            </w:pPr>
            <w:r>
              <w:rPr>
                <w:rFonts w:eastAsia="Times New Roman" w:cs="Times New Roman"/>
                <w:noProof/>
                <w:sz w:val="22"/>
                <w:lang w:eastAsia="tr-TR"/>
              </w:rPr>
              <w:t xml:space="preserve">1,0 x </w:t>
            </w:r>
            <w:r w:rsidR="007B272B">
              <w:rPr>
                <w:rFonts w:eastAsia="Times New Roman" w:cs="Times New Roman"/>
                <w:noProof/>
                <w:sz w:val="22"/>
                <w:lang w:eastAsia="tr-TR"/>
              </w:rPr>
              <w:t>10</w:t>
            </w:r>
            <w:r w:rsidR="00864F6B" w:rsidRPr="00A95512">
              <w:rPr>
                <w:rFonts w:eastAsia="Times New Roman" w:cs="Times New Roman"/>
                <w:noProof/>
                <w:sz w:val="22"/>
                <w:vertAlign w:val="superscript"/>
                <w:lang w:eastAsia="tr-TR"/>
              </w:rPr>
              <w:t>2</w:t>
            </w:r>
          </w:p>
        </w:tc>
        <w:tc>
          <w:tcPr>
            <w:tcW w:w="1956" w:type="dxa"/>
          </w:tcPr>
          <w:p w:rsidR="007B272B" w:rsidRPr="00B678F6" w:rsidRDefault="00D835E4" w:rsidP="00136216">
            <w:pPr>
              <w:tabs>
                <w:tab w:val="left" w:pos="400"/>
              </w:tabs>
              <w:jc w:val="center"/>
              <w:rPr>
                <w:rFonts w:eastAsia="Times New Roman" w:cs="Times New Roman"/>
                <w:noProof/>
                <w:sz w:val="22"/>
                <w:szCs w:val="24"/>
                <w:lang w:eastAsia="tr-TR"/>
              </w:rPr>
            </w:pPr>
            <w:r>
              <w:rPr>
                <w:rFonts w:eastAsia="Times New Roman" w:cs="Times New Roman"/>
                <w:noProof/>
                <w:sz w:val="22"/>
                <w:szCs w:val="24"/>
                <w:lang w:eastAsia="tr-TR"/>
              </w:rPr>
              <w:t xml:space="preserve">1,0 x </w:t>
            </w:r>
            <w:r w:rsidR="007B272B">
              <w:rPr>
                <w:rFonts w:eastAsia="Times New Roman" w:cs="Times New Roman"/>
                <w:noProof/>
                <w:sz w:val="22"/>
                <w:szCs w:val="24"/>
                <w:lang w:eastAsia="tr-TR"/>
              </w:rPr>
              <w:t>10</w:t>
            </w:r>
            <w:r w:rsidR="00864F6B" w:rsidRPr="00A95512">
              <w:rPr>
                <w:rFonts w:eastAsia="Times New Roman" w:cs="Times New Roman"/>
                <w:noProof/>
                <w:sz w:val="22"/>
                <w:szCs w:val="24"/>
                <w:vertAlign w:val="superscript"/>
                <w:lang w:eastAsia="tr-TR"/>
              </w:rPr>
              <w:t>3</w:t>
            </w:r>
          </w:p>
        </w:tc>
      </w:tr>
      <w:tr w:rsidR="007B272B" w:rsidRPr="00B678F6" w:rsidTr="007B272B">
        <w:tc>
          <w:tcPr>
            <w:tcW w:w="9849" w:type="dxa"/>
            <w:gridSpan w:val="5"/>
          </w:tcPr>
          <w:p w:rsidR="007B272B" w:rsidRPr="00B678F6" w:rsidRDefault="007B272B" w:rsidP="00136216">
            <w:pPr>
              <w:jc w:val="both"/>
              <w:rPr>
                <w:rFonts w:eastAsia="Times New Roman" w:cs="Times New Roman"/>
                <w:noProof/>
                <w:sz w:val="22"/>
                <w:szCs w:val="24"/>
                <w:lang w:eastAsia="tr-TR"/>
              </w:rPr>
            </w:pPr>
            <w:r w:rsidRPr="00B678F6">
              <w:rPr>
                <w:rFonts w:eastAsia="Times New Roman" w:cs="Times New Roman"/>
                <w:noProof/>
                <w:sz w:val="22"/>
                <w:lang w:eastAsia="tr-TR"/>
              </w:rPr>
              <w:t>n= Deney numunesi sayısı</w:t>
            </w:r>
          </w:p>
          <w:p w:rsidR="007B272B" w:rsidRPr="00B678F6" w:rsidRDefault="007B272B" w:rsidP="00136216">
            <w:pPr>
              <w:jc w:val="both"/>
              <w:rPr>
                <w:rFonts w:eastAsia="Times New Roman" w:cs="Times New Roman"/>
                <w:noProof/>
                <w:sz w:val="22"/>
                <w:szCs w:val="24"/>
                <w:lang w:eastAsia="tr-TR"/>
              </w:rPr>
            </w:pPr>
            <w:r w:rsidRPr="00B678F6">
              <w:rPr>
                <w:rFonts w:eastAsia="Times New Roman" w:cs="Times New Roman"/>
                <w:noProof/>
                <w:sz w:val="22"/>
                <w:lang w:eastAsia="tr-TR"/>
              </w:rPr>
              <w:t>c= “m” ile “M” arasındaki sayıda mikroorganizma bulunduran kabul edilebilir en fazla deney numunesi sayısı</w:t>
            </w:r>
          </w:p>
          <w:p w:rsidR="007B272B" w:rsidRPr="00B678F6" w:rsidRDefault="007B272B" w:rsidP="00136216">
            <w:pPr>
              <w:jc w:val="both"/>
              <w:rPr>
                <w:rFonts w:eastAsia="Times New Roman" w:cs="Times New Roman"/>
                <w:noProof/>
                <w:sz w:val="22"/>
                <w:szCs w:val="24"/>
                <w:lang w:eastAsia="tr-TR"/>
              </w:rPr>
            </w:pPr>
            <w:r w:rsidRPr="00B678F6">
              <w:rPr>
                <w:rFonts w:eastAsia="Times New Roman" w:cs="Times New Roman"/>
                <w:noProof/>
                <w:sz w:val="22"/>
                <w:lang w:eastAsia="tr-TR"/>
              </w:rPr>
              <w:t>m= (n-c) sayıdaki deney numunesinde bulunmasına müsaade edilen mikroorganizma sayısı</w:t>
            </w:r>
          </w:p>
          <w:p w:rsidR="007B272B" w:rsidRPr="00B678F6" w:rsidRDefault="007B272B" w:rsidP="00136216">
            <w:pPr>
              <w:jc w:val="both"/>
              <w:rPr>
                <w:rFonts w:eastAsia="Times New Roman" w:cs="Times New Roman"/>
                <w:noProof/>
                <w:sz w:val="22"/>
                <w:szCs w:val="24"/>
                <w:lang w:eastAsia="tr-TR"/>
              </w:rPr>
            </w:pPr>
            <w:r w:rsidRPr="00B678F6">
              <w:rPr>
                <w:rFonts w:eastAsia="Times New Roman" w:cs="Times New Roman"/>
                <w:noProof/>
                <w:sz w:val="22"/>
                <w:lang w:eastAsia="tr-TR"/>
              </w:rPr>
              <w:t>M= “c” sayısındaki deney numunesinin mL’sinde bulunabilecek kabul edilebilir en fazla mikroorganizma sayısı</w:t>
            </w:r>
          </w:p>
          <w:p w:rsidR="007B272B" w:rsidRPr="00B678F6" w:rsidRDefault="007B272B" w:rsidP="00136216">
            <w:pPr>
              <w:ind w:right="-62"/>
              <w:jc w:val="both"/>
              <w:rPr>
                <w:rFonts w:eastAsia="Times New Roman" w:cs="Times New Roman"/>
                <w:noProof/>
                <w:sz w:val="22"/>
                <w:szCs w:val="24"/>
                <w:lang w:eastAsia="tr-TR"/>
              </w:rPr>
            </w:pPr>
            <w:r w:rsidRPr="00B678F6">
              <w:rPr>
                <w:rFonts w:eastAsia="Times New Roman" w:cs="Times New Roman"/>
                <w:noProof/>
                <w:sz w:val="22"/>
                <w:lang w:eastAsia="tr-TR"/>
              </w:rPr>
              <w:t>(1) : Aksi belirtilmedikçe limit kob/g-mL olarak değerlendirilir. kob: Koloni oluşturan birim (katı besiyerinde)</w:t>
            </w:r>
          </w:p>
          <w:p w:rsidR="00495081" w:rsidRDefault="00495081" w:rsidP="00A95512">
            <w:pPr>
              <w:jc w:val="both"/>
              <w:rPr>
                <w:rFonts w:eastAsia="Times New Roman" w:cs="Times New Roman"/>
                <w:noProof/>
                <w:sz w:val="22"/>
                <w:szCs w:val="24"/>
                <w:lang w:eastAsia="tr-TR"/>
              </w:rPr>
            </w:pPr>
          </w:p>
        </w:tc>
      </w:tr>
    </w:tbl>
    <w:p w:rsidR="007B272B" w:rsidRPr="00B678F6" w:rsidRDefault="007B272B" w:rsidP="000565AE">
      <w:pPr>
        <w:ind w:right="283"/>
        <w:rPr>
          <w:rFonts w:cs="Times New Roman"/>
          <w:noProof/>
          <w:szCs w:val="24"/>
          <w:lang w:eastAsia="tr-TR"/>
        </w:rPr>
      </w:pPr>
    </w:p>
    <w:p w:rsidR="009A10A0" w:rsidRPr="00B678F6" w:rsidRDefault="009A10A0" w:rsidP="000565AE">
      <w:pPr>
        <w:pStyle w:val="Balk2"/>
        <w:rPr>
          <w:rFonts w:eastAsia="SimSun"/>
          <w:noProof/>
          <w:lang w:eastAsia="zh-CN"/>
        </w:rPr>
      </w:pPr>
      <w:bookmarkStart w:id="84" w:name="_Toc102560869"/>
      <w:bookmarkStart w:id="85" w:name="_Toc129147935"/>
      <w:bookmarkStart w:id="86" w:name="_Toc255218844"/>
      <w:bookmarkStart w:id="87" w:name="_Toc255218866"/>
      <w:bookmarkStart w:id="88" w:name="_Toc255218959"/>
      <w:bookmarkStart w:id="89" w:name="_Toc438123818"/>
      <w:bookmarkEnd w:id="75"/>
      <w:bookmarkEnd w:id="76"/>
      <w:r w:rsidRPr="00B678F6">
        <w:rPr>
          <w:rFonts w:eastAsia="SimSun"/>
          <w:noProof/>
          <w:lang w:eastAsia="zh-CN"/>
        </w:rPr>
        <w:t>4.</w:t>
      </w:r>
      <w:r w:rsidR="007B272B">
        <w:rPr>
          <w:rFonts w:eastAsia="SimSun"/>
          <w:noProof/>
          <w:lang w:eastAsia="zh-CN"/>
        </w:rPr>
        <w:t>4</w:t>
      </w:r>
      <w:r w:rsidRPr="00B678F6">
        <w:rPr>
          <w:rFonts w:eastAsia="SimSun"/>
          <w:noProof/>
          <w:lang w:eastAsia="zh-CN"/>
        </w:rPr>
        <w:tab/>
        <w:t>Özellik, muayene ve deney madde numaraları</w:t>
      </w:r>
      <w:bookmarkEnd w:id="84"/>
      <w:bookmarkEnd w:id="85"/>
      <w:bookmarkEnd w:id="86"/>
      <w:bookmarkEnd w:id="87"/>
      <w:bookmarkEnd w:id="88"/>
      <w:bookmarkEnd w:id="89"/>
    </w:p>
    <w:p w:rsidR="009A10A0" w:rsidRPr="00B678F6" w:rsidRDefault="009A10A0" w:rsidP="00B678F6">
      <w:pPr>
        <w:jc w:val="both"/>
        <w:rPr>
          <w:rFonts w:cs="Times New Roman"/>
          <w:noProof/>
          <w:szCs w:val="24"/>
          <w:lang w:eastAsia="tr-TR"/>
        </w:rPr>
      </w:pPr>
      <w:r w:rsidRPr="00B678F6">
        <w:rPr>
          <w:rFonts w:cs="Times New Roman"/>
          <w:noProof/>
          <w:szCs w:val="24"/>
          <w:lang w:eastAsia="tr-TR"/>
        </w:rPr>
        <w:t>Özellik, muayene ve deney madde numaraları</w:t>
      </w:r>
      <w:r w:rsidRPr="00B678F6">
        <w:rPr>
          <w:noProof/>
          <w:szCs w:val="20"/>
          <w:lang w:eastAsia="tr-TR"/>
        </w:rPr>
        <w:t xml:space="preserve"> </w:t>
      </w:r>
      <w:r w:rsidRPr="00B678F6">
        <w:rPr>
          <w:rFonts w:cs="Times New Roman"/>
          <w:noProof/>
          <w:szCs w:val="24"/>
          <w:lang w:eastAsia="tr-TR"/>
        </w:rPr>
        <w:t xml:space="preserve">Çizelge </w:t>
      </w:r>
      <w:r w:rsidR="007B272B">
        <w:rPr>
          <w:rFonts w:cs="Times New Roman"/>
          <w:noProof/>
          <w:szCs w:val="24"/>
          <w:lang w:eastAsia="tr-TR"/>
        </w:rPr>
        <w:t>4</w:t>
      </w:r>
      <w:r w:rsidRPr="00B678F6">
        <w:rPr>
          <w:rFonts w:cs="Times New Roman"/>
          <w:noProof/>
          <w:szCs w:val="24"/>
          <w:lang w:eastAsia="tr-TR"/>
        </w:rPr>
        <w:t>'te verilmiştir.</w:t>
      </w:r>
    </w:p>
    <w:p w:rsidR="009A10A0" w:rsidRPr="00B678F6" w:rsidRDefault="009A10A0" w:rsidP="00B678F6">
      <w:pPr>
        <w:ind w:right="283"/>
        <w:jc w:val="both"/>
        <w:rPr>
          <w:rFonts w:cs="Times New Roman"/>
          <w:noProof/>
          <w:szCs w:val="24"/>
          <w:lang w:eastAsia="tr-TR"/>
        </w:rPr>
      </w:pPr>
    </w:p>
    <w:p w:rsidR="009A10A0" w:rsidRPr="00B678F6" w:rsidRDefault="009A10A0" w:rsidP="00B678F6">
      <w:pPr>
        <w:ind w:right="283"/>
        <w:jc w:val="both"/>
        <w:rPr>
          <w:rFonts w:cs="Times New Roman"/>
          <w:noProof/>
          <w:szCs w:val="24"/>
          <w:lang w:eastAsia="tr-TR"/>
        </w:rPr>
      </w:pPr>
      <w:r w:rsidRPr="00B678F6">
        <w:rPr>
          <w:rFonts w:cs="Times New Roman"/>
          <w:b/>
          <w:noProof/>
          <w:szCs w:val="24"/>
          <w:lang w:eastAsia="tr-TR"/>
        </w:rPr>
        <w:t xml:space="preserve">Çizelge </w:t>
      </w:r>
      <w:r w:rsidR="007B272B">
        <w:rPr>
          <w:rFonts w:cs="Times New Roman"/>
          <w:b/>
          <w:noProof/>
          <w:szCs w:val="24"/>
          <w:lang w:eastAsia="tr-TR"/>
        </w:rPr>
        <w:t>4</w:t>
      </w:r>
      <w:r w:rsidRPr="00B678F6">
        <w:rPr>
          <w:rFonts w:cs="Times New Roman"/>
          <w:b/>
          <w:noProof/>
          <w:szCs w:val="24"/>
          <w:lang w:eastAsia="tr-TR"/>
        </w:rPr>
        <w:t xml:space="preserve"> - </w:t>
      </w:r>
      <w:r w:rsidRPr="00B678F6">
        <w:rPr>
          <w:rFonts w:cs="Times New Roman"/>
          <w:noProof/>
          <w:szCs w:val="24"/>
          <w:lang w:eastAsia="tr-TR"/>
        </w:rPr>
        <w:t>Özellik, muayene ve deney madde numaraları</w:t>
      </w:r>
    </w:p>
    <w:p w:rsidR="009A10A0" w:rsidRPr="00B678F6" w:rsidRDefault="009A10A0" w:rsidP="00B678F6">
      <w:pPr>
        <w:ind w:right="283"/>
        <w:jc w:val="both"/>
        <w:rPr>
          <w:rFonts w:cs="Times New Roman"/>
          <w:noProof/>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3119"/>
      </w:tblGrid>
      <w:tr w:rsidR="009A10A0" w:rsidRPr="00B678F6" w:rsidTr="000A75B5">
        <w:trPr>
          <w:trHeight w:val="374"/>
        </w:trPr>
        <w:tc>
          <w:tcPr>
            <w:tcW w:w="3227" w:type="dxa"/>
          </w:tcPr>
          <w:p w:rsidR="009A10A0" w:rsidRPr="00B678F6" w:rsidRDefault="009A10A0" w:rsidP="00B678F6">
            <w:pPr>
              <w:jc w:val="both"/>
              <w:rPr>
                <w:rFonts w:cs="Times New Roman"/>
                <w:bCs/>
                <w:noProof/>
                <w:szCs w:val="24"/>
                <w:lang w:eastAsia="tr-TR"/>
              </w:rPr>
            </w:pPr>
            <w:r w:rsidRPr="00B678F6">
              <w:rPr>
                <w:rFonts w:cs="Times New Roman"/>
                <w:bCs/>
                <w:noProof/>
                <w:szCs w:val="24"/>
                <w:lang w:eastAsia="tr-TR"/>
              </w:rPr>
              <w:t>Özellik</w:t>
            </w:r>
          </w:p>
        </w:tc>
        <w:tc>
          <w:tcPr>
            <w:tcW w:w="1984" w:type="dxa"/>
          </w:tcPr>
          <w:p w:rsidR="009A10A0" w:rsidRPr="00B678F6" w:rsidRDefault="009A10A0">
            <w:pPr>
              <w:jc w:val="center"/>
              <w:rPr>
                <w:rFonts w:cs="Times New Roman"/>
                <w:bCs/>
                <w:noProof/>
                <w:szCs w:val="24"/>
                <w:lang w:eastAsia="tr-TR"/>
              </w:rPr>
            </w:pPr>
            <w:r w:rsidRPr="00B678F6">
              <w:rPr>
                <w:rFonts w:cs="Times New Roman"/>
                <w:bCs/>
                <w:noProof/>
                <w:szCs w:val="24"/>
                <w:lang w:eastAsia="tr-TR"/>
              </w:rPr>
              <w:t xml:space="preserve">Özellik </w:t>
            </w:r>
            <w:r>
              <w:rPr>
                <w:rFonts w:cs="Times New Roman"/>
                <w:bCs/>
                <w:noProof/>
                <w:szCs w:val="24"/>
                <w:lang w:eastAsia="tr-TR"/>
              </w:rPr>
              <w:t>m</w:t>
            </w:r>
            <w:r w:rsidRPr="00B678F6">
              <w:rPr>
                <w:rFonts w:cs="Times New Roman"/>
                <w:bCs/>
                <w:noProof/>
                <w:szCs w:val="24"/>
                <w:lang w:eastAsia="tr-TR"/>
              </w:rPr>
              <w:t xml:space="preserve">adde </w:t>
            </w:r>
            <w:r>
              <w:rPr>
                <w:rFonts w:cs="Times New Roman"/>
                <w:bCs/>
                <w:noProof/>
                <w:szCs w:val="24"/>
                <w:lang w:eastAsia="tr-TR"/>
              </w:rPr>
              <w:t>n</w:t>
            </w:r>
            <w:r w:rsidRPr="00B678F6">
              <w:rPr>
                <w:rFonts w:cs="Times New Roman"/>
                <w:bCs/>
                <w:noProof/>
                <w:szCs w:val="24"/>
                <w:lang w:eastAsia="tr-TR"/>
              </w:rPr>
              <w:t>o</w:t>
            </w:r>
          </w:p>
        </w:tc>
        <w:tc>
          <w:tcPr>
            <w:tcW w:w="3119" w:type="dxa"/>
          </w:tcPr>
          <w:p w:rsidR="009A10A0" w:rsidRPr="00B678F6" w:rsidRDefault="009A10A0">
            <w:pPr>
              <w:jc w:val="center"/>
              <w:rPr>
                <w:rFonts w:cs="Times New Roman"/>
                <w:bCs/>
                <w:noProof/>
                <w:szCs w:val="24"/>
                <w:lang w:eastAsia="tr-TR"/>
              </w:rPr>
            </w:pPr>
            <w:r w:rsidRPr="00B678F6">
              <w:rPr>
                <w:rFonts w:cs="Times New Roman"/>
                <w:bCs/>
                <w:noProof/>
                <w:szCs w:val="24"/>
                <w:lang w:eastAsia="tr-TR"/>
              </w:rPr>
              <w:t xml:space="preserve">Muayene ve </w:t>
            </w:r>
            <w:r>
              <w:rPr>
                <w:rFonts w:cs="Times New Roman"/>
                <w:bCs/>
                <w:noProof/>
                <w:szCs w:val="24"/>
                <w:lang w:eastAsia="tr-TR"/>
              </w:rPr>
              <w:t>d</w:t>
            </w:r>
            <w:r w:rsidRPr="00B678F6">
              <w:rPr>
                <w:rFonts w:cs="Times New Roman"/>
                <w:bCs/>
                <w:noProof/>
                <w:szCs w:val="24"/>
                <w:lang w:eastAsia="tr-TR"/>
              </w:rPr>
              <w:t xml:space="preserve">eney </w:t>
            </w:r>
            <w:r>
              <w:rPr>
                <w:rFonts w:cs="Times New Roman"/>
                <w:bCs/>
                <w:noProof/>
                <w:szCs w:val="24"/>
                <w:lang w:eastAsia="tr-TR"/>
              </w:rPr>
              <w:t>m</w:t>
            </w:r>
            <w:r w:rsidRPr="00B678F6">
              <w:rPr>
                <w:rFonts w:cs="Times New Roman"/>
                <w:bCs/>
                <w:noProof/>
                <w:szCs w:val="24"/>
                <w:lang w:eastAsia="tr-TR"/>
              </w:rPr>
              <w:t xml:space="preserve">adde </w:t>
            </w:r>
            <w:r>
              <w:rPr>
                <w:rFonts w:cs="Times New Roman"/>
                <w:bCs/>
                <w:noProof/>
                <w:szCs w:val="24"/>
                <w:lang w:eastAsia="tr-TR"/>
              </w:rPr>
              <w:t>n</w:t>
            </w:r>
            <w:r w:rsidRPr="00B678F6">
              <w:rPr>
                <w:rFonts w:cs="Times New Roman"/>
                <w:bCs/>
                <w:noProof/>
                <w:szCs w:val="24"/>
                <w:lang w:eastAsia="tr-TR"/>
              </w:rPr>
              <w:t>o</w:t>
            </w:r>
          </w:p>
        </w:tc>
      </w:tr>
      <w:tr w:rsidR="009A10A0" w:rsidRPr="00B678F6" w:rsidTr="000A75B5">
        <w:trPr>
          <w:trHeight w:val="251"/>
        </w:trPr>
        <w:tc>
          <w:tcPr>
            <w:tcW w:w="322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Ambalaj</w:t>
            </w:r>
            <w:r>
              <w:rPr>
                <w:rFonts w:cs="Times New Roman"/>
                <w:noProof/>
                <w:szCs w:val="24"/>
                <w:lang w:eastAsia="tr-TR"/>
              </w:rPr>
              <w:t xml:space="preserve"> </w:t>
            </w:r>
          </w:p>
        </w:tc>
        <w:tc>
          <w:tcPr>
            <w:tcW w:w="1984" w:type="dxa"/>
          </w:tcPr>
          <w:p w:rsidR="009A10A0" w:rsidRPr="00B678F6" w:rsidRDefault="009A10A0">
            <w:pPr>
              <w:jc w:val="center"/>
              <w:rPr>
                <w:rFonts w:cs="Times New Roman"/>
                <w:noProof/>
                <w:szCs w:val="24"/>
                <w:lang w:eastAsia="tr-TR"/>
              </w:rPr>
            </w:pPr>
            <w:r w:rsidRPr="00B678F6">
              <w:rPr>
                <w:rFonts w:cs="Times New Roman"/>
                <w:noProof/>
                <w:szCs w:val="24"/>
                <w:lang w:eastAsia="tr-TR"/>
              </w:rPr>
              <w:t xml:space="preserve">6.1 </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5.2.1</w:t>
            </w:r>
          </w:p>
        </w:tc>
      </w:tr>
      <w:tr w:rsidR="009A10A0" w:rsidRPr="00B678F6" w:rsidTr="000A75B5">
        <w:trPr>
          <w:trHeight w:val="251"/>
        </w:trPr>
        <w:tc>
          <w:tcPr>
            <w:tcW w:w="322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Duyusal</w:t>
            </w:r>
          </w:p>
        </w:tc>
        <w:tc>
          <w:tcPr>
            <w:tcW w:w="1984"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4.</w:t>
            </w:r>
            <w:r w:rsidR="001016D5">
              <w:rPr>
                <w:rFonts w:cs="Times New Roman"/>
                <w:noProof/>
                <w:szCs w:val="24"/>
                <w:lang w:eastAsia="tr-TR"/>
              </w:rPr>
              <w:t>2</w:t>
            </w:r>
            <w:r w:rsidR="002A6035">
              <w:rPr>
                <w:rFonts w:cs="Times New Roman"/>
                <w:noProof/>
                <w:szCs w:val="24"/>
                <w:lang w:eastAsia="tr-TR"/>
              </w:rPr>
              <w:t>.1</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5.2.2</w:t>
            </w:r>
          </w:p>
        </w:tc>
      </w:tr>
      <w:tr w:rsidR="009A10A0" w:rsidRPr="00B678F6" w:rsidTr="000A75B5">
        <w:trPr>
          <w:trHeight w:val="251"/>
        </w:trPr>
        <w:tc>
          <w:tcPr>
            <w:tcW w:w="322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Yabancı madde</w:t>
            </w:r>
          </w:p>
        </w:tc>
        <w:tc>
          <w:tcPr>
            <w:tcW w:w="1984"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4.</w:t>
            </w:r>
            <w:r w:rsidR="001016D5">
              <w:rPr>
                <w:rFonts w:cs="Times New Roman"/>
                <w:noProof/>
                <w:szCs w:val="24"/>
                <w:lang w:eastAsia="tr-TR"/>
              </w:rPr>
              <w:t>2</w:t>
            </w:r>
            <w:r w:rsidR="002A6035">
              <w:rPr>
                <w:rFonts w:cs="Times New Roman"/>
                <w:noProof/>
                <w:szCs w:val="24"/>
                <w:lang w:eastAsia="tr-TR"/>
              </w:rPr>
              <w:t>.1</w:t>
            </w:r>
          </w:p>
        </w:tc>
        <w:tc>
          <w:tcPr>
            <w:tcW w:w="3119"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5.2.3</w:t>
            </w:r>
          </w:p>
        </w:tc>
      </w:tr>
      <w:tr w:rsidR="001016D5" w:rsidRPr="00B678F6" w:rsidTr="000A75B5">
        <w:trPr>
          <w:trHeight w:val="251"/>
        </w:trPr>
        <w:tc>
          <w:tcPr>
            <w:tcW w:w="3227" w:type="dxa"/>
          </w:tcPr>
          <w:p w:rsidR="001016D5" w:rsidRPr="00B678F6" w:rsidRDefault="001016D5" w:rsidP="00B678F6">
            <w:pPr>
              <w:jc w:val="both"/>
              <w:rPr>
                <w:rFonts w:cs="Times New Roman"/>
                <w:noProof/>
                <w:szCs w:val="24"/>
                <w:lang w:eastAsia="tr-TR"/>
              </w:rPr>
            </w:pPr>
            <w:r>
              <w:rPr>
                <w:rFonts w:cs="Times New Roman"/>
                <w:noProof/>
                <w:szCs w:val="24"/>
                <w:lang w:eastAsia="tr-TR"/>
              </w:rPr>
              <w:t>Meyve oranı</w:t>
            </w:r>
          </w:p>
        </w:tc>
        <w:tc>
          <w:tcPr>
            <w:tcW w:w="1984" w:type="dxa"/>
          </w:tcPr>
          <w:p w:rsidR="001016D5" w:rsidRPr="00B678F6" w:rsidRDefault="001016D5" w:rsidP="00B678F6">
            <w:pPr>
              <w:jc w:val="center"/>
              <w:rPr>
                <w:rFonts w:cs="Times New Roman"/>
                <w:noProof/>
                <w:szCs w:val="24"/>
                <w:lang w:eastAsia="tr-TR"/>
              </w:rPr>
            </w:pPr>
            <w:r>
              <w:rPr>
                <w:rFonts w:cs="Times New Roman"/>
                <w:noProof/>
                <w:szCs w:val="24"/>
                <w:lang w:eastAsia="tr-TR"/>
              </w:rPr>
              <w:t>4.2</w:t>
            </w:r>
            <w:r w:rsidR="002A6035">
              <w:rPr>
                <w:rFonts w:cs="Times New Roman"/>
                <w:noProof/>
                <w:szCs w:val="24"/>
                <w:lang w:eastAsia="tr-TR"/>
              </w:rPr>
              <w:t>.2</w:t>
            </w:r>
          </w:p>
        </w:tc>
        <w:tc>
          <w:tcPr>
            <w:tcW w:w="3119" w:type="dxa"/>
          </w:tcPr>
          <w:p w:rsidR="001016D5" w:rsidRPr="00B678F6" w:rsidRDefault="001016D5" w:rsidP="00B678F6">
            <w:pPr>
              <w:jc w:val="center"/>
              <w:rPr>
                <w:rFonts w:cs="Times New Roman"/>
                <w:noProof/>
                <w:szCs w:val="24"/>
                <w:lang w:eastAsia="tr-TR"/>
              </w:rPr>
            </w:pPr>
            <w:r>
              <w:rPr>
                <w:rFonts w:cs="Times New Roman"/>
                <w:noProof/>
                <w:szCs w:val="24"/>
                <w:lang w:eastAsia="tr-TR"/>
              </w:rPr>
              <w:t>5.3.1</w:t>
            </w:r>
          </w:p>
        </w:tc>
      </w:tr>
      <w:tr w:rsidR="009A10A0" w:rsidRPr="00B678F6" w:rsidTr="000A75B5">
        <w:trPr>
          <w:trHeight w:val="251"/>
        </w:trPr>
        <w:tc>
          <w:tcPr>
            <w:tcW w:w="3227" w:type="dxa"/>
          </w:tcPr>
          <w:p w:rsidR="009A10A0" w:rsidRPr="00B678F6" w:rsidRDefault="009A10A0" w:rsidP="00B678F6">
            <w:pPr>
              <w:jc w:val="both"/>
              <w:rPr>
                <w:rFonts w:cs="Times New Roman"/>
                <w:noProof/>
                <w:szCs w:val="24"/>
                <w:lang w:eastAsia="tr-TR"/>
              </w:rPr>
            </w:pPr>
            <w:r w:rsidRPr="003D4093">
              <w:rPr>
                <w:rFonts w:cs="Times New Roman"/>
                <w:bCs/>
                <w:noProof/>
                <w:szCs w:val="24"/>
                <w:lang w:eastAsia="tr-TR"/>
              </w:rPr>
              <w:t>Çözünür katı madde</w:t>
            </w:r>
          </w:p>
        </w:tc>
        <w:tc>
          <w:tcPr>
            <w:tcW w:w="1984" w:type="dxa"/>
          </w:tcPr>
          <w:p w:rsidR="009A10A0" w:rsidRPr="00B678F6" w:rsidRDefault="009A10A0" w:rsidP="00B678F6">
            <w:pPr>
              <w:jc w:val="center"/>
              <w:rPr>
                <w:rFonts w:cs="Times New Roman"/>
                <w:noProof/>
                <w:szCs w:val="24"/>
                <w:lang w:eastAsia="tr-TR"/>
              </w:rPr>
            </w:pPr>
            <w:r>
              <w:rPr>
                <w:rFonts w:cs="Times New Roman"/>
                <w:noProof/>
                <w:szCs w:val="24"/>
                <w:lang w:eastAsia="tr-TR"/>
              </w:rPr>
              <w:t>4.2</w:t>
            </w:r>
            <w:r w:rsidR="002A6035">
              <w:rPr>
                <w:rFonts w:cs="Times New Roman"/>
                <w:noProof/>
                <w:szCs w:val="24"/>
                <w:lang w:eastAsia="tr-TR"/>
              </w:rPr>
              <w:t>.2</w:t>
            </w:r>
          </w:p>
        </w:tc>
        <w:tc>
          <w:tcPr>
            <w:tcW w:w="3119" w:type="dxa"/>
          </w:tcPr>
          <w:p w:rsidR="009A10A0" w:rsidRPr="00B678F6" w:rsidRDefault="009A10A0" w:rsidP="00B678F6">
            <w:pPr>
              <w:jc w:val="center"/>
              <w:rPr>
                <w:rFonts w:cs="Times New Roman"/>
                <w:noProof/>
                <w:szCs w:val="24"/>
                <w:lang w:eastAsia="tr-TR"/>
              </w:rPr>
            </w:pPr>
            <w:r>
              <w:rPr>
                <w:rFonts w:cs="Times New Roman"/>
                <w:noProof/>
                <w:szCs w:val="24"/>
                <w:lang w:eastAsia="tr-TR"/>
              </w:rPr>
              <w:t>5.3.</w:t>
            </w:r>
            <w:r w:rsidR="001016D5">
              <w:rPr>
                <w:rFonts w:cs="Times New Roman"/>
                <w:noProof/>
                <w:szCs w:val="24"/>
                <w:lang w:eastAsia="tr-TR"/>
              </w:rPr>
              <w:t>2</w:t>
            </w:r>
          </w:p>
        </w:tc>
      </w:tr>
      <w:tr w:rsidR="009A10A0" w:rsidRPr="00B678F6" w:rsidTr="000A75B5">
        <w:trPr>
          <w:trHeight w:val="251"/>
        </w:trPr>
        <w:tc>
          <w:tcPr>
            <w:tcW w:w="3227" w:type="dxa"/>
          </w:tcPr>
          <w:p w:rsidR="009A10A0" w:rsidRPr="00B678F6" w:rsidRDefault="001016D5" w:rsidP="00B678F6">
            <w:pPr>
              <w:jc w:val="both"/>
              <w:rPr>
                <w:rFonts w:cs="Times New Roman"/>
                <w:noProof/>
                <w:szCs w:val="24"/>
                <w:lang w:eastAsia="tr-TR"/>
              </w:rPr>
            </w:pPr>
            <w:r>
              <w:rPr>
                <w:rFonts w:cs="Times New Roman"/>
                <w:noProof/>
                <w:szCs w:val="20"/>
                <w:lang w:eastAsia="tr-TR"/>
              </w:rPr>
              <w:t>pH değeri</w:t>
            </w:r>
            <w:r w:rsidR="009A10A0">
              <w:rPr>
                <w:rFonts w:cs="Times New Roman"/>
                <w:noProof/>
                <w:szCs w:val="20"/>
                <w:lang w:eastAsia="tr-TR"/>
              </w:rPr>
              <w:t xml:space="preserve"> </w:t>
            </w:r>
          </w:p>
        </w:tc>
        <w:tc>
          <w:tcPr>
            <w:tcW w:w="1984" w:type="dxa"/>
          </w:tcPr>
          <w:p w:rsidR="009A10A0" w:rsidRPr="00B678F6" w:rsidRDefault="009A10A0">
            <w:pPr>
              <w:jc w:val="center"/>
              <w:rPr>
                <w:rFonts w:cs="Times New Roman"/>
                <w:noProof/>
                <w:szCs w:val="24"/>
                <w:lang w:eastAsia="tr-TR"/>
              </w:rPr>
            </w:pPr>
            <w:r w:rsidRPr="00B678F6">
              <w:rPr>
                <w:rFonts w:cs="Times New Roman"/>
                <w:noProof/>
                <w:szCs w:val="24"/>
                <w:lang w:eastAsia="tr-TR"/>
              </w:rPr>
              <w:t>4.</w:t>
            </w:r>
            <w:r w:rsidR="001016D5">
              <w:rPr>
                <w:rFonts w:cs="Times New Roman"/>
                <w:noProof/>
                <w:szCs w:val="24"/>
                <w:lang w:eastAsia="tr-TR"/>
              </w:rPr>
              <w:t>3</w:t>
            </w:r>
          </w:p>
        </w:tc>
        <w:tc>
          <w:tcPr>
            <w:tcW w:w="3119" w:type="dxa"/>
          </w:tcPr>
          <w:p w:rsidR="009A10A0" w:rsidRPr="00B678F6" w:rsidRDefault="009A10A0">
            <w:pPr>
              <w:jc w:val="center"/>
              <w:rPr>
                <w:rFonts w:cs="Times New Roman"/>
                <w:noProof/>
                <w:szCs w:val="24"/>
                <w:lang w:eastAsia="tr-TR"/>
              </w:rPr>
            </w:pPr>
            <w:r w:rsidRPr="00B678F6">
              <w:rPr>
                <w:rFonts w:cs="Times New Roman"/>
                <w:noProof/>
                <w:szCs w:val="24"/>
                <w:lang w:eastAsia="tr-TR"/>
              </w:rPr>
              <w:t>5.3.</w:t>
            </w:r>
            <w:r w:rsidR="001016D5">
              <w:rPr>
                <w:rFonts w:cs="Times New Roman"/>
                <w:noProof/>
                <w:szCs w:val="24"/>
                <w:lang w:eastAsia="tr-TR"/>
              </w:rPr>
              <w:t>3</w:t>
            </w:r>
          </w:p>
        </w:tc>
      </w:tr>
      <w:tr w:rsidR="009A10A0" w:rsidRPr="00B678F6" w:rsidTr="000A75B5">
        <w:trPr>
          <w:trHeight w:val="267"/>
        </w:trPr>
        <w:tc>
          <w:tcPr>
            <w:tcW w:w="322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Hidroksimetilfurfural (HMF)</w:t>
            </w:r>
          </w:p>
        </w:tc>
        <w:tc>
          <w:tcPr>
            <w:tcW w:w="1984" w:type="dxa"/>
          </w:tcPr>
          <w:p w:rsidR="009A10A0" w:rsidRPr="00B678F6" w:rsidRDefault="009A10A0">
            <w:pPr>
              <w:jc w:val="center"/>
              <w:rPr>
                <w:rFonts w:cs="Times New Roman"/>
                <w:noProof/>
                <w:szCs w:val="24"/>
                <w:lang w:eastAsia="tr-TR"/>
              </w:rPr>
            </w:pPr>
            <w:r w:rsidRPr="00B678F6">
              <w:rPr>
                <w:rFonts w:cs="Times New Roman"/>
                <w:noProof/>
                <w:szCs w:val="24"/>
                <w:lang w:eastAsia="tr-TR"/>
              </w:rPr>
              <w:t>4.</w:t>
            </w:r>
            <w:r w:rsidR="001016D5">
              <w:rPr>
                <w:rFonts w:cs="Times New Roman"/>
                <w:noProof/>
                <w:szCs w:val="24"/>
                <w:lang w:eastAsia="tr-TR"/>
              </w:rPr>
              <w:t>3</w:t>
            </w:r>
          </w:p>
        </w:tc>
        <w:tc>
          <w:tcPr>
            <w:tcW w:w="3119" w:type="dxa"/>
          </w:tcPr>
          <w:p w:rsidR="009A10A0" w:rsidRPr="00B678F6" w:rsidRDefault="009A10A0">
            <w:pPr>
              <w:jc w:val="center"/>
              <w:rPr>
                <w:rFonts w:cs="Times New Roman"/>
                <w:noProof/>
                <w:szCs w:val="24"/>
                <w:lang w:eastAsia="tr-TR"/>
              </w:rPr>
            </w:pPr>
            <w:r w:rsidRPr="00B678F6">
              <w:rPr>
                <w:rFonts w:cs="Times New Roman"/>
                <w:noProof/>
                <w:szCs w:val="24"/>
                <w:lang w:eastAsia="tr-TR"/>
              </w:rPr>
              <w:t>5.3.</w:t>
            </w:r>
            <w:r w:rsidR="001016D5">
              <w:rPr>
                <w:rFonts w:cs="Times New Roman"/>
                <w:noProof/>
                <w:szCs w:val="24"/>
                <w:lang w:eastAsia="tr-TR"/>
              </w:rPr>
              <w:t>4</w:t>
            </w:r>
          </w:p>
        </w:tc>
      </w:tr>
      <w:tr w:rsidR="009A10A0" w:rsidRPr="00B678F6" w:rsidTr="000A75B5">
        <w:trPr>
          <w:trHeight w:val="251"/>
        </w:trPr>
        <w:tc>
          <w:tcPr>
            <w:tcW w:w="3227" w:type="dxa"/>
          </w:tcPr>
          <w:p w:rsidR="009A10A0" w:rsidRPr="00B678F6" w:rsidRDefault="009A10A0">
            <w:pPr>
              <w:jc w:val="both"/>
              <w:rPr>
                <w:rFonts w:cs="Times New Roman"/>
                <w:noProof/>
                <w:szCs w:val="24"/>
                <w:lang w:eastAsia="tr-TR"/>
              </w:rPr>
            </w:pPr>
            <w:r>
              <w:rPr>
                <w:rFonts w:cs="Times New Roman"/>
                <w:noProof/>
                <w:szCs w:val="24"/>
                <w:lang w:eastAsia="tr-TR"/>
              </w:rPr>
              <w:t>S</w:t>
            </w:r>
            <w:r w:rsidRPr="000761CF">
              <w:rPr>
                <w:rFonts w:cs="Times New Roman"/>
                <w:noProof/>
                <w:szCs w:val="24"/>
                <w:lang w:eastAsia="tr-TR"/>
              </w:rPr>
              <w:t>orbik ve benzoik asit</w:t>
            </w:r>
          </w:p>
        </w:tc>
        <w:tc>
          <w:tcPr>
            <w:tcW w:w="1984"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4.</w:t>
            </w:r>
            <w:r w:rsidR="001016D5">
              <w:rPr>
                <w:rFonts w:cs="Times New Roman"/>
                <w:noProof/>
                <w:szCs w:val="24"/>
                <w:lang w:eastAsia="tr-TR"/>
              </w:rPr>
              <w:t>3</w:t>
            </w:r>
          </w:p>
        </w:tc>
        <w:tc>
          <w:tcPr>
            <w:tcW w:w="3119" w:type="dxa"/>
          </w:tcPr>
          <w:p w:rsidR="009A10A0" w:rsidRPr="00B678F6" w:rsidRDefault="009A10A0">
            <w:pPr>
              <w:jc w:val="center"/>
              <w:rPr>
                <w:rFonts w:cs="Times New Roman"/>
                <w:noProof/>
                <w:szCs w:val="24"/>
                <w:lang w:eastAsia="tr-TR"/>
              </w:rPr>
            </w:pPr>
            <w:r w:rsidRPr="00B678F6">
              <w:rPr>
                <w:rFonts w:cs="Times New Roman"/>
                <w:noProof/>
                <w:szCs w:val="24"/>
                <w:lang w:eastAsia="tr-TR"/>
              </w:rPr>
              <w:t>5.3.</w:t>
            </w:r>
            <w:r w:rsidR="001016D5">
              <w:rPr>
                <w:rFonts w:cs="Times New Roman"/>
                <w:noProof/>
                <w:szCs w:val="24"/>
                <w:lang w:eastAsia="tr-TR"/>
              </w:rPr>
              <w:t>5</w:t>
            </w:r>
          </w:p>
        </w:tc>
      </w:tr>
      <w:tr w:rsidR="001016D5" w:rsidRPr="00B678F6" w:rsidTr="000A75B5">
        <w:trPr>
          <w:trHeight w:val="251"/>
        </w:trPr>
        <w:tc>
          <w:tcPr>
            <w:tcW w:w="3227" w:type="dxa"/>
          </w:tcPr>
          <w:p w:rsidR="001016D5" w:rsidDel="001016D5" w:rsidRDefault="001016D5" w:rsidP="00B678F6">
            <w:pPr>
              <w:jc w:val="both"/>
              <w:rPr>
                <w:rFonts w:cs="Times New Roman"/>
                <w:noProof/>
                <w:szCs w:val="24"/>
                <w:lang w:eastAsia="tr-TR"/>
              </w:rPr>
            </w:pPr>
            <w:r>
              <w:rPr>
                <w:rFonts w:cs="Times New Roman"/>
                <w:noProof/>
                <w:szCs w:val="24"/>
                <w:lang w:eastAsia="tr-TR"/>
              </w:rPr>
              <w:t>Kabın dolum oranı</w:t>
            </w:r>
          </w:p>
        </w:tc>
        <w:tc>
          <w:tcPr>
            <w:tcW w:w="1984" w:type="dxa"/>
          </w:tcPr>
          <w:p w:rsidR="001016D5" w:rsidRPr="00B678F6" w:rsidRDefault="001016D5" w:rsidP="001016D5">
            <w:pPr>
              <w:jc w:val="center"/>
              <w:rPr>
                <w:rFonts w:cs="Times New Roman"/>
                <w:noProof/>
                <w:szCs w:val="24"/>
                <w:lang w:eastAsia="tr-TR"/>
              </w:rPr>
            </w:pPr>
            <w:r>
              <w:rPr>
                <w:rFonts w:cs="Times New Roman"/>
                <w:noProof/>
                <w:szCs w:val="24"/>
                <w:lang w:eastAsia="tr-TR"/>
              </w:rPr>
              <w:t>4.2</w:t>
            </w:r>
            <w:r w:rsidR="002A6035">
              <w:rPr>
                <w:rFonts w:cs="Times New Roman"/>
                <w:noProof/>
                <w:szCs w:val="24"/>
                <w:lang w:eastAsia="tr-TR"/>
              </w:rPr>
              <w:t>.1</w:t>
            </w:r>
          </w:p>
        </w:tc>
        <w:tc>
          <w:tcPr>
            <w:tcW w:w="3119" w:type="dxa"/>
          </w:tcPr>
          <w:p w:rsidR="001016D5" w:rsidRPr="00B678F6" w:rsidRDefault="001016D5" w:rsidP="001016D5">
            <w:pPr>
              <w:jc w:val="center"/>
              <w:rPr>
                <w:rFonts w:cs="Times New Roman"/>
                <w:noProof/>
                <w:szCs w:val="24"/>
                <w:lang w:eastAsia="tr-TR"/>
              </w:rPr>
            </w:pPr>
            <w:r>
              <w:rPr>
                <w:rFonts w:cs="Times New Roman"/>
                <w:noProof/>
                <w:szCs w:val="24"/>
                <w:lang w:eastAsia="tr-TR"/>
              </w:rPr>
              <w:t>5.3.6</w:t>
            </w:r>
          </w:p>
        </w:tc>
      </w:tr>
      <w:tr w:rsidR="009A10A0" w:rsidRPr="00B678F6" w:rsidTr="000A75B5">
        <w:trPr>
          <w:trHeight w:val="251"/>
        </w:trPr>
        <w:tc>
          <w:tcPr>
            <w:tcW w:w="3227" w:type="dxa"/>
          </w:tcPr>
          <w:p w:rsidR="009A10A0" w:rsidRPr="00B678F6" w:rsidRDefault="001016D5">
            <w:pPr>
              <w:jc w:val="both"/>
              <w:rPr>
                <w:rFonts w:cs="Times New Roman"/>
                <w:noProof/>
                <w:szCs w:val="24"/>
                <w:lang w:eastAsia="tr-TR"/>
              </w:rPr>
            </w:pPr>
            <w:r>
              <w:rPr>
                <w:rFonts w:cs="Times New Roman"/>
                <w:noProof/>
                <w:szCs w:val="24"/>
                <w:lang w:eastAsia="tr-TR"/>
              </w:rPr>
              <w:t xml:space="preserve">Küf </w:t>
            </w:r>
          </w:p>
        </w:tc>
        <w:tc>
          <w:tcPr>
            <w:tcW w:w="1984" w:type="dxa"/>
          </w:tcPr>
          <w:p w:rsidR="009A10A0" w:rsidRPr="00B678F6" w:rsidRDefault="009A10A0">
            <w:pPr>
              <w:jc w:val="center"/>
              <w:rPr>
                <w:rFonts w:cs="Times New Roman"/>
                <w:noProof/>
                <w:szCs w:val="24"/>
                <w:lang w:eastAsia="tr-TR"/>
              </w:rPr>
            </w:pPr>
            <w:r w:rsidRPr="00B678F6">
              <w:rPr>
                <w:rFonts w:cs="Times New Roman"/>
                <w:noProof/>
                <w:szCs w:val="24"/>
                <w:lang w:eastAsia="tr-TR"/>
              </w:rPr>
              <w:t>4.</w:t>
            </w:r>
            <w:r w:rsidR="001016D5">
              <w:rPr>
                <w:rFonts w:cs="Times New Roman"/>
                <w:noProof/>
                <w:szCs w:val="24"/>
                <w:lang w:eastAsia="tr-TR"/>
              </w:rPr>
              <w:t>4</w:t>
            </w:r>
          </w:p>
        </w:tc>
        <w:tc>
          <w:tcPr>
            <w:tcW w:w="3119" w:type="dxa"/>
          </w:tcPr>
          <w:p w:rsidR="009A10A0" w:rsidRPr="00B678F6" w:rsidRDefault="009A10A0">
            <w:pPr>
              <w:jc w:val="center"/>
              <w:rPr>
                <w:rFonts w:cs="Times New Roman"/>
                <w:noProof/>
                <w:szCs w:val="24"/>
                <w:lang w:eastAsia="tr-TR"/>
              </w:rPr>
            </w:pPr>
            <w:r w:rsidRPr="00B678F6">
              <w:rPr>
                <w:rFonts w:cs="Times New Roman"/>
                <w:noProof/>
                <w:szCs w:val="24"/>
                <w:lang w:eastAsia="tr-TR"/>
              </w:rPr>
              <w:t>5.3.</w:t>
            </w:r>
            <w:r w:rsidR="001016D5">
              <w:rPr>
                <w:rFonts w:cs="Times New Roman"/>
                <w:noProof/>
                <w:szCs w:val="24"/>
                <w:lang w:eastAsia="tr-TR"/>
              </w:rPr>
              <w:t>7</w:t>
            </w:r>
          </w:p>
        </w:tc>
      </w:tr>
    </w:tbl>
    <w:p w:rsidR="009A10A0" w:rsidRPr="000565AE" w:rsidRDefault="009A10A0" w:rsidP="000565AE">
      <w:bookmarkStart w:id="90" w:name="_Toc62548110"/>
      <w:bookmarkStart w:id="91" w:name="_Toc85272275"/>
      <w:bookmarkStart w:id="92" w:name="_Toc102560870"/>
      <w:bookmarkStart w:id="93" w:name="_Toc129147936"/>
      <w:bookmarkStart w:id="94" w:name="_Toc254801767"/>
      <w:bookmarkStart w:id="95" w:name="_Toc255218845"/>
      <w:bookmarkStart w:id="96" w:name="_Toc255218867"/>
      <w:bookmarkStart w:id="97" w:name="_Toc255218960"/>
    </w:p>
    <w:p w:rsidR="009A10A0" w:rsidRPr="00B678F6" w:rsidRDefault="009A10A0" w:rsidP="000565AE">
      <w:pPr>
        <w:pStyle w:val="Balk1"/>
        <w:rPr>
          <w:rFonts w:eastAsia="SimSun"/>
          <w:noProof/>
        </w:rPr>
      </w:pPr>
      <w:bookmarkStart w:id="98" w:name="_Toc438123819"/>
      <w:r w:rsidRPr="00B678F6">
        <w:rPr>
          <w:rFonts w:eastAsia="SimSun"/>
          <w:noProof/>
        </w:rPr>
        <w:t>5</w:t>
      </w:r>
      <w:r w:rsidRPr="00B678F6">
        <w:rPr>
          <w:rFonts w:eastAsia="SimSun"/>
          <w:noProof/>
        </w:rPr>
        <w:tab/>
        <w:t>Numune alma, muayene ve deneyler</w:t>
      </w:r>
      <w:bookmarkEnd w:id="90"/>
      <w:bookmarkEnd w:id="91"/>
      <w:bookmarkEnd w:id="92"/>
      <w:bookmarkEnd w:id="93"/>
      <w:bookmarkEnd w:id="94"/>
      <w:bookmarkEnd w:id="95"/>
      <w:bookmarkEnd w:id="96"/>
      <w:bookmarkEnd w:id="97"/>
      <w:bookmarkEnd w:id="98"/>
    </w:p>
    <w:p w:rsidR="009A10A0" w:rsidRPr="00B678F6" w:rsidRDefault="009A10A0" w:rsidP="00B678F6">
      <w:pPr>
        <w:keepNext/>
        <w:tabs>
          <w:tab w:val="left" w:pos="567"/>
        </w:tabs>
        <w:autoSpaceDE w:val="0"/>
        <w:autoSpaceDN w:val="0"/>
        <w:jc w:val="both"/>
        <w:outlineLvl w:val="1"/>
        <w:rPr>
          <w:rFonts w:eastAsia="SimSun" w:cs="Times New Roman"/>
          <w:bCs/>
          <w:noProof/>
          <w:sz w:val="24"/>
          <w:szCs w:val="28"/>
          <w:lang w:eastAsia="zh-CN"/>
        </w:rPr>
      </w:pPr>
    </w:p>
    <w:p w:rsidR="009A10A0" w:rsidRPr="00B678F6" w:rsidRDefault="009A10A0" w:rsidP="000565AE">
      <w:pPr>
        <w:pStyle w:val="Balk2"/>
        <w:rPr>
          <w:rFonts w:eastAsia="SimSun"/>
          <w:noProof/>
          <w:lang w:eastAsia="zh-CN"/>
        </w:rPr>
      </w:pPr>
      <w:bookmarkStart w:id="99" w:name="_Toc62548111"/>
      <w:bookmarkStart w:id="100" w:name="_Toc85272276"/>
      <w:bookmarkStart w:id="101" w:name="_Toc102560871"/>
      <w:bookmarkStart w:id="102" w:name="_Toc129147937"/>
      <w:bookmarkStart w:id="103" w:name="_Toc254801768"/>
      <w:bookmarkStart w:id="104" w:name="_Toc255218846"/>
      <w:bookmarkStart w:id="105" w:name="_Toc255218868"/>
      <w:bookmarkStart w:id="106" w:name="_Toc255218961"/>
      <w:bookmarkStart w:id="107" w:name="_Toc438123820"/>
      <w:r w:rsidRPr="00B678F6">
        <w:rPr>
          <w:rFonts w:eastAsia="SimSun"/>
          <w:noProof/>
          <w:lang w:eastAsia="zh-CN"/>
        </w:rPr>
        <w:t>5.1</w:t>
      </w:r>
      <w:r w:rsidRPr="00B678F6">
        <w:rPr>
          <w:rFonts w:eastAsia="SimSun"/>
          <w:noProof/>
          <w:lang w:eastAsia="zh-CN"/>
        </w:rPr>
        <w:tab/>
        <w:t>Numune alma</w:t>
      </w:r>
      <w:bookmarkEnd w:id="99"/>
      <w:bookmarkEnd w:id="100"/>
      <w:bookmarkEnd w:id="101"/>
      <w:bookmarkEnd w:id="102"/>
      <w:bookmarkEnd w:id="103"/>
      <w:bookmarkEnd w:id="104"/>
      <w:bookmarkEnd w:id="105"/>
      <w:bookmarkEnd w:id="106"/>
      <w:bookmarkEnd w:id="107"/>
    </w:p>
    <w:p w:rsidR="009A10A0" w:rsidRDefault="009A10A0" w:rsidP="00B678F6">
      <w:pPr>
        <w:ind w:right="283"/>
        <w:jc w:val="both"/>
        <w:rPr>
          <w:rFonts w:cs="Times New Roman"/>
          <w:noProof/>
          <w:szCs w:val="24"/>
          <w:lang w:eastAsia="tr-TR"/>
        </w:rPr>
      </w:pPr>
      <w:r w:rsidRPr="00B678F6">
        <w:rPr>
          <w:rFonts w:cs="Times New Roman"/>
          <w:noProof/>
          <w:szCs w:val="24"/>
          <w:lang w:eastAsia="tr-TR"/>
        </w:rPr>
        <w:t xml:space="preserve">Ambalajı, ambalaj büyüklüğü, </w:t>
      </w:r>
      <w:r w:rsidR="00EC3EB2">
        <w:rPr>
          <w:rFonts w:cs="Times New Roman"/>
          <w:noProof/>
          <w:szCs w:val="24"/>
          <w:lang w:eastAsia="tr-TR"/>
        </w:rPr>
        <w:t xml:space="preserve">sınıfı, </w:t>
      </w:r>
      <w:r>
        <w:rPr>
          <w:rFonts w:cs="Times New Roman"/>
          <w:noProof/>
          <w:szCs w:val="24"/>
          <w:lang w:eastAsia="tr-TR"/>
        </w:rPr>
        <w:t>firmaca tavsiye edilen tüketim tarihi</w:t>
      </w:r>
      <w:r w:rsidRPr="00B678F6">
        <w:rPr>
          <w:rFonts w:cs="Times New Roman"/>
          <w:noProof/>
          <w:szCs w:val="24"/>
          <w:lang w:eastAsia="tr-TR"/>
        </w:rPr>
        <w:t xml:space="preserve">, parti veya seri numarası aynı olan ve bir seferde muayeneye sunulan </w:t>
      </w:r>
      <w:r w:rsidR="00F57E2B">
        <w:rPr>
          <w:rFonts w:cs="Times New Roman"/>
          <w:noProof/>
          <w:szCs w:val="24"/>
          <w:lang w:eastAsia="tr-TR"/>
        </w:rPr>
        <w:t>turunç reçeli</w:t>
      </w:r>
      <w:r w:rsidRPr="00B678F6">
        <w:rPr>
          <w:rFonts w:cs="Times New Roman"/>
          <w:noProof/>
          <w:szCs w:val="24"/>
          <w:lang w:eastAsia="tr-TR"/>
        </w:rPr>
        <w:t xml:space="preserve"> bir parti sayılır ve partiden numune TS </w:t>
      </w:r>
      <w:r w:rsidR="001E532A">
        <w:rPr>
          <w:rFonts w:cs="Times New Roman"/>
          <w:noProof/>
          <w:szCs w:val="24"/>
          <w:lang w:eastAsia="tr-TR"/>
        </w:rPr>
        <w:t>2664</w:t>
      </w:r>
      <w:r w:rsidRPr="00B678F6">
        <w:rPr>
          <w:rFonts w:cs="Times New Roman"/>
          <w:noProof/>
          <w:szCs w:val="24"/>
          <w:lang w:eastAsia="tr-TR"/>
        </w:rPr>
        <w:t>'e göre alınır.</w:t>
      </w:r>
    </w:p>
    <w:p w:rsidR="009A10A0" w:rsidRPr="00B678F6" w:rsidRDefault="009A10A0" w:rsidP="00B678F6">
      <w:pPr>
        <w:rPr>
          <w:rFonts w:ascii="Times New Roman" w:hAnsi="Times New Roman" w:cs="Times New Roman"/>
          <w:noProof/>
          <w:sz w:val="24"/>
          <w:szCs w:val="24"/>
          <w:lang w:eastAsia="tr-TR"/>
        </w:rPr>
      </w:pPr>
      <w:bookmarkStart w:id="108" w:name="_Toc62548112"/>
      <w:bookmarkStart w:id="109" w:name="_Toc85272277"/>
    </w:p>
    <w:p w:rsidR="009A10A0" w:rsidRPr="00B678F6" w:rsidRDefault="009A10A0" w:rsidP="000565AE">
      <w:pPr>
        <w:pStyle w:val="Balk2"/>
        <w:rPr>
          <w:rFonts w:eastAsia="SimSun"/>
          <w:noProof/>
          <w:lang w:eastAsia="zh-CN"/>
        </w:rPr>
      </w:pPr>
      <w:bookmarkStart w:id="110" w:name="_Toc102560872"/>
      <w:bookmarkStart w:id="111" w:name="_Toc254801769"/>
      <w:bookmarkStart w:id="112" w:name="_Toc255218847"/>
      <w:bookmarkStart w:id="113" w:name="_Toc255218869"/>
      <w:bookmarkStart w:id="114" w:name="_Toc255218962"/>
      <w:bookmarkStart w:id="115" w:name="_Toc438123821"/>
      <w:r w:rsidRPr="00B678F6">
        <w:rPr>
          <w:rFonts w:eastAsia="SimSun"/>
          <w:noProof/>
          <w:lang w:eastAsia="zh-CN"/>
        </w:rPr>
        <w:t>5.2</w:t>
      </w:r>
      <w:r w:rsidRPr="00B678F6">
        <w:rPr>
          <w:rFonts w:eastAsia="SimSun"/>
          <w:noProof/>
          <w:lang w:eastAsia="zh-CN"/>
        </w:rPr>
        <w:tab/>
        <w:t>Muayeneler</w:t>
      </w:r>
      <w:bookmarkEnd w:id="108"/>
      <w:bookmarkEnd w:id="109"/>
      <w:bookmarkEnd w:id="110"/>
      <w:bookmarkEnd w:id="111"/>
      <w:bookmarkEnd w:id="112"/>
      <w:bookmarkEnd w:id="113"/>
      <w:bookmarkEnd w:id="114"/>
      <w:bookmarkEnd w:id="115"/>
    </w:p>
    <w:p w:rsidR="009A10A0" w:rsidRPr="00B678F6" w:rsidRDefault="009A10A0" w:rsidP="00B678F6">
      <w:pPr>
        <w:jc w:val="both"/>
        <w:rPr>
          <w:noProof/>
          <w:sz w:val="18"/>
          <w:szCs w:val="18"/>
          <w:lang w:eastAsia="zh-CN"/>
        </w:rPr>
      </w:pPr>
    </w:p>
    <w:p w:rsidR="009A10A0" w:rsidRPr="00B678F6" w:rsidRDefault="009A10A0" w:rsidP="00C21591">
      <w:pPr>
        <w:pStyle w:val="Balk3"/>
        <w:rPr>
          <w:noProof/>
        </w:rPr>
      </w:pPr>
      <w:bookmarkStart w:id="116" w:name="_Toc62548113"/>
      <w:r w:rsidRPr="00B678F6">
        <w:rPr>
          <w:noProof/>
        </w:rPr>
        <w:t>5.2.1</w:t>
      </w:r>
      <w:r w:rsidRPr="00B678F6">
        <w:rPr>
          <w:noProof/>
        </w:rPr>
        <w:tab/>
        <w:t>Ambalaj muayenesi</w:t>
      </w:r>
      <w:bookmarkEnd w:id="116"/>
    </w:p>
    <w:p w:rsidR="009A10A0" w:rsidRPr="00B678F6" w:rsidRDefault="009A10A0" w:rsidP="00B678F6">
      <w:pPr>
        <w:ind w:right="283"/>
        <w:jc w:val="both"/>
        <w:rPr>
          <w:rFonts w:cs="Times New Roman"/>
          <w:noProof/>
          <w:szCs w:val="24"/>
          <w:lang w:eastAsia="tr-TR"/>
        </w:rPr>
      </w:pPr>
      <w:r w:rsidRPr="00B678F6">
        <w:rPr>
          <w:rFonts w:cs="Times New Roman"/>
          <w:noProof/>
          <w:szCs w:val="24"/>
          <w:lang w:eastAsia="tr-TR"/>
        </w:rPr>
        <w:t>Ambalaj</w:t>
      </w:r>
      <w:r>
        <w:rPr>
          <w:rFonts w:cs="Times New Roman"/>
          <w:noProof/>
          <w:szCs w:val="24"/>
          <w:lang w:eastAsia="tr-TR"/>
        </w:rPr>
        <w:t xml:space="preserve"> muayenesi</w:t>
      </w:r>
      <w:r w:rsidRPr="00B678F6">
        <w:rPr>
          <w:rFonts w:cs="Times New Roman"/>
          <w:noProof/>
          <w:szCs w:val="24"/>
          <w:lang w:eastAsia="tr-TR"/>
        </w:rPr>
        <w:t xml:space="preserve"> bakılarak, ölçülerek TS 11359’daki kontrol esasları dâhilinde</w:t>
      </w:r>
      <w:r>
        <w:rPr>
          <w:rFonts w:cs="Times New Roman"/>
          <w:noProof/>
          <w:szCs w:val="24"/>
          <w:lang w:eastAsia="tr-TR"/>
        </w:rPr>
        <w:t xml:space="preserve"> muayene edilir</w:t>
      </w:r>
      <w:r w:rsidRPr="00B678F6">
        <w:rPr>
          <w:rFonts w:cs="Times New Roman"/>
          <w:noProof/>
          <w:szCs w:val="24"/>
          <w:lang w:eastAsia="tr-TR"/>
        </w:rPr>
        <w:t>. Etiketlerin işaretleme ile ilgili hususları ihtiva edip etmediği kontrol edilir. Sonucun Madde 6.</w:t>
      </w:r>
      <w:r w:rsidR="001B67A5">
        <w:rPr>
          <w:rFonts w:cs="Times New Roman"/>
          <w:noProof/>
          <w:szCs w:val="24"/>
          <w:lang w:eastAsia="tr-TR"/>
        </w:rPr>
        <w:t xml:space="preserve">1 ve </w:t>
      </w:r>
      <w:r w:rsidRPr="00B678F6">
        <w:rPr>
          <w:rFonts w:cs="Times New Roman"/>
          <w:noProof/>
          <w:szCs w:val="24"/>
          <w:lang w:eastAsia="tr-TR"/>
        </w:rPr>
        <w:t>Madde 6.2'ye uygun olup olmadığına bakılır.</w:t>
      </w:r>
    </w:p>
    <w:p w:rsidR="009A10A0" w:rsidRPr="00B678F6" w:rsidRDefault="009A10A0" w:rsidP="00B678F6">
      <w:pPr>
        <w:jc w:val="both"/>
        <w:rPr>
          <w:rFonts w:cs="Times New Roman"/>
          <w:bCs/>
          <w:szCs w:val="20"/>
          <w:lang w:eastAsia="tr-TR"/>
        </w:rPr>
      </w:pPr>
    </w:p>
    <w:p w:rsidR="009A10A0" w:rsidRPr="00B678F6" w:rsidRDefault="009A10A0" w:rsidP="00C21591">
      <w:pPr>
        <w:pStyle w:val="Balk3"/>
        <w:rPr>
          <w:noProof/>
        </w:rPr>
      </w:pPr>
      <w:bookmarkStart w:id="117" w:name="_Toc62548114"/>
      <w:r w:rsidRPr="00B678F6">
        <w:rPr>
          <w:noProof/>
        </w:rPr>
        <w:t>5.2.2</w:t>
      </w:r>
      <w:r w:rsidRPr="00B678F6">
        <w:rPr>
          <w:noProof/>
        </w:rPr>
        <w:tab/>
        <w:t>Duyusal muayene</w:t>
      </w:r>
      <w:bookmarkEnd w:id="117"/>
    </w:p>
    <w:p w:rsidR="009A10A0" w:rsidRDefault="009A10A0" w:rsidP="00B678F6">
      <w:pPr>
        <w:ind w:right="283"/>
        <w:jc w:val="both"/>
        <w:rPr>
          <w:rFonts w:cs="Times New Roman"/>
          <w:noProof/>
          <w:szCs w:val="24"/>
          <w:lang w:eastAsia="tr-TR"/>
        </w:rPr>
      </w:pPr>
      <w:r w:rsidRPr="00B678F6">
        <w:rPr>
          <w:rFonts w:cs="Times New Roman"/>
          <w:noProof/>
          <w:szCs w:val="24"/>
          <w:lang w:eastAsia="tr-TR"/>
        </w:rPr>
        <w:t>Duyusal muayene, bakılarak, tadılarak ve koklanarak yapılır ve sonucun Madde 4.</w:t>
      </w:r>
      <w:r w:rsidR="001016D5">
        <w:rPr>
          <w:rFonts w:cs="Times New Roman"/>
          <w:noProof/>
          <w:szCs w:val="24"/>
          <w:lang w:eastAsia="tr-TR"/>
        </w:rPr>
        <w:t>2</w:t>
      </w:r>
      <w:r w:rsidR="00477194">
        <w:rPr>
          <w:rFonts w:cs="Times New Roman"/>
          <w:noProof/>
          <w:szCs w:val="24"/>
          <w:lang w:eastAsia="tr-TR"/>
        </w:rPr>
        <w:t>.1</w:t>
      </w:r>
      <w:r w:rsidRPr="00B678F6">
        <w:rPr>
          <w:rFonts w:cs="Times New Roman"/>
          <w:noProof/>
          <w:szCs w:val="24"/>
          <w:lang w:eastAsia="tr-TR"/>
        </w:rPr>
        <w:t xml:space="preserve">'e uygun olup olmadığına bakılır. </w:t>
      </w:r>
    </w:p>
    <w:p w:rsidR="009A10A0" w:rsidRPr="00B678F6" w:rsidRDefault="009A10A0" w:rsidP="00B678F6">
      <w:pPr>
        <w:ind w:right="283"/>
        <w:jc w:val="both"/>
        <w:rPr>
          <w:rFonts w:cs="Times New Roman"/>
          <w:noProof/>
          <w:szCs w:val="24"/>
          <w:lang w:eastAsia="tr-TR"/>
        </w:rPr>
      </w:pPr>
    </w:p>
    <w:p w:rsidR="009A10A0" w:rsidRPr="00B678F6" w:rsidRDefault="009A10A0" w:rsidP="00B678F6">
      <w:pPr>
        <w:keepNext/>
        <w:tabs>
          <w:tab w:val="left" w:pos="567"/>
        </w:tabs>
        <w:jc w:val="both"/>
        <w:outlineLvl w:val="2"/>
        <w:rPr>
          <w:bCs/>
          <w:noProof/>
          <w:sz w:val="22"/>
          <w:lang w:eastAsia="tr-TR"/>
        </w:rPr>
      </w:pPr>
      <w:r w:rsidRPr="00B678F6">
        <w:rPr>
          <w:b/>
          <w:bCs/>
          <w:noProof/>
          <w:sz w:val="22"/>
          <w:lang w:eastAsia="tr-TR"/>
        </w:rPr>
        <w:t>5.2.3</w:t>
      </w:r>
      <w:r w:rsidRPr="00B678F6">
        <w:rPr>
          <w:b/>
          <w:bCs/>
          <w:noProof/>
          <w:sz w:val="22"/>
          <w:lang w:eastAsia="tr-TR"/>
        </w:rPr>
        <w:tab/>
        <w:t>Yabancı madde</w:t>
      </w:r>
    </w:p>
    <w:p w:rsidR="009A10A0" w:rsidRPr="00B678F6" w:rsidRDefault="009A10A0" w:rsidP="00B678F6">
      <w:pPr>
        <w:ind w:right="283"/>
        <w:jc w:val="both"/>
        <w:rPr>
          <w:rFonts w:cs="Times New Roman"/>
          <w:noProof/>
          <w:szCs w:val="24"/>
          <w:lang w:eastAsia="tr-TR"/>
        </w:rPr>
      </w:pPr>
      <w:r w:rsidRPr="00B678F6">
        <w:rPr>
          <w:rFonts w:cs="Times New Roman"/>
          <w:noProof/>
          <w:szCs w:val="24"/>
          <w:lang w:eastAsia="tr-TR"/>
        </w:rPr>
        <w:t xml:space="preserve">Yabancı madde aranması, </w:t>
      </w:r>
      <w:r w:rsidR="001E532A">
        <w:rPr>
          <w:rFonts w:cs="Times New Roman"/>
          <w:noProof/>
          <w:szCs w:val="24"/>
          <w:lang w:eastAsia="tr-TR"/>
        </w:rPr>
        <w:t xml:space="preserve">gözle ve elle incelenerek </w:t>
      </w:r>
      <w:r w:rsidRPr="00B678F6">
        <w:rPr>
          <w:rFonts w:cs="Times New Roman"/>
          <w:noProof/>
          <w:szCs w:val="24"/>
          <w:lang w:eastAsia="tr-TR"/>
        </w:rPr>
        <w:t>yapılır ve sonucun Madde 4.</w:t>
      </w:r>
      <w:r w:rsidR="001016D5">
        <w:rPr>
          <w:rFonts w:cs="Times New Roman"/>
          <w:noProof/>
          <w:szCs w:val="24"/>
          <w:lang w:eastAsia="tr-TR"/>
        </w:rPr>
        <w:t>2</w:t>
      </w:r>
      <w:r w:rsidR="00477194">
        <w:rPr>
          <w:rFonts w:cs="Times New Roman"/>
          <w:noProof/>
          <w:szCs w:val="24"/>
          <w:lang w:eastAsia="tr-TR"/>
        </w:rPr>
        <w:t>.1</w:t>
      </w:r>
      <w:r w:rsidRPr="00B678F6">
        <w:rPr>
          <w:rFonts w:cs="Times New Roman"/>
          <w:noProof/>
          <w:szCs w:val="24"/>
          <w:lang w:eastAsia="tr-TR"/>
        </w:rPr>
        <w:t>'e uygun olup olmadığına bakılır.</w:t>
      </w:r>
    </w:p>
    <w:p w:rsidR="009A10A0" w:rsidRPr="00B678F6" w:rsidRDefault="009A10A0" w:rsidP="00B678F6">
      <w:pPr>
        <w:jc w:val="both"/>
        <w:rPr>
          <w:rFonts w:cs="Times New Roman"/>
          <w:noProof/>
          <w:szCs w:val="24"/>
          <w:lang w:eastAsia="tr-TR"/>
        </w:rPr>
      </w:pPr>
    </w:p>
    <w:p w:rsidR="009A10A0" w:rsidRPr="00A95512" w:rsidRDefault="009A10A0" w:rsidP="00A95512">
      <w:pPr>
        <w:pStyle w:val="Balk2"/>
        <w:rPr>
          <w:rFonts w:eastAsia="SimSun"/>
          <w:b w:val="0"/>
          <w:bCs w:val="0"/>
          <w:iCs w:val="0"/>
          <w:noProof/>
          <w:lang w:eastAsia="zh-CN"/>
        </w:rPr>
      </w:pPr>
      <w:bookmarkStart w:id="118" w:name="_Toc118382061"/>
      <w:bookmarkStart w:id="119" w:name="_Toc128939012"/>
      <w:bookmarkStart w:id="120" w:name="_Toc129085614"/>
      <w:bookmarkStart w:id="121" w:name="_Toc129147938"/>
      <w:bookmarkStart w:id="122" w:name="_Toc254801770"/>
      <w:bookmarkStart w:id="123" w:name="_Toc255218848"/>
      <w:bookmarkStart w:id="124" w:name="_Toc255218870"/>
      <w:bookmarkStart w:id="125" w:name="_Toc255218963"/>
      <w:bookmarkStart w:id="126" w:name="_Toc438123822"/>
      <w:r w:rsidRPr="00A95512">
        <w:rPr>
          <w:rFonts w:eastAsia="SimSun"/>
          <w:noProof/>
          <w:lang w:eastAsia="zh-CN"/>
        </w:rPr>
        <w:t>5.3</w:t>
      </w:r>
      <w:r w:rsidRPr="00A95512">
        <w:rPr>
          <w:rFonts w:eastAsia="SimSun"/>
          <w:noProof/>
          <w:lang w:eastAsia="zh-CN"/>
        </w:rPr>
        <w:tab/>
        <w:t>Deneyler</w:t>
      </w:r>
      <w:bookmarkEnd w:id="118"/>
      <w:bookmarkEnd w:id="119"/>
      <w:bookmarkEnd w:id="120"/>
      <w:bookmarkEnd w:id="121"/>
      <w:bookmarkEnd w:id="122"/>
      <w:bookmarkEnd w:id="123"/>
      <w:bookmarkEnd w:id="124"/>
      <w:bookmarkEnd w:id="125"/>
      <w:bookmarkEnd w:id="126"/>
    </w:p>
    <w:p w:rsidR="00B36961" w:rsidRPr="00B678F6" w:rsidRDefault="00B36961" w:rsidP="00B36961">
      <w:pPr>
        <w:ind w:right="283"/>
        <w:jc w:val="both"/>
        <w:rPr>
          <w:noProof/>
          <w:szCs w:val="24"/>
        </w:rPr>
      </w:pPr>
      <w:r w:rsidRPr="00B678F6">
        <w:rPr>
          <w:noProof/>
          <w:szCs w:val="24"/>
        </w:rPr>
        <w:t xml:space="preserve">Deneylerde TS EN ISO 3696 Sınıf 3’e uygun damıtık su veya buna eş değer saflıktaki su kullanılmalıdır. Kullanılan tüm reaktifler analitik saflıkta olmalı, ayarlı çözeltiler TS 545'e, belirteç çözeltiler ise TS 2104'e göre hazırlanmalı ve </w:t>
      </w:r>
      <w:r>
        <w:rPr>
          <w:noProof/>
          <w:szCs w:val="24"/>
        </w:rPr>
        <w:t>turunç reçelinin</w:t>
      </w:r>
      <w:r w:rsidRPr="00B678F6">
        <w:rPr>
          <w:noProof/>
          <w:szCs w:val="24"/>
        </w:rPr>
        <w:t xml:space="preserve"> sıcaklığı laboratuvar sıcaklığına getirilmelidir.</w:t>
      </w:r>
    </w:p>
    <w:p w:rsidR="00B36961" w:rsidRPr="00B678F6" w:rsidRDefault="00B36961" w:rsidP="00B36961">
      <w:pPr>
        <w:jc w:val="both"/>
        <w:rPr>
          <w:noProof/>
        </w:rPr>
      </w:pPr>
    </w:p>
    <w:p w:rsidR="00B36961" w:rsidRPr="00B678F6" w:rsidRDefault="001D68D2" w:rsidP="00B36961">
      <w:pPr>
        <w:pStyle w:val="Balk3"/>
        <w:rPr>
          <w:noProof/>
        </w:rPr>
      </w:pPr>
      <w:r>
        <w:rPr>
          <w:noProof/>
        </w:rPr>
        <w:t>5.3.1</w:t>
      </w:r>
      <w:r>
        <w:rPr>
          <w:noProof/>
        </w:rPr>
        <w:tab/>
        <w:t>Meyve oranı tayini</w:t>
      </w:r>
    </w:p>
    <w:p w:rsidR="007D668E" w:rsidRDefault="001D68D2" w:rsidP="001D68D2">
      <w:pPr>
        <w:ind w:right="283"/>
        <w:jc w:val="both"/>
        <w:rPr>
          <w:noProof/>
          <w:szCs w:val="24"/>
        </w:rPr>
      </w:pPr>
      <w:r w:rsidRPr="007B3DD5">
        <w:rPr>
          <w:noProof/>
          <w:szCs w:val="24"/>
        </w:rPr>
        <w:t>Meyve oranının beli</w:t>
      </w:r>
      <w:r>
        <w:rPr>
          <w:noProof/>
          <w:szCs w:val="24"/>
        </w:rPr>
        <w:t>rlenmesi için</w:t>
      </w:r>
      <w:r w:rsidRPr="007B3DD5">
        <w:rPr>
          <w:noProof/>
          <w:szCs w:val="24"/>
        </w:rPr>
        <w:t xml:space="preserve"> formol sayısı TS EN 1133'e göre yapılır</w:t>
      </w:r>
      <w:r w:rsidR="007D668E">
        <w:rPr>
          <w:noProof/>
          <w:szCs w:val="24"/>
        </w:rPr>
        <w:t xml:space="preserve">. Meyve oranı aşağıdaki eşitliğe göre belirlenir ve </w:t>
      </w:r>
      <w:r w:rsidR="007D668E" w:rsidRPr="00B678F6">
        <w:rPr>
          <w:rFonts w:cs="Times New Roman"/>
          <w:noProof/>
          <w:szCs w:val="24"/>
          <w:lang w:eastAsia="tr-TR"/>
        </w:rPr>
        <w:t>sonucun Madde 4.2</w:t>
      </w:r>
      <w:r w:rsidR="009A4007">
        <w:rPr>
          <w:rFonts w:cs="Times New Roman"/>
          <w:noProof/>
          <w:szCs w:val="24"/>
          <w:lang w:eastAsia="tr-TR"/>
        </w:rPr>
        <w:t>.2</w:t>
      </w:r>
      <w:r w:rsidR="007D668E" w:rsidRPr="00B678F6">
        <w:rPr>
          <w:rFonts w:cs="Times New Roman"/>
          <w:noProof/>
          <w:szCs w:val="24"/>
          <w:lang w:eastAsia="tr-TR"/>
        </w:rPr>
        <w:t>'ye uygun olup olmadığına bakılır</w:t>
      </w:r>
      <w:r w:rsidR="009A4007">
        <w:rPr>
          <w:rFonts w:cs="Times New Roman"/>
          <w:noProof/>
          <w:szCs w:val="24"/>
          <w:lang w:eastAsia="tr-TR"/>
        </w:rPr>
        <w:t>.</w:t>
      </w:r>
    </w:p>
    <w:p w:rsidR="007D668E" w:rsidRDefault="007D668E" w:rsidP="001D68D2">
      <w:pPr>
        <w:ind w:right="283"/>
        <w:jc w:val="both"/>
        <w:rPr>
          <w:noProof/>
          <w:szCs w:val="24"/>
        </w:rPr>
      </w:pPr>
    </w:p>
    <w:p w:rsidR="007D668E" w:rsidRPr="007D668E" w:rsidRDefault="007D668E" w:rsidP="001D68D2">
      <w:pPr>
        <w:ind w:right="283"/>
        <w:jc w:val="both"/>
        <w:rPr>
          <w:noProof/>
          <w:szCs w:val="24"/>
        </w:rPr>
      </w:pPr>
      <m:oMathPara>
        <m:oMathParaPr>
          <m:jc m:val="left"/>
        </m:oMathParaPr>
        <m:oMath>
          <m:r>
            <w:rPr>
              <w:rFonts w:ascii="Cambria Math" w:hAnsi="Cambria Math"/>
              <w:noProof/>
              <w:szCs w:val="24"/>
            </w:rPr>
            <m:t>M=</m:t>
          </m:r>
          <m:f>
            <m:fPr>
              <m:ctrlPr>
                <w:rPr>
                  <w:rFonts w:ascii="Cambria Math" w:hAnsi="Cambria Math"/>
                  <w:i/>
                  <w:noProof/>
                  <w:szCs w:val="24"/>
                </w:rPr>
              </m:ctrlPr>
            </m:fPr>
            <m:num>
              <m:r>
                <w:rPr>
                  <w:rFonts w:ascii="Cambria Math" w:hAnsi="Cambria Math"/>
                  <w:noProof/>
                  <w:szCs w:val="24"/>
                </w:rPr>
                <m:t>F*40</m:t>
              </m:r>
            </m:num>
            <m:den>
              <m:r>
                <w:rPr>
                  <w:rFonts w:ascii="Cambria Math" w:hAnsi="Cambria Math"/>
                  <w:noProof/>
                  <w:szCs w:val="24"/>
                </w:rPr>
                <m:t>A</m:t>
              </m:r>
            </m:den>
          </m:f>
        </m:oMath>
      </m:oMathPara>
    </w:p>
    <w:p w:rsidR="007D668E" w:rsidRDefault="007D668E" w:rsidP="001D68D2">
      <w:pPr>
        <w:ind w:right="283"/>
        <w:jc w:val="both"/>
        <w:rPr>
          <w:noProof/>
          <w:szCs w:val="24"/>
        </w:rPr>
      </w:pPr>
    </w:p>
    <w:p w:rsidR="007D668E" w:rsidRDefault="007D668E" w:rsidP="001D68D2">
      <w:pPr>
        <w:ind w:right="283"/>
        <w:jc w:val="both"/>
        <w:rPr>
          <w:noProof/>
          <w:szCs w:val="24"/>
        </w:rPr>
      </w:pPr>
      <w:r>
        <w:rPr>
          <w:noProof/>
          <w:szCs w:val="24"/>
        </w:rPr>
        <w:t xml:space="preserve">Burada, </w:t>
      </w:r>
    </w:p>
    <w:p w:rsidR="007D668E" w:rsidRDefault="007D668E" w:rsidP="001D68D2">
      <w:pPr>
        <w:ind w:right="283"/>
        <w:jc w:val="both"/>
        <w:rPr>
          <w:noProof/>
          <w:szCs w:val="24"/>
        </w:rPr>
      </w:pPr>
    </w:p>
    <w:p w:rsidR="007D668E" w:rsidRDefault="007D668E" w:rsidP="001D68D2">
      <w:pPr>
        <w:ind w:right="283"/>
        <w:jc w:val="both"/>
        <w:rPr>
          <w:noProof/>
          <w:szCs w:val="24"/>
        </w:rPr>
      </w:pPr>
      <w:r>
        <w:rPr>
          <w:noProof/>
          <w:szCs w:val="24"/>
        </w:rPr>
        <w:t xml:space="preserve">M: </w:t>
      </w:r>
      <w:r w:rsidR="00955D10">
        <w:rPr>
          <w:noProof/>
          <w:szCs w:val="24"/>
        </w:rPr>
        <w:t>M</w:t>
      </w:r>
      <w:r>
        <w:rPr>
          <w:noProof/>
          <w:szCs w:val="24"/>
        </w:rPr>
        <w:t>eyve,meyve pulpu veya meyve püresi oranı,</w:t>
      </w:r>
    </w:p>
    <w:p w:rsidR="007D668E" w:rsidRDefault="007D668E" w:rsidP="001D68D2">
      <w:pPr>
        <w:ind w:right="283"/>
        <w:jc w:val="both"/>
        <w:rPr>
          <w:noProof/>
          <w:szCs w:val="24"/>
        </w:rPr>
      </w:pPr>
      <w:r>
        <w:rPr>
          <w:noProof/>
          <w:szCs w:val="24"/>
        </w:rPr>
        <w:t>F:  Formol sayısı,</w:t>
      </w:r>
    </w:p>
    <w:p w:rsidR="007D668E" w:rsidRDefault="007D668E" w:rsidP="00A95512">
      <w:pPr>
        <w:rPr>
          <w:noProof/>
          <w:szCs w:val="24"/>
        </w:rPr>
      </w:pPr>
      <w:r>
        <w:rPr>
          <w:noProof/>
          <w:szCs w:val="24"/>
        </w:rPr>
        <w:t xml:space="preserve">A: Reçel ve geleneksel reçel için 35, ekstra reçel ve ekstra geleneksel reçel </w:t>
      </w:r>
      <w:r w:rsidR="009A4007">
        <w:rPr>
          <w:noProof/>
          <w:szCs w:val="24"/>
        </w:rPr>
        <w:t xml:space="preserve">için </w:t>
      </w:r>
      <w:r>
        <w:rPr>
          <w:noProof/>
          <w:szCs w:val="24"/>
        </w:rPr>
        <w:t xml:space="preserve">45’tir. </w:t>
      </w:r>
    </w:p>
    <w:p w:rsidR="007D668E" w:rsidRPr="007D668E" w:rsidRDefault="007D668E" w:rsidP="001D68D2">
      <w:pPr>
        <w:ind w:right="283"/>
        <w:jc w:val="both"/>
        <w:rPr>
          <w:noProof/>
          <w:szCs w:val="24"/>
        </w:rPr>
      </w:pPr>
    </w:p>
    <w:p w:rsidR="00495081" w:rsidRDefault="00B36961" w:rsidP="00A95512">
      <w:pPr>
        <w:pStyle w:val="Balk3"/>
        <w:tabs>
          <w:tab w:val="clear" w:pos="567"/>
        </w:tabs>
        <w:rPr>
          <w:noProof/>
        </w:rPr>
      </w:pPr>
      <w:r w:rsidRPr="00B678F6">
        <w:rPr>
          <w:noProof/>
        </w:rPr>
        <w:t>5.3.2</w:t>
      </w:r>
      <w:r w:rsidRPr="00B678F6">
        <w:rPr>
          <w:noProof/>
        </w:rPr>
        <w:tab/>
      </w:r>
      <w:r w:rsidR="001D68D2">
        <w:rPr>
          <w:noProof/>
        </w:rPr>
        <w:t>Çözünür katı madde tayini</w:t>
      </w:r>
    </w:p>
    <w:p w:rsidR="001D68D2" w:rsidRDefault="001D68D2" w:rsidP="001D68D2">
      <w:pPr>
        <w:pStyle w:val="Balk3"/>
        <w:tabs>
          <w:tab w:val="clear" w:pos="567"/>
        </w:tabs>
        <w:rPr>
          <w:b w:val="0"/>
          <w:bCs w:val="0"/>
          <w:noProof/>
          <w:sz w:val="20"/>
          <w:szCs w:val="24"/>
        </w:rPr>
      </w:pPr>
      <w:r>
        <w:rPr>
          <w:b w:val="0"/>
          <w:bCs w:val="0"/>
          <w:noProof/>
          <w:sz w:val="20"/>
          <w:szCs w:val="24"/>
        </w:rPr>
        <w:t>Çözünür katı madde tayini, TS 4890’a göre yapılır ve sonucun Madde 4.</w:t>
      </w:r>
      <w:r w:rsidR="009A4007">
        <w:rPr>
          <w:b w:val="0"/>
          <w:bCs w:val="0"/>
          <w:noProof/>
          <w:sz w:val="20"/>
          <w:szCs w:val="24"/>
        </w:rPr>
        <w:t>2.2</w:t>
      </w:r>
      <w:r>
        <w:rPr>
          <w:b w:val="0"/>
          <w:bCs w:val="0"/>
          <w:noProof/>
          <w:sz w:val="20"/>
          <w:szCs w:val="24"/>
        </w:rPr>
        <w:t>’ye uygun olup olmadığına bvakılır.</w:t>
      </w:r>
    </w:p>
    <w:p w:rsidR="001D68D2" w:rsidRDefault="001D68D2" w:rsidP="001D68D2">
      <w:pPr>
        <w:rPr>
          <w:bCs/>
        </w:rPr>
      </w:pPr>
    </w:p>
    <w:p w:rsidR="00B36961" w:rsidRPr="00B678F6" w:rsidRDefault="00B36961" w:rsidP="00B36961">
      <w:pPr>
        <w:pStyle w:val="Balk3"/>
        <w:rPr>
          <w:noProof/>
        </w:rPr>
      </w:pPr>
      <w:r w:rsidRPr="00B678F6">
        <w:rPr>
          <w:noProof/>
        </w:rPr>
        <w:t>5.3.</w:t>
      </w:r>
      <w:r>
        <w:rPr>
          <w:noProof/>
        </w:rPr>
        <w:t>3</w:t>
      </w:r>
      <w:r>
        <w:rPr>
          <w:noProof/>
        </w:rPr>
        <w:tab/>
      </w:r>
      <w:r w:rsidR="001D68D2">
        <w:rPr>
          <w:noProof/>
        </w:rPr>
        <w:t xml:space="preserve">pH değeri </w:t>
      </w:r>
      <w:r w:rsidRPr="00B678F6">
        <w:rPr>
          <w:noProof/>
        </w:rPr>
        <w:t>tayini</w:t>
      </w:r>
    </w:p>
    <w:p w:rsidR="00B36961" w:rsidRPr="00B678F6" w:rsidRDefault="001D68D2" w:rsidP="00B36961">
      <w:pPr>
        <w:ind w:right="283"/>
        <w:jc w:val="both"/>
        <w:rPr>
          <w:noProof/>
          <w:szCs w:val="24"/>
        </w:rPr>
      </w:pPr>
      <w:r>
        <w:rPr>
          <w:noProof/>
          <w:szCs w:val="24"/>
        </w:rPr>
        <w:t>pH değeri tayini, TS 1728 ISO 1842</w:t>
      </w:r>
      <w:r w:rsidR="00B36961" w:rsidRPr="00B678F6">
        <w:rPr>
          <w:noProof/>
          <w:szCs w:val="24"/>
        </w:rPr>
        <w:t>'</w:t>
      </w:r>
      <w:r>
        <w:rPr>
          <w:noProof/>
          <w:szCs w:val="24"/>
        </w:rPr>
        <w:t>y</w:t>
      </w:r>
      <w:r w:rsidR="00B36961" w:rsidRPr="00B678F6">
        <w:rPr>
          <w:noProof/>
          <w:szCs w:val="24"/>
        </w:rPr>
        <w:t>e göre yapılır ve sonucun Madde 4.</w:t>
      </w:r>
      <w:r w:rsidR="00291662">
        <w:rPr>
          <w:noProof/>
          <w:szCs w:val="24"/>
        </w:rPr>
        <w:t>3</w:t>
      </w:r>
      <w:r w:rsidR="00B36961" w:rsidRPr="00B678F6">
        <w:rPr>
          <w:noProof/>
          <w:szCs w:val="24"/>
        </w:rPr>
        <w:t>'e uygun olup olmadığına bakılır.</w:t>
      </w:r>
    </w:p>
    <w:p w:rsidR="00B36961" w:rsidRPr="00B678F6" w:rsidRDefault="00B36961" w:rsidP="00B36961">
      <w:pPr>
        <w:jc w:val="both"/>
      </w:pPr>
    </w:p>
    <w:p w:rsidR="00B36961" w:rsidRPr="00B678F6" w:rsidRDefault="00B36961" w:rsidP="00B36961">
      <w:pPr>
        <w:pStyle w:val="Balk3"/>
        <w:rPr>
          <w:noProof/>
        </w:rPr>
      </w:pPr>
      <w:r w:rsidRPr="00B678F6">
        <w:rPr>
          <w:noProof/>
        </w:rPr>
        <w:t>5.3.</w:t>
      </w:r>
      <w:r>
        <w:rPr>
          <w:noProof/>
        </w:rPr>
        <w:t>4</w:t>
      </w:r>
      <w:r w:rsidRPr="00B678F6">
        <w:rPr>
          <w:noProof/>
        </w:rPr>
        <w:tab/>
        <w:t xml:space="preserve">Hidroksimetilfurfural tayini </w:t>
      </w:r>
    </w:p>
    <w:p w:rsidR="00B36961" w:rsidRPr="00B678F6" w:rsidRDefault="00B36961" w:rsidP="00B36961">
      <w:pPr>
        <w:ind w:right="283"/>
        <w:jc w:val="both"/>
        <w:rPr>
          <w:noProof/>
          <w:szCs w:val="24"/>
        </w:rPr>
      </w:pPr>
      <w:r w:rsidRPr="00B678F6">
        <w:rPr>
          <w:noProof/>
          <w:szCs w:val="24"/>
        </w:rPr>
        <w:t>Hidroksimetilfurfural tayini, TS 6178 ISO 7466'ya göre yapılır ve sonucun Madde 4.</w:t>
      </w:r>
      <w:r w:rsidR="00291662">
        <w:rPr>
          <w:noProof/>
          <w:szCs w:val="24"/>
        </w:rPr>
        <w:t>3</w:t>
      </w:r>
      <w:r w:rsidRPr="00B678F6">
        <w:rPr>
          <w:noProof/>
          <w:szCs w:val="24"/>
        </w:rPr>
        <w:t>'e uygun olup olmadığına bakılır.</w:t>
      </w:r>
    </w:p>
    <w:p w:rsidR="00B36961" w:rsidRPr="00B678F6" w:rsidRDefault="00B36961" w:rsidP="00B36961">
      <w:pPr>
        <w:ind w:right="283"/>
        <w:jc w:val="both"/>
        <w:rPr>
          <w:noProof/>
          <w:szCs w:val="24"/>
        </w:rPr>
      </w:pPr>
      <w:r w:rsidRPr="00B678F6">
        <w:rPr>
          <w:noProof/>
          <w:szCs w:val="24"/>
        </w:rPr>
        <w:t>.</w:t>
      </w:r>
    </w:p>
    <w:p w:rsidR="00B36961" w:rsidRPr="00B678F6" w:rsidRDefault="00B36961" w:rsidP="00B36961">
      <w:pPr>
        <w:pStyle w:val="Balk3"/>
        <w:rPr>
          <w:noProof/>
        </w:rPr>
      </w:pPr>
      <w:r w:rsidRPr="00B678F6">
        <w:rPr>
          <w:noProof/>
        </w:rPr>
        <w:t>5.3.</w:t>
      </w:r>
      <w:r>
        <w:rPr>
          <w:noProof/>
        </w:rPr>
        <w:t>5</w:t>
      </w:r>
      <w:r w:rsidRPr="00B678F6">
        <w:rPr>
          <w:noProof/>
        </w:rPr>
        <w:tab/>
      </w:r>
      <w:r w:rsidRPr="000761CF">
        <w:rPr>
          <w:noProof/>
        </w:rPr>
        <w:t>Sorbik ve benzoik asit tayini</w:t>
      </w:r>
    </w:p>
    <w:p w:rsidR="00B36961" w:rsidRPr="00B678F6" w:rsidRDefault="00B36961" w:rsidP="00B36961">
      <w:pPr>
        <w:ind w:right="283"/>
        <w:jc w:val="both"/>
        <w:rPr>
          <w:noProof/>
          <w:szCs w:val="24"/>
        </w:rPr>
      </w:pPr>
      <w:r w:rsidRPr="000761CF">
        <w:rPr>
          <w:noProof/>
          <w:szCs w:val="24"/>
        </w:rPr>
        <w:t>Sorbik ve benzoik asit tayini, TS ISO 22855’e göre yapılır ve sonucun Madde 4.</w:t>
      </w:r>
      <w:r w:rsidR="00291662">
        <w:rPr>
          <w:noProof/>
          <w:szCs w:val="24"/>
        </w:rPr>
        <w:t>3</w:t>
      </w:r>
      <w:r w:rsidRPr="000761CF">
        <w:rPr>
          <w:noProof/>
          <w:szCs w:val="24"/>
        </w:rPr>
        <w:t>’e uygun olup olmadığına bakılır</w:t>
      </w:r>
      <w:r w:rsidRPr="00B678F6">
        <w:rPr>
          <w:noProof/>
          <w:szCs w:val="24"/>
        </w:rPr>
        <w:t xml:space="preserve"> .</w:t>
      </w:r>
    </w:p>
    <w:p w:rsidR="009A10A0" w:rsidRDefault="009A10A0" w:rsidP="00B678F6">
      <w:pPr>
        <w:ind w:right="283"/>
        <w:jc w:val="both"/>
        <w:rPr>
          <w:rFonts w:cs="Times New Roman"/>
          <w:noProof/>
          <w:szCs w:val="24"/>
          <w:lang w:eastAsia="tr-TR"/>
        </w:rPr>
      </w:pPr>
    </w:p>
    <w:p w:rsidR="00495081" w:rsidRPr="00A95512" w:rsidRDefault="00864F6B" w:rsidP="00A95512">
      <w:pPr>
        <w:pStyle w:val="Balk3"/>
        <w:rPr>
          <w:noProof/>
        </w:rPr>
      </w:pPr>
      <w:r w:rsidRPr="00A95512">
        <w:rPr>
          <w:noProof/>
        </w:rPr>
        <w:t>5.3.</w:t>
      </w:r>
      <w:r w:rsidR="00C55FD9">
        <w:rPr>
          <w:noProof/>
        </w:rPr>
        <w:t>6</w:t>
      </w:r>
      <w:r w:rsidR="009A10A0">
        <w:rPr>
          <w:noProof/>
        </w:rPr>
        <w:tab/>
      </w:r>
      <w:r w:rsidRPr="00A95512">
        <w:rPr>
          <w:noProof/>
        </w:rPr>
        <w:t>Dolum oranı tayini</w:t>
      </w:r>
    </w:p>
    <w:p w:rsidR="009A10A0" w:rsidRDefault="009A10A0" w:rsidP="00B678F6">
      <w:pPr>
        <w:ind w:right="283"/>
        <w:jc w:val="both"/>
        <w:rPr>
          <w:rFonts w:cs="Times New Roman"/>
          <w:noProof/>
          <w:szCs w:val="24"/>
          <w:lang w:eastAsia="tr-TR"/>
        </w:rPr>
      </w:pPr>
      <w:r>
        <w:rPr>
          <w:rFonts w:cs="Times New Roman"/>
          <w:noProof/>
          <w:szCs w:val="24"/>
          <w:lang w:eastAsia="tr-TR"/>
        </w:rPr>
        <w:t xml:space="preserve">Dolum oranı tayini, TS 2664’e </w:t>
      </w:r>
      <w:r w:rsidRPr="00B678F6">
        <w:rPr>
          <w:rFonts w:cs="Times New Roman"/>
          <w:noProof/>
          <w:szCs w:val="24"/>
          <w:lang w:eastAsia="tr-TR"/>
        </w:rPr>
        <w:t>göre yapılır ve sonucun Madde 4.</w:t>
      </w:r>
      <w:r w:rsidR="00291662">
        <w:rPr>
          <w:rFonts w:cs="Times New Roman"/>
          <w:noProof/>
          <w:szCs w:val="24"/>
          <w:lang w:eastAsia="tr-TR"/>
        </w:rPr>
        <w:t>2.1</w:t>
      </w:r>
      <w:r w:rsidRPr="00B678F6">
        <w:rPr>
          <w:rFonts w:cs="Times New Roman"/>
          <w:noProof/>
          <w:szCs w:val="24"/>
          <w:lang w:eastAsia="tr-TR"/>
        </w:rPr>
        <w:t>'e uygun olup olmadığına bakılır</w:t>
      </w:r>
      <w:r>
        <w:rPr>
          <w:rFonts w:cs="Times New Roman"/>
          <w:noProof/>
          <w:szCs w:val="24"/>
          <w:lang w:eastAsia="tr-TR"/>
        </w:rPr>
        <w:t>.</w:t>
      </w:r>
    </w:p>
    <w:p w:rsidR="00C55FD9" w:rsidRDefault="00C55FD9" w:rsidP="00B678F6">
      <w:pPr>
        <w:ind w:right="283"/>
        <w:jc w:val="both"/>
        <w:rPr>
          <w:rFonts w:cs="Times New Roman"/>
          <w:noProof/>
          <w:szCs w:val="24"/>
          <w:lang w:eastAsia="tr-TR"/>
        </w:rPr>
      </w:pPr>
    </w:p>
    <w:p w:rsidR="00C55FD9" w:rsidRDefault="00C55FD9" w:rsidP="00C55FD9">
      <w:pPr>
        <w:pStyle w:val="Balk3"/>
        <w:rPr>
          <w:noProof/>
        </w:rPr>
      </w:pPr>
      <w:r w:rsidRPr="008E5C35">
        <w:rPr>
          <w:noProof/>
        </w:rPr>
        <w:t>5.3.</w:t>
      </w:r>
      <w:r>
        <w:rPr>
          <w:noProof/>
        </w:rPr>
        <w:t>7</w:t>
      </w:r>
      <w:r>
        <w:rPr>
          <w:noProof/>
        </w:rPr>
        <w:tab/>
        <w:t>Küf sayımı</w:t>
      </w:r>
    </w:p>
    <w:p w:rsidR="00C55FD9" w:rsidRDefault="00C55FD9" w:rsidP="00C55FD9">
      <w:pPr>
        <w:ind w:right="283"/>
        <w:jc w:val="both"/>
        <w:rPr>
          <w:rFonts w:cs="Times New Roman"/>
          <w:noProof/>
          <w:szCs w:val="24"/>
          <w:lang w:eastAsia="tr-TR"/>
        </w:rPr>
      </w:pPr>
      <w:r>
        <w:rPr>
          <w:rFonts w:cs="Times New Roman"/>
          <w:noProof/>
          <w:szCs w:val="24"/>
          <w:lang w:eastAsia="tr-TR"/>
        </w:rPr>
        <w:t>Küf sayımı, TS ISO 21527</w:t>
      </w:r>
      <w:r w:rsidR="00955D10">
        <w:rPr>
          <w:rFonts w:cs="Times New Roman"/>
          <w:noProof/>
          <w:szCs w:val="24"/>
          <w:lang w:eastAsia="tr-TR"/>
        </w:rPr>
        <w:t>-1</w:t>
      </w:r>
      <w:r>
        <w:rPr>
          <w:rFonts w:cs="Times New Roman"/>
          <w:noProof/>
          <w:szCs w:val="24"/>
          <w:lang w:eastAsia="tr-TR"/>
        </w:rPr>
        <w:t xml:space="preserve">’e </w:t>
      </w:r>
      <w:r w:rsidRPr="00B678F6">
        <w:rPr>
          <w:rFonts w:cs="Times New Roman"/>
          <w:noProof/>
          <w:szCs w:val="24"/>
          <w:lang w:eastAsia="tr-TR"/>
        </w:rPr>
        <w:t>göre yapılır ve sonucun Madde 4.</w:t>
      </w:r>
      <w:r w:rsidR="00291662">
        <w:rPr>
          <w:rFonts w:cs="Times New Roman"/>
          <w:noProof/>
          <w:szCs w:val="24"/>
          <w:lang w:eastAsia="tr-TR"/>
        </w:rPr>
        <w:t>4</w:t>
      </w:r>
      <w:r w:rsidRPr="00B678F6">
        <w:rPr>
          <w:rFonts w:cs="Times New Roman"/>
          <w:noProof/>
          <w:szCs w:val="24"/>
          <w:lang w:eastAsia="tr-TR"/>
        </w:rPr>
        <w:t>'e uygun olup olmadığına bakılır</w:t>
      </w:r>
      <w:r>
        <w:rPr>
          <w:rFonts w:cs="Times New Roman"/>
          <w:noProof/>
          <w:szCs w:val="24"/>
          <w:lang w:eastAsia="tr-TR"/>
        </w:rPr>
        <w:t>.</w:t>
      </w:r>
    </w:p>
    <w:p w:rsidR="009A10A0" w:rsidRPr="00B678F6" w:rsidRDefault="009A10A0" w:rsidP="00B678F6">
      <w:pPr>
        <w:ind w:right="283"/>
        <w:jc w:val="both"/>
        <w:rPr>
          <w:rFonts w:cs="Times New Roman"/>
          <w:noProof/>
          <w:szCs w:val="24"/>
          <w:lang w:eastAsia="tr-TR"/>
        </w:rPr>
      </w:pPr>
    </w:p>
    <w:p w:rsidR="009A10A0" w:rsidRPr="00B678F6" w:rsidRDefault="009A10A0" w:rsidP="00C21591">
      <w:pPr>
        <w:pStyle w:val="Balk2"/>
        <w:rPr>
          <w:rFonts w:eastAsia="SimSun"/>
          <w:noProof/>
        </w:rPr>
      </w:pPr>
      <w:bookmarkStart w:id="127" w:name="_Toc129147939"/>
      <w:bookmarkStart w:id="128" w:name="_Toc254801771"/>
      <w:bookmarkStart w:id="129" w:name="_Toc255218849"/>
      <w:bookmarkStart w:id="130" w:name="_Toc255218871"/>
      <w:bookmarkStart w:id="131" w:name="_Toc255218964"/>
      <w:bookmarkStart w:id="132" w:name="_Toc438123823"/>
      <w:r w:rsidRPr="00B678F6">
        <w:rPr>
          <w:rFonts w:eastAsia="SimSun"/>
          <w:noProof/>
        </w:rPr>
        <w:t>5.4</w:t>
      </w:r>
      <w:r w:rsidRPr="00B678F6">
        <w:rPr>
          <w:rFonts w:eastAsia="SimSun"/>
          <w:noProof/>
        </w:rPr>
        <w:tab/>
        <w:t>Değerlendirme</w:t>
      </w:r>
      <w:bookmarkEnd w:id="127"/>
      <w:bookmarkEnd w:id="128"/>
      <w:bookmarkEnd w:id="129"/>
      <w:bookmarkEnd w:id="130"/>
      <w:bookmarkEnd w:id="131"/>
      <w:bookmarkEnd w:id="132"/>
    </w:p>
    <w:p w:rsidR="009A10A0" w:rsidRPr="00B678F6" w:rsidRDefault="009A10A0" w:rsidP="00B678F6">
      <w:pPr>
        <w:jc w:val="both"/>
        <w:rPr>
          <w:noProof/>
          <w:szCs w:val="20"/>
          <w:lang w:eastAsia="tr-TR"/>
        </w:rPr>
      </w:pPr>
      <w:r w:rsidRPr="00B678F6">
        <w:rPr>
          <w:noProof/>
          <w:szCs w:val="20"/>
          <w:lang w:eastAsia="tr-TR"/>
        </w:rPr>
        <w:t>Muayene ve deney sonuçları bu standarda uygunsa parti standarda uygun sayılır.</w:t>
      </w:r>
    </w:p>
    <w:p w:rsidR="009A10A0" w:rsidRPr="00B678F6" w:rsidRDefault="009A10A0" w:rsidP="00B678F6">
      <w:pPr>
        <w:jc w:val="both"/>
        <w:rPr>
          <w:b/>
          <w:bCs/>
          <w:sz w:val="16"/>
          <w:szCs w:val="16"/>
          <w:lang w:eastAsia="tr-TR"/>
        </w:rPr>
      </w:pPr>
    </w:p>
    <w:p w:rsidR="009A10A0" w:rsidRPr="00B678F6" w:rsidRDefault="009A10A0" w:rsidP="00C21591">
      <w:pPr>
        <w:pStyle w:val="Balk2"/>
        <w:rPr>
          <w:rFonts w:eastAsia="SimSun"/>
          <w:noProof/>
        </w:rPr>
      </w:pPr>
      <w:bookmarkStart w:id="133" w:name="_Toc129147940"/>
      <w:bookmarkStart w:id="134" w:name="_Toc254801772"/>
      <w:bookmarkStart w:id="135" w:name="_Toc255218850"/>
      <w:bookmarkStart w:id="136" w:name="_Toc255218872"/>
      <w:bookmarkStart w:id="137" w:name="_Toc255218965"/>
      <w:bookmarkStart w:id="138" w:name="_Toc438123824"/>
      <w:r w:rsidRPr="00B678F6">
        <w:rPr>
          <w:rFonts w:eastAsia="SimSun"/>
          <w:noProof/>
        </w:rPr>
        <w:t>5.5</w:t>
      </w:r>
      <w:r w:rsidRPr="00B678F6">
        <w:rPr>
          <w:rFonts w:eastAsia="SimSun"/>
          <w:noProof/>
        </w:rPr>
        <w:tab/>
        <w:t>Muayene ve deney raporu</w:t>
      </w:r>
      <w:bookmarkEnd w:id="133"/>
      <w:bookmarkEnd w:id="134"/>
      <w:bookmarkEnd w:id="135"/>
      <w:bookmarkEnd w:id="136"/>
      <w:bookmarkEnd w:id="137"/>
      <w:bookmarkEnd w:id="138"/>
    </w:p>
    <w:p w:rsidR="009A10A0" w:rsidRPr="00B678F6" w:rsidRDefault="009A10A0" w:rsidP="00B678F6">
      <w:pPr>
        <w:jc w:val="both"/>
        <w:rPr>
          <w:noProof/>
          <w:szCs w:val="20"/>
          <w:lang w:eastAsia="tr-TR"/>
        </w:rPr>
      </w:pPr>
      <w:r w:rsidRPr="00B678F6">
        <w:rPr>
          <w:noProof/>
          <w:szCs w:val="20"/>
          <w:lang w:eastAsia="tr-TR"/>
        </w:rPr>
        <w:t>Muayene ve deney raporunda en az aşağıdaki bilgiler bulunmalıdır:</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Firmanın adı ve adresi,</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 xml:space="preserve">Muayene ve deneyin yapıldığı yerin ve </w:t>
      </w:r>
      <w:r w:rsidRPr="00B678F6">
        <w:rPr>
          <w:rFonts w:cs="Times New Roman"/>
          <w:noProof/>
          <w:szCs w:val="24"/>
          <w:lang w:eastAsia="tr-TR"/>
        </w:rPr>
        <w:t>laboratuvarın</w:t>
      </w:r>
      <w:r w:rsidRPr="00B678F6">
        <w:rPr>
          <w:noProof/>
          <w:szCs w:val="20"/>
          <w:lang w:eastAsia="tr-TR"/>
        </w:rPr>
        <w:t xml:space="preserve"> adı,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deneyi yapanın ve/veya raporu imzalayan yetkililerin adları, görev ve meslekleri,</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Numunenin alındığı tarih ile muayene ve deney tarihi, muayene ve deney metodu,</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Numunenin tanıtılması,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deneylerde uygulanan standardların numaraları,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 sonuçlarının gösterilmesi,</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 sonuçlarını değiştirebilecek faktörlerin mahzurlarını gidermek üzere alınan tedbirler,</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Standarda uygun olup olmadığı,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Rapora ait seri numarası ve tarih, her sayfanın numarası ve toplam sayfa sayısı.</w:t>
      </w:r>
    </w:p>
    <w:p w:rsidR="009A10A0" w:rsidRPr="00B678F6" w:rsidRDefault="009A10A0" w:rsidP="00B678F6">
      <w:pPr>
        <w:jc w:val="both"/>
        <w:rPr>
          <w:noProof/>
          <w:sz w:val="16"/>
          <w:szCs w:val="16"/>
          <w:lang w:eastAsia="tr-TR"/>
        </w:rPr>
      </w:pPr>
    </w:p>
    <w:p w:rsidR="009A10A0" w:rsidRPr="00B678F6" w:rsidRDefault="009A10A0" w:rsidP="00C21591">
      <w:pPr>
        <w:pStyle w:val="Balk1"/>
        <w:rPr>
          <w:rFonts w:eastAsia="SimSun"/>
          <w:noProof/>
        </w:rPr>
      </w:pPr>
      <w:bookmarkStart w:id="139" w:name="_Toc102560874"/>
      <w:bookmarkStart w:id="140" w:name="_Toc129147941"/>
      <w:bookmarkStart w:id="141" w:name="_Toc254801773"/>
      <w:bookmarkStart w:id="142" w:name="_Toc255218851"/>
      <w:bookmarkStart w:id="143" w:name="_Toc255218873"/>
      <w:bookmarkStart w:id="144" w:name="_Toc255218966"/>
      <w:bookmarkStart w:id="145" w:name="_Toc438123825"/>
      <w:r w:rsidRPr="00B678F6">
        <w:rPr>
          <w:rFonts w:eastAsia="SimSun"/>
          <w:noProof/>
        </w:rPr>
        <w:t>6</w:t>
      </w:r>
      <w:r w:rsidRPr="00B678F6">
        <w:rPr>
          <w:rFonts w:eastAsia="SimSun"/>
          <w:noProof/>
        </w:rPr>
        <w:tab/>
        <w:t>Piyasaya arz</w:t>
      </w:r>
      <w:bookmarkEnd w:id="139"/>
      <w:bookmarkEnd w:id="140"/>
      <w:bookmarkEnd w:id="141"/>
      <w:bookmarkEnd w:id="142"/>
      <w:bookmarkEnd w:id="143"/>
      <w:bookmarkEnd w:id="144"/>
      <w:bookmarkEnd w:id="145"/>
    </w:p>
    <w:p w:rsidR="009A10A0" w:rsidRPr="00B678F6" w:rsidRDefault="009A10A0" w:rsidP="00B678F6">
      <w:pPr>
        <w:jc w:val="both"/>
        <w:rPr>
          <w:b/>
          <w:noProof/>
          <w:sz w:val="16"/>
          <w:szCs w:val="16"/>
          <w:lang w:eastAsia="tr-TR"/>
        </w:rPr>
      </w:pPr>
    </w:p>
    <w:p w:rsidR="009A10A0" w:rsidRPr="00B678F6" w:rsidRDefault="009A10A0" w:rsidP="00C21591">
      <w:pPr>
        <w:pStyle w:val="Balk2"/>
        <w:rPr>
          <w:rFonts w:eastAsia="SimSun"/>
          <w:noProof/>
        </w:rPr>
      </w:pPr>
      <w:bookmarkStart w:id="146" w:name="_Toc102560875"/>
      <w:bookmarkStart w:id="147" w:name="_Toc129147942"/>
      <w:bookmarkStart w:id="148" w:name="_Toc254801774"/>
      <w:bookmarkStart w:id="149" w:name="_Toc255218852"/>
      <w:bookmarkStart w:id="150" w:name="_Toc255218874"/>
      <w:bookmarkStart w:id="151" w:name="_Toc255218967"/>
      <w:bookmarkStart w:id="152" w:name="_Toc438123826"/>
      <w:r w:rsidRPr="00B678F6">
        <w:rPr>
          <w:rFonts w:eastAsia="SimSun"/>
          <w:noProof/>
        </w:rPr>
        <w:t>6.1</w:t>
      </w:r>
      <w:r w:rsidRPr="00B678F6">
        <w:rPr>
          <w:rFonts w:eastAsia="SimSun"/>
          <w:noProof/>
        </w:rPr>
        <w:tab/>
        <w:t>Ambalajlama</w:t>
      </w:r>
      <w:bookmarkEnd w:id="146"/>
      <w:bookmarkEnd w:id="147"/>
      <w:bookmarkEnd w:id="148"/>
      <w:bookmarkEnd w:id="149"/>
      <w:bookmarkEnd w:id="150"/>
      <w:bookmarkEnd w:id="151"/>
      <w:bookmarkEnd w:id="152"/>
    </w:p>
    <w:p w:rsidR="009A10A0" w:rsidRPr="00B678F6" w:rsidRDefault="00C905B3" w:rsidP="00B678F6">
      <w:pPr>
        <w:jc w:val="both"/>
        <w:rPr>
          <w:noProof/>
          <w:szCs w:val="20"/>
          <w:lang w:eastAsia="tr-TR"/>
        </w:rPr>
      </w:pPr>
      <w:r>
        <w:rPr>
          <w:rFonts w:cs="Times New Roman"/>
          <w:noProof/>
          <w:szCs w:val="24"/>
          <w:lang w:eastAsia="tr-TR"/>
        </w:rPr>
        <w:t>Turunç reçeli</w:t>
      </w:r>
      <w:r w:rsidR="009A10A0" w:rsidRPr="00B678F6">
        <w:rPr>
          <w:rFonts w:cs="Times New Roman"/>
          <w:noProof/>
          <w:szCs w:val="24"/>
          <w:lang w:eastAsia="tr-TR"/>
        </w:rPr>
        <w:t xml:space="preserve">, </w:t>
      </w:r>
      <w:r w:rsidR="009A10A0" w:rsidRPr="00B678F6">
        <w:rPr>
          <w:noProof/>
          <w:szCs w:val="20"/>
          <w:lang w:eastAsia="tr-TR"/>
        </w:rPr>
        <w:t xml:space="preserve">niteliğini bozmayacak, mevzuatına uygun ambalaj malzemeleri içerisinde piyasaya arz edilir. </w:t>
      </w:r>
    </w:p>
    <w:p w:rsidR="009A10A0" w:rsidRPr="00B678F6" w:rsidRDefault="009A10A0" w:rsidP="00B678F6">
      <w:pPr>
        <w:jc w:val="both"/>
        <w:rPr>
          <w:noProof/>
          <w:sz w:val="16"/>
          <w:szCs w:val="16"/>
          <w:lang w:eastAsia="tr-TR"/>
        </w:rPr>
      </w:pPr>
    </w:p>
    <w:p w:rsidR="009A10A0" w:rsidRPr="00B678F6" w:rsidRDefault="009A10A0" w:rsidP="00C21591">
      <w:pPr>
        <w:pStyle w:val="Balk2"/>
        <w:rPr>
          <w:rFonts w:eastAsia="SimSun"/>
          <w:noProof/>
        </w:rPr>
      </w:pPr>
      <w:bookmarkStart w:id="153" w:name="_Toc102560876"/>
      <w:bookmarkStart w:id="154" w:name="_Toc129147943"/>
      <w:bookmarkStart w:id="155" w:name="_Toc254801775"/>
      <w:bookmarkStart w:id="156" w:name="_Toc255218853"/>
      <w:bookmarkStart w:id="157" w:name="_Toc255218875"/>
      <w:bookmarkStart w:id="158" w:name="_Toc255218968"/>
      <w:bookmarkStart w:id="159" w:name="_Toc438123827"/>
      <w:r w:rsidRPr="00B678F6">
        <w:rPr>
          <w:rFonts w:eastAsia="SimSun"/>
          <w:noProof/>
        </w:rPr>
        <w:t>6.2</w:t>
      </w:r>
      <w:r w:rsidRPr="00B678F6">
        <w:rPr>
          <w:rFonts w:eastAsia="SimSun"/>
          <w:noProof/>
        </w:rPr>
        <w:tab/>
        <w:t>İşaretleme</w:t>
      </w:r>
      <w:bookmarkEnd w:id="153"/>
      <w:bookmarkEnd w:id="154"/>
      <w:bookmarkEnd w:id="155"/>
      <w:bookmarkEnd w:id="156"/>
      <w:bookmarkEnd w:id="157"/>
      <w:bookmarkEnd w:id="158"/>
      <w:bookmarkEnd w:id="159"/>
    </w:p>
    <w:p w:rsidR="009A10A0" w:rsidRDefault="009A10A0" w:rsidP="00B678F6">
      <w:pPr>
        <w:jc w:val="both"/>
        <w:rPr>
          <w:noProof/>
          <w:szCs w:val="20"/>
          <w:lang w:eastAsia="tr-TR"/>
        </w:rPr>
      </w:pPr>
      <w:r w:rsidRPr="00B678F6">
        <w:rPr>
          <w:noProof/>
          <w:szCs w:val="20"/>
          <w:lang w:eastAsia="tr-TR"/>
        </w:rPr>
        <w:t>Ambalajların üzerine en az aşağıdaki bilgiler okunaklı olarak silinmeyecek ve bozulmayacak şekilde yazılır veya basılır:</w:t>
      </w:r>
    </w:p>
    <w:p w:rsidR="00715AF8" w:rsidRPr="00B678F6" w:rsidRDefault="00715AF8" w:rsidP="00B678F6">
      <w:pPr>
        <w:jc w:val="both"/>
        <w:rPr>
          <w:noProof/>
          <w:szCs w:val="20"/>
          <w:lang w:eastAsia="tr-TR"/>
        </w:rPr>
      </w:pPr>
    </w:p>
    <w:p w:rsidR="003222D1" w:rsidRPr="003222D1" w:rsidRDefault="003222D1" w:rsidP="003222D1">
      <w:pPr>
        <w:jc w:val="both"/>
        <w:rPr>
          <w:noProof/>
          <w:szCs w:val="20"/>
          <w:lang w:eastAsia="tr-TR"/>
        </w:rPr>
      </w:pPr>
      <w:r w:rsidRPr="003222D1">
        <w:rPr>
          <w:noProof/>
          <w:szCs w:val="20"/>
          <w:lang w:eastAsia="tr-TR"/>
        </w:rPr>
        <w:t>- İmalatçı firmanın kısa adı, ticari unvanı, adresi veya varsa tescilli markası,</w:t>
      </w:r>
    </w:p>
    <w:p w:rsidR="003222D1" w:rsidRPr="003222D1" w:rsidRDefault="003222D1" w:rsidP="003222D1">
      <w:pPr>
        <w:jc w:val="both"/>
        <w:rPr>
          <w:noProof/>
          <w:szCs w:val="20"/>
          <w:lang w:eastAsia="tr-TR"/>
        </w:rPr>
      </w:pPr>
      <w:r w:rsidRPr="003222D1">
        <w:rPr>
          <w:noProof/>
          <w:szCs w:val="20"/>
          <w:lang w:eastAsia="tr-TR"/>
        </w:rPr>
        <w:t xml:space="preserve">- </w:t>
      </w:r>
      <w:r w:rsidR="003C43FA" w:rsidRPr="003C43FA">
        <w:rPr>
          <w:noProof/>
          <w:szCs w:val="20"/>
          <w:lang w:eastAsia="tr-TR"/>
        </w:rPr>
        <w:t>Sınıfı</w:t>
      </w:r>
      <w:r w:rsidRPr="003222D1">
        <w:rPr>
          <w:noProof/>
          <w:szCs w:val="20"/>
          <w:lang w:eastAsia="tr-TR"/>
        </w:rPr>
        <w:t xml:space="preserve">, </w:t>
      </w:r>
    </w:p>
    <w:p w:rsidR="003222D1" w:rsidRDefault="003222D1" w:rsidP="003222D1">
      <w:pPr>
        <w:jc w:val="both"/>
        <w:rPr>
          <w:noProof/>
          <w:szCs w:val="20"/>
          <w:lang w:eastAsia="tr-TR"/>
        </w:rPr>
      </w:pPr>
      <w:r w:rsidRPr="003222D1">
        <w:rPr>
          <w:noProof/>
          <w:szCs w:val="20"/>
          <w:lang w:eastAsia="tr-TR"/>
        </w:rPr>
        <w:t>- Yapımında kullanılan maddelerin isimleri ve oranları,</w:t>
      </w:r>
    </w:p>
    <w:p w:rsidR="003222D1" w:rsidRPr="003222D1" w:rsidRDefault="003222D1" w:rsidP="003222D1">
      <w:pPr>
        <w:jc w:val="both"/>
        <w:rPr>
          <w:noProof/>
          <w:szCs w:val="20"/>
          <w:lang w:eastAsia="tr-TR"/>
        </w:rPr>
      </w:pPr>
      <w:r w:rsidRPr="003222D1">
        <w:rPr>
          <w:noProof/>
          <w:szCs w:val="20"/>
          <w:lang w:eastAsia="tr-TR"/>
        </w:rPr>
        <w:t>- Net kütlesi (en az g veya kg olarak),</w:t>
      </w:r>
    </w:p>
    <w:p w:rsidR="003222D1" w:rsidRPr="003222D1" w:rsidRDefault="003222D1" w:rsidP="003222D1">
      <w:pPr>
        <w:jc w:val="both"/>
        <w:rPr>
          <w:noProof/>
          <w:szCs w:val="20"/>
          <w:lang w:eastAsia="tr-TR"/>
        </w:rPr>
      </w:pPr>
      <w:r w:rsidRPr="003222D1">
        <w:rPr>
          <w:noProof/>
          <w:szCs w:val="20"/>
          <w:lang w:eastAsia="tr-TR"/>
        </w:rPr>
        <w:t xml:space="preserve">- Parti, seri veya kod numaralarından en az biri, </w:t>
      </w:r>
    </w:p>
    <w:p w:rsidR="003222D1" w:rsidRPr="003222D1" w:rsidRDefault="003222D1" w:rsidP="003222D1">
      <w:pPr>
        <w:jc w:val="both"/>
        <w:rPr>
          <w:noProof/>
          <w:szCs w:val="20"/>
          <w:lang w:eastAsia="tr-TR"/>
        </w:rPr>
      </w:pPr>
      <w:r w:rsidRPr="003222D1">
        <w:rPr>
          <w:noProof/>
          <w:szCs w:val="20"/>
          <w:lang w:eastAsia="tr-TR"/>
        </w:rPr>
        <w:t xml:space="preserve">- Bu standardın numarası (TS </w:t>
      </w:r>
      <w:r>
        <w:rPr>
          <w:noProof/>
          <w:szCs w:val="20"/>
          <w:lang w:eastAsia="tr-TR"/>
        </w:rPr>
        <w:t>12504</w:t>
      </w:r>
      <w:r w:rsidRPr="003222D1">
        <w:rPr>
          <w:noProof/>
          <w:szCs w:val="20"/>
          <w:lang w:eastAsia="tr-TR"/>
        </w:rPr>
        <w:t xml:space="preserve"> şeklinde),</w:t>
      </w:r>
    </w:p>
    <w:p w:rsidR="003222D1" w:rsidRPr="003222D1" w:rsidRDefault="003222D1" w:rsidP="003222D1">
      <w:pPr>
        <w:jc w:val="both"/>
        <w:rPr>
          <w:noProof/>
          <w:szCs w:val="20"/>
          <w:lang w:eastAsia="tr-TR"/>
        </w:rPr>
      </w:pPr>
      <w:r w:rsidRPr="003222D1">
        <w:rPr>
          <w:noProof/>
          <w:szCs w:val="20"/>
          <w:lang w:eastAsia="tr-TR"/>
        </w:rPr>
        <w:t xml:space="preserve">- Firmaca tavsiye edilen son tüketim tarihi (ay ve yıl olarak). </w:t>
      </w:r>
    </w:p>
    <w:p w:rsidR="00715AF8" w:rsidRDefault="00715AF8" w:rsidP="003222D1">
      <w:pPr>
        <w:jc w:val="both"/>
        <w:rPr>
          <w:noProof/>
          <w:szCs w:val="20"/>
          <w:lang w:eastAsia="tr-TR"/>
        </w:rPr>
      </w:pPr>
    </w:p>
    <w:p w:rsidR="003222D1" w:rsidRPr="003222D1" w:rsidRDefault="003222D1" w:rsidP="003222D1">
      <w:pPr>
        <w:jc w:val="both"/>
        <w:rPr>
          <w:noProof/>
          <w:szCs w:val="20"/>
          <w:lang w:eastAsia="tr-TR"/>
        </w:rPr>
      </w:pPr>
      <w:r w:rsidRPr="003222D1">
        <w:rPr>
          <w:noProof/>
          <w:szCs w:val="20"/>
          <w:lang w:eastAsia="tr-TR"/>
        </w:rPr>
        <w:t>Dış ambalajlar üzerine mamulün adı, firmanın adı, ticari unvanı veya tescilli markası ve adresi, standardın işareti ve numarası, ambalaj büyüklüğü ve adedi yazılmalıdır.</w:t>
      </w:r>
    </w:p>
    <w:p w:rsidR="009A10A0" w:rsidRPr="00B678F6" w:rsidRDefault="009A10A0" w:rsidP="003222D1">
      <w:pPr>
        <w:jc w:val="both"/>
        <w:rPr>
          <w:noProof/>
          <w:szCs w:val="20"/>
          <w:lang w:eastAsia="tr-TR"/>
        </w:rPr>
      </w:pPr>
    </w:p>
    <w:p w:rsidR="009A10A0" w:rsidRPr="00B678F6" w:rsidRDefault="009A10A0" w:rsidP="00B678F6">
      <w:pPr>
        <w:jc w:val="both"/>
        <w:rPr>
          <w:noProof/>
          <w:szCs w:val="20"/>
          <w:lang w:eastAsia="tr-TR"/>
        </w:rPr>
      </w:pPr>
      <w:r w:rsidRPr="00B678F6">
        <w:rPr>
          <w:noProof/>
          <w:szCs w:val="20"/>
          <w:lang w:eastAsia="tr-TR"/>
        </w:rPr>
        <w:t>Bu bilgiler gerektiğinde, Türkçe’nin yanı sıra yabancı dillerde de yazılabilir.</w:t>
      </w:r>
    </w:p>
    <w:p w:rsidR="009A10A0" w:rsidRPr="00B678F6" w:rsidRDefault="009A10A0" w:rsidP="00B678F6">
      <w:pPr>
        <w:jc w:val="both"/>
        <w:rPr>
          <w:noProof/>
          <w:sz w:val="16"/>
          <w:szCs w:val="16"/>
          <w:lang w:eastAsia="tr-TR"/>
        </w:rPr>
      </w:pPr>
    </w:p>
    <w:p w:rsidR="009A10A0" w:rsidRPr="00B678F6" w:rsidRDefault="009A10A0" w:rsidP="00C21591">
      <w:pPr>
        <w:pStyle w:val="Balk2"/>
        <w:rPr>
          <w:rFonts w:eastAsia="SimSun"/>
          <w:noProof/>
        </w:rPr>
      </w:pPr>
      <w:bookmarkStart w:id="160" w:name="_Toc102560877"/>
      <w:bookmarkStart w:id="161" w:name="_Toc129147944"/>
      <w:bookmarkStart w:id="162" w:name="_Toc254801776"/>
      <w:bookmarkStart w:id="163" w:name="_Toc255218854"/>
      <w:bookmarkStart w:id="164" w:name="_Toc255218876"/>
      <w:bookmarkStart w:id="165" w:name="_Toc255218969"/>
      <w:bookmarkStart w:id="166" w:name="_Toc438123828"/>
      <w:r w:rsidRPr="00B678F6">
        <w:rPr>
          <w:rFonts w:eastAsia="SimSun"/>
          <w:noProof/>
        </w:rPr>
        <w:t>6.3</w:t>
      </w:r>
      <w:r w:rsidRPr="00B678F6">
        <w:rPr>
          <w:rFonts w:eastAsia="SimSun"/>
          <w:noProof/>
        </w:rPr>
        <w:tab/>
        <w:t>Muhafaza ve taşıma</w:t>
      </w:r>
      <w:bookmarkEnd w:id="160"/>
      <w:bookmarkEnd w:id="161"/>
      <w:bookmarkEnd w:id="162"/>
      <w:bookmarkEnd w:id="163"/>
      <w:bookmarkEnd w:id="164"/>
      <w:bookmarkEnd w:id="165"/>
      <w:bookmarkEnd w:id="166"/>
    </w:p>
    <w:p w:rsidR="009A10A0" w:rsidRPr="00B678F6" w:rsidRDefault="003222D1" w:rsidP="00B678F6">
      <w:pPr>
        <w:ind w:right="-1"/>
        <w:jc w:val="both"/>
        <w:rPr>
          <w:rFonts w:cs="Times New Roman"/>
          <w:noProof/>
          <w:szCs w:val="24"/>
          <w:lang w:eastAsia="tr-TR"/>
        </w:rPr>
      </w:pPr>
      <w:r>
        <w:t>A</w:t>
      </w:r>
      <w:r w:rsidRPr="003E7CAE">
        <w:t xml:space="preserve">mbalajlar rutubetsiz, serin </w:t>
      </w:r>
      <w:r>
        <w:t>ve güneşsiz yerlerde saklanmalı, mamulün özelliklerini etkilemeyecek şartlarda taşınmalı, yüklenip boşaltılmalıdır. R</w:t>
      </w:r>
      <w:r w:rsidRPr="003E7CAE">
        <w:t>eçeller doğrudan güneş ışığın</w:t>
      </w:r>
      <w:r>
        <w:t xml:space="preserve">a maruz kalmayan </w:t>
      </w:r>
      <w:r w:rsidRPr="003E7CAE">
        <w:t>raflarda satışa sunulmalıdır</w:t>
      </w:r>
      <w:r w:rsidR="009A10A0" w:rsidRPr="00B678F6">
        <w:rPr>
          <w:rFonts w:cs="Times New Roman"/>
          <w:noProof/>
          <w:szCs w:val="24"/>
          <w:lang w:eastAsia="tr-TR"/>
        </w:rPr>
        <w:t>.</w:t>
      </w:r>
    </w:p>
    <w:p w:rsidR="009A10A0" w:rsidRPr="00B678F6" w:rsidRDefault="009A10A0" w:rsidP="00B678F6">
      <w:pPr>
        <w:ind w:right="283"/>
        <w:jc w:val="both"/>
        <w:rPr>
          <w:rFonts w:cs="Times New Roman"/>
          <w:noProof/>
          <w:szCs w:val="24"/>
          <w:lang w:eastAsia="tr-TR"/>
        </w:rPr>
      </w:pPr>
    </w:p>
    <w:p w:rsidR="009A10A0" w:rsidRPr="00B678F6" w:rsidRDefault="009A10A0" w:rsidP="00C21591">
      <w:pPr>
        <w:pStyle w:val="Balk1"/>
        <w:rPr>
          <w:rFonts w:eastAsia="SimSun"/>
          <w:noProof/>
        </w:rPr>
      </w:pPr>
      <w:bookmarkStart w:id="167" w:name="_Toc129147945"/>
      <w:bookmarkStart w:id="168" w:name="_Toc254801777"/>
      <w:bookmarkStart w:id="169" w:name="_Toc255218855"/>
      <w:bookmarkStart w:id="170" w:name="_Toc255218877"/>
      <w:bookmarkStart w:id="171" w:name="_Toc255218970"/>
      <w:bookmarkStart w:id="172" w:name="_Toc438123829"/>
      <w:r w:rsidRPr="00B678F6">
        <w:rPr>
          <w:rFonts w:eastAsia="SimSun"/>
          <w:noProof/>
        </w:rPr>
        <w:t>7</w:t>
      </w:r>
      <w:r w:rsidRPr="00B678F6">
        <w:rPr>
          <w:rFonts w:eastAsia="SimSun"/>
          <w:noProof/>
        </w:rPr>
        <w:tab/>
      </w:r>
      <w:bookmarkStart w:id="173" w:name="_Toc102560878"/>
      <w:r w:rsidRPr="00B678F6">
        <w:rPr>
          <w:rFonts w:eastAsia="SimSun"/>
          <w:noProof/>
        </w:rPr>
        <w:t>Çeşitli hükümler</w:t>
      </w:r>
      <w:bookmarkEnd w:id="167"/>
      <w:bookmarkEnd w:id="168"/>
      <w:bookmarkEnd w:id="169"/>
      <w:bookmarkEnd w:id="170"/>
      <w:bookmarkEnd w:id="171"/>
      <w:bookmarkEnd w:id="173"/>
      <w:bookmarkEnd w:id="172"/>
    </w:p>
    <w:p w:rsidR="009A10A0" w:rsidRPr="00B678F6" w:rsidRDefault="009A10A0" w:rsidP="00B678F6">
      <w:pPr>
        <w:jc w:val="both"/>
        <w:rPr>
          <w:noProof/>
          <w:szCs w:val="20"/>
          <w:lang w:eastAsia="tr-TR"/>
        </w:rPr>
      </w:pPr>
      <w:r w:rsidRPr="00B678F6">
        <w:rPr>
          <w:noProof/>
          <w:szCs w:val="20"/>
          <w:lang w:eastAsia="tr-TR"/>
        </w:rPr>
        <w:t xml:space="preserve">İmalatçı veya satıcı bu standarda uygun olarak imal edildiğini beyan ettiği </w:t>
      </w:r>
      <w:r w:rsidR="00C905B3">
        <w:rPr>
          <w:noProof/>
          <w:szCs w:val="20"/>
          <w:lang w:eastAsia="tr-TR"/>
        </w:rPr>
        <w:t>turunç reçeli</w:t>
      </w:r>
      <w:r w:rsidRPr="00B678F6">
        <w:rPr>
          <w:noProof/>
          <w:szCs w:val="20"/>
          <w:lang w:eastAsia="tr-TR"/>
        </w:rPr>
        <w:t xml:space="preserve"> için istendiğinde standarda uygunluk belgesi vermeye veya göstermeye mecburdur. Bu belgede satış konusu </w:t>
      </w:r>
      <w:r w:rsidR="000D7095">
        <w:rPr>
          <w:noProof/>
          <w:szCs w:val="20"/>
          <w:lang w:eastAsia="tr-TR"/>
        </w:rPr>
        <w:t>turunç reçelinin</w:t>
      </w:r>
      <w:r w:rsidRPr="00B678F6">
        <w:rPr>
          <w:noProof/>
          <w:szCs w:val="20"/>
          <w:lang w:eastAsia="tr-TR"/>
        </w:rPr>
        <w:t>;</w:t>
      </w:r>
    </w:p>
    <w:p w:rsidR="009A10A0" w:rsidRPr="00B678F6" w:rsidRDefault="009A10A0" w:rsidP="00B678F6">
      <w:pPr>
        <w:jc w:val="both"/>
        <w:rPr>
          <w:noProof/>
          <w:szCs w:val="20"/>
          <w:lang w:eastAsia="tr-TR"/>
        </w:rPr>
      </w:pP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Madde 4’teki özelliklerde,</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Madde 5 ve Madde 6’daki muayene ve deneylerin yapılmış ve uygun sonuç alınmış olduğunun belirtilmesi gerekir.</w:t>
      </w:r>
    </w:p>
    <w:p w:rsidR="009A10A0" w:rsidRPr="00B678F6" w:rsidRDefault="009A10A0" w:rsidP="00B678F6">
      <w:pPr>
        <w:jc w:val="both"/>
        <w:rPr>
          <w:noProof/>
          <w:szCs w:val="20"/>
          <w:lang w:eastAsia="tr-TR"/>
        </w:rPr>
      </w:pPr>
    </w:p>
    <w:p w:rsidR="009A10A0" w:rsidRPr="00B678F6" w:rsidRDefault="009A10A0" w:rsidP="00B678F6">
      <w:pPr>
        <w:spacing w:after="120"/>
        <w:ind w:left="567" w:hanging="567"/>
        <w:jc w:val="both"/>
        <w:rPr>
          <w:b/>
          <w:noProof/>
          <w:szCs w:val="20"/>
          <w:lang w:eastAsia="tr-TR"/>
        </w:rPr>
      </w:pPr>
      <w:r w:rsidRPr="00B678F6">
        <w:rPr>
          <w:b/>
          <w:noProof/>
          <w:szCs w:val="20"/>
          <w:lang w:eastAsia="tr-TR"/>
        </w:rPr>
        <w:t>Not -</w:t>
      </w:r>
      <w:r w:rsidRPr="00B678F6">
        <w:rPr>
          <w:noProof/>
          <w:szCs w:val="20"/>
          <w:lang w:eastAsia="tr-TR"/>
        </w:rPr>
        <w:t xml:space="preserve"> </w:t>
      </w:r>
      <w:r w:rsidRPr="00B678F6">
        <w:rPr>
          <w:noProof/>
          <w:szCs w:val="20"/>
          <w:lang w:eastAsia="tr-TR"/>
        </w:rPr>
        <w:tab/>
        <w:t xml:space="preserve">Bu standardda yer almayan hususlarda Türk Gıda Kodeksi </w:t>
      </w:r>
      <w:r>
        <w:rPr>
          <w:noProof/>
          <w:szCs w:val="20"/>
          <w:lang w:eastAsia="tr-TR"/>
        </w:rPr>
        <w:t>Kapsamında</w:t>
      </w:r>
      <w:r w:rsidRPr="00B678F6">
        <w:rPr>
          <w:noProof/>
          <w:szCs w:val="20"/>
          <w:lang w:eastAsia="tr-TR"/>
        </w:rPr>
        <w:t xml:space="preserve"> işlem yapılır.</w:t>
      </w:r>
    </w:p>
    <w:p w:rsidR="009A10A0" w:rsidRDefault="009A10A0" w:rsidP="00715AF8">
      <w:bookmarkStart w:id="174" w:name="_Toc102560879"/>
      <w:bookmarkStart w:id="175" w:name="_Toc129147946"/>
    </w:p>
    <w:p w:rsidR="00715AF8" w:rsidRDefault="00715AF8" w:rsidP="00715AF8"/>
    <w:p w:rsidR="00715AF8" w:rsidRDefault="00715AF8" w:rsidP="00715AF8"/>
    <w:p w:rsidR="00715AF8" w:rsidRPr="00715AF8" w:rsidRDefault="00715AF8" w:rsidP="00715AF8"/>
    <w:p w:rsidR="009A10A0" w:rsidRPr="00B678F6" w:rsidRDefault="009A10A0" w:rsidP="000565AE">
      <w:pPr>
        <w:pStyle w:val="Balk1"/>
        <w:jc w:val="center"/>
        <w:rPr>
          <w:rFonts w:eastAsia="SimSun"/>
          <w:noProof/>
          <w:lang w:val="en-US"/>
        </w:rPr>
      </w:pPr>
      <w:bookmarkStart w:id="176" w:name="_Toc254801778"/>
      <w:bookmarkStart w:id="177" w:name="_Toc255218856"/>
      <w:bookmarkStart w:id="178" w:name="_Toc255218878"/>
      <w:bookmarkStart w:id="179" w:name="_Toc255218971"/>
      <w:bookmarkStart w:id="180" w:name="_Toc438123830"/>
      <w:r w:rsidRPr="00B678F6">
        <w:rPr>
          <w:rFonts w:eastAsia="SimSun"/>
          <w:noProof/>
          <w:lang w:val="en-US"/>
        </w:rPr>
        <w:t>Yararlanılan kaynaklar</w:t>
      </w:r>
      <w:bookmarkEnd w:id="174"/>
      <w:bookmarkEnd w:id="175"/>
      <w:bookmarkEnd w:id="176"/>
      <w:bookmarkEnd w:id="177"/>
      <w:bookmarkEnd w:id="178"/>
      <w:bookmarkEnd w:id="179"/>
      <w:bookmarkEnd w:id="180"/>
    </w:p>
    <w:p w:rsidR="009A10A0" w:rsidRPr="00B678F6" w:rsidRDefault="009A10A0" w:rsidP="00B678F6">
      <w:pPr>
        <w:jc w:val="both"/>
        <w:rPr>
          <w:noProof/>
          <w:szCs w:val="24"/>
          <w:lang w:eastAsia="tr-TR"/>
        </w:rPr>
      </w:pPr>
    </w:p>
    <w:p w:rsidR="00765059" w:rsidRDefault="009A10A0" w:rsidP="00B678F6">
      <w:pPr>
        <w:tabs>
          <w:tab w:val="left" w:pos="426"/>
        </w:tabs>
        <w:ind w:left="426" w:right="-1" w:hanging="426"/>
        <w:jc w:val="both"/>
        <w:rPr>
          <w:rFonts w:cs="Times New Roman"/>
          <w:noProof/>
          <w:szCs w:val="24"/>
          <w:lang w:eastAsia="tr-TR"/>
        </w:rPr>
      </w:pPr>
      <w:r w:rsidRPr="00B678F6">
        <w:rPr>
          <w:noProof/>
          <w:szCs w:val="20"/>
          <w:lang w:eastAsia="tr-TR"/>
        </w:rPr>
        <w:t>1</w:t>
      </w:r>
      <w:r w:rsidRPr="00B678F6">
        <w:rPr>
          <w:rFonts w:cs="Times New Roman"/>
          <w:noProof/>
          <w:szCs w:val="24"/>
          <w:lang w:eastAsia="tr-TR"/>
        </w:rPr>
        <w:t xml:space="preserve"> </w:t>
      </w:r>
      <w:r w:rsidRPr="00B678F6">
        <w:rPr>
          <w:rFonts w:cs="Times New Roman"/>
          <w:noProof/>
          <w:szCs w:val="24"/>
          <w:lang w:eastAsia="tr-TR"/>
        </w:rPr>
        <w:tab/>
      </w:r>
      <w:r w:rsidR="00765059">
        <w:rPr>
          <w:rFonts w:cs="Times New Roman"/>
          <w:noProof/>
          <w:szCs w:val="24"/>
          <w:lang w:eastAsia="tr-TR"/>
        </w:rPr>
        <w:t xml:space="preserve">Türk Gıda Kodeksi </w:t>
      </w:r>
      <w:r w:rsidR="000D7095">
        <w:rPr>
          <w:rFonts w:cs="Times New Roman"/>
          <w:noProof/>
          <w:szCs w:val="24"/>
          <w:lang w:eastAsia="tr-TR"/>
        </w:rPr>
        <w:t>Reçel, Jöle, Marmelat ve Tatlandırılmış Kestane Püresi</w:t>
      </w:r>
      <w:r w:rsidR="00765059">
        <w:rPr>
          <w:rFonts w:cs="Times New Roman"/>
          <w:noProof/>
          <w:szCs w:val="24"/>
          <w:lang w:eastAsia="tr-TR"/>
        </w:rPr>
        <w:t xml:space="preserve"> Tebliği (Tebliğ No: 20</w:t>
      </w:r>
      <w:r w:rsidR="000D7095">
        <w:rPr>
          <w:rFonts w:cs="Times New Roman"/>
          <w:noProof/>
          <w:szCs w:val="24"/>
          <w:lang w:eastAsia="tr-TR"/>
        </w:rPr>
        <w:t>06</w:t>
      </w:r>
      <w:r w:rsidR="00765059">
        <w:rPr>
          <w:rFonts w:cs="Times New Roman"/>
          <w:noProof/>
          <w:szCs w:val="24"/>
          <w:lang w:eastAsia="tr-TR"/>
        </w:rPr>
        <w:t>/</w:t>
      </w:r>
      <w:r w:rsidR="000D7095">
        <w:rPr>
          <w:rFonts w:cs="Times New Roman"/>
          <w:noProof/>
          <w:szCs w:val="24"/>
          <w:lang w:eastAsia="tr-TR"/>
        </w:rPr>
        <w:t>55)</w:t>
      </w:r>
    </w:p>
    <w:p w:rsidR="003222D1" w:rsidRDefault="00765059" w:rsidP="00B678F6">
      <w:pPr>
        <w:tabs>
          <w:tab w:val="left" w:pos="426"/>
        </w:tabs>
        <w:ind w:left="426" w:right="-1" w:hanging="426"/>
        <w:jc w:val="both"/>
        <w:rPr>
          <w:rFonts w:cs="Times New Roman"/>
          <w:noProof/>
          <w:szCs w:val="24"/>
          <w:lang w:eastAsia="tr-TR"/>
        </w:rPr>
      </w:pPr>
      <w:r>
        <w:rPr>
          <w:rFonts w:cs="Times New Roman"/>
          <w:noProof/>
          <w:szCs w:val="24"/>
          <w:lang w:eastAsia="tr-TR"/>
        </w:rPr>
        <w:t>2</w:t>
      </w:r>
      <w:r>
        <w:rPr>
          <w:rFonts w:cs="Times New Roman"/>
          <w:noProof/>
          <w:szCs w:val="24"/>
          <w:lang w:eastAsia="tr-TR"/>
        </w:rPr>
        <w:tab/>
      </w:r>
      <w:r w:rsidR="000D7095">
        <w:rPr>
          <w:rFonts w:cs="Times New Roman"/>
          <w:noProof/>
          <w:szCs w:val="24"/>
          <w:lang w:eastAsia="tr-TR"/>
        </w:rPr>
        <w:t>Türk Gıda Kodeksi Mikrobiyolojik Kriterler Yönetmeliği</w:t>
      </w:r>
      <w:r w:rsidR="009A10A0" w:rsidRPr="00B678F6">
        <w:rPr>
          <w:rFonts w:cs="Times New Roman"/>
          <w:noProof/>
          <w:szCs w:val="24"/>
          <w:lang w:eastAsia="tr-TR"/>
        </w:rPr>
        <w:t xml:space="preserve"> </w:t>
      </w:r>
      <w:r w:rsidR="003222D1">
        <w:rPr>
          <w:rFonts w:cs="Times New Roman"/>
          <w:noProof/>
          <w:szCs w:val="24"/>
          <w:lang w:eastAsia="tr-TR"/>
        </w:rPr>
        <w:t>(31.12.2011</w:t>
      </w:r>
      <w:r w:rsidR="00AC2403">
        <w:rPr>
          <w:rFonts w:cs="Times New Roman"/>
          <w:noProof/>
          <w:szCs w:val="24"/>
          <w:lang w:eastAsia="tr-TR"/>
        </w:rPr>
        <w:t>, 28157</w:t>
      </w:r>
      <w:r w:rsidR="003222D1">
        <w:rPr>
          <w:rFonts w:cs="Times New Roman"/>
          <w:noProof/>
          <w:szCs w:val="24"/>
          <w:lang w:eastAsia="tr-TR"/>
        </w:rPr>
        <w:t>)</w:t>
      </w:r>
    </w:p>
    <w:p w:rsidR="003222D1" w:rsidRDefault="003222D1" w:rsidP="00A95512">
      <w:pPr>
        <w:tabs>
          <w:tab w:val="left" w:pos="426"/>
        </w:tabs>
        <w:spacing w:line="240" w:lineRule="exact"/>
        <w:jc w:val="both"/>
      </w:pPr>
      <w:r>
        <w:rPr>
          <w:rFonts w:cs="Times New Roman"/>
          <w:noProof/>
          <w:szCs w:val="24"/>
          <w:lang w:eastAsia="tr-TR"/>
        </w:rPr>
        <w:t>3</w:t>
      </w:r>
      <w:r>
        <w:rPr>
          <w:rFonts w:cs="Times New Roman"/>
          <w:noProof/>
          <w:szCs w:val="24"/>
          <w:lang w:eastAsia="tr-TR"/>
        </w:rPr>
        <w:tab/>
      </w:r>
      <w:r w:rsidR="0029238E">
        <w:rPr>
          <w:rFonts w:cs="Times New Roman"/>
          <w:noProof/>
          <w:szCs w:val="24"/>
          <w:lang w:eastAsia="tr-TR"/>
        </w:rPr>
        <w:t xml:space="preserve">Türk Gıda Kodeksi </w:t>
      </w:r>
      <w:r w:rsidRPr="00BB0B76">
        <w:t>Gıda Katkı Maddeleri</w:t>
      </w:r>
      <w:r w:rsidR="0029238E">
        <w:t xml:space="preserve"> Yönetmeliği</w:t>
      </w:r>
      <w:r w:rsidRPr="00BB0B76">
        <w:t xml:space="preserve"> </w:t>
      </w:r>
      <w:r>
        <w:t>(</w:t>
      </w:r>
      <w:r w:rsidR="0029238E">
        <w:t>30.06.2013, 28693</w:t>
      </w:r>
      <w:r w:rsidRPr="00E37643">
        <w:t>)</w:t>
      </w:r>
      <w:r>
        <w:t>.</w:t>
      </w:r>
    </w:p>
    <w:p w:rsidR="009A10A0" w:rsidRPr="00B678F6" w:rsidRDefault="009A10A0" w:rsidP="00B678F6">
      <w:pPr>
        <w:tabs>
          <w:tab w:val="left" w:pos="426"/>
        </w:tabs>
        <w:ind w:left="426" w:right="-1" w:hanging="426"/>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Default="009A10A0"/>
    <w:sectPr w:rsidR="009A10A0" w:rsidSect="008B37A2">
      <w:headerReference w:type="even" r:id="rId21"/>
      <w:headerReference w:type="default" r:id="rId22"/>
      <w:footerReference w:type="even" r:id="rId23"/>
      <w:footerReference w:type="default" r:id="rId24"/>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80F" w:rsidRDefault="0061080F">
      <w:r>
        <w:separator/>
      </w:r>
    </w:p>
  </w:endnote>
  <w:endnote w:type="continuationSeparator" w:id="0">
    <w:p w:rsidR="0061080F" w:rsidRDefault="00610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A2"/>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92" w:rsidRDefault="00F32E92">
    <w:pPr>
      <w:pStyle w:val="Altbilgi"/>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92" w:rsidRPr="008D51AE" w:rsidRDefault="00F32E92" w:rsidP="000A75B5">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92" w:rsidRDefault="00F32E92">
    <w:pPr>
      <w:pStyle w:val="Altbilgi"/>
    </w:pPr>
    <w:r>
      <w:fldChar w:fldCharType="begin"/>
    </w:r>
    <w:r>
      <w:instrText>PAGE   \* MERGEFORMAT</w:instrText>
    </w:r>
    <w:r>
      <w:fldChar w:fldCharType="separate"/>
    </w:r>
    <w:r w:rsidR="00715AF8">
      <w:t>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92" w:rsidRDefault="00F32E92">
    <w:pPr>
      <w:pStyle w:val="Altbilgi"/>
      <w:jc w:val="right"/>
    </w:pPr>
    <w:r>
      <w:fldChar w:fldCharType="begin"/>
    </w:r>
    <w:r>
      <w:instrText>PAGE   \* MERGEFORMAT</w:instrText>
    </w:r>
    <w:r>
      <w:fldChar w:fldCharType="separate"/>
    </w:r>
    <w:r w:rsidR="00715AF8">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80F" w:rsidRDefault="0061080F">
      <w:r>
        <w:separator/>
      </w:r>
    </w:p>
  </w:footnote>
  <w:footnote w:type="continuationSeparator" w:id="0">
    <w:p w:rsidR="0061080F" w:rsidRDefault="006108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92" w:rsidRDefault="00F32E92">
    <w:pPr>
      <w:pStyle w:val="stbilgi"/>
      <w:pBdr>
        <w:bottom w:val="single" w:sz="4" w:space="1" w:color="auto"/>
      </w:pBdr>
      <w:tabs>
        <w:tab w:val="clear" w:pos="4536"/>
        <w:tab w:val="clear" w:pos="9072"/>
        <w:tab w:val="center" w:pos="4500"/>
        <w:tab w:val="right" w:pos="9600"/>
      </w:tabs>
    </w:pPr>
    <w:r>
      <w:t>ICS 67.160.20</w:t>
    </w:r>
    <w:r>
      <w:tab/>
      <w:t>TÜRK STANDARDI TASARISI</w:t>
    </w:r>
    <w:r>
      <w:tab/>
      <w:t>tst</w:t>
    </w:r>
  </w:p>
  <w:p w:rsidR="00F32E92" w:rsidRDefault="00F32E92">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92" w:rsidRPr="00E3471C" w:rsidRDefault="00F32E92" w:rsidP="008B37A2">
    <w:pPr>
      <w:pStyle w:val="stbilgi"/>
      <w:pBdr>
        <w:bottom w:val="single" w:sz="4" w:space="1" w:color="auto"/>
      </w:pBdr>
      <w:tabs>
        <w:tab w:val="clear" w:pos="4536"/>
        <w:tab w:val="clear" w:pos="9072"/>
        <w:tab w:val="center" w:pos="4678"/>
        <w:tab w:val="right" w:pos="9600"/>
      </w:tabs>
    </w:pPr>
    <w:r>
      <w:t>ICS 67.80.20</w:t>
    </w:r>
    <w:r>
      <w:tab/>
      <w:t>TÜRK STANDARDI TASARISI</w:t>
    </w:r>
    <w:r>
      <w:tab/>
      <w:t>tst 12504/Revizyon</w:t>
    </w:r>
  </w:p>
  <w:p w:rsidR="00F32E92" w:rsidRDefault="00F32E92">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92" w:rsidRDefault="00F32E92">
    <w:pPr>
      <w:pStyle w:val="stbilgi"/>
      <w:pBdr>
        <w:bottom w:val="single" w:sz="4" w:space="1" w:color="auto"/>
      </w:pBdr>
      <w:tabs>
        <w:tab w:val="clear" w:pos="4536"/>
        <w:tab w:val="clear" w:pos="9072"/>
        <w:tab w:val="center" w:pos="4500"/>
        <w:tab w:val="right" w:pos="9600"/>
      </w:tabs>
    </w:pPr>
    <w:r>
      <w:t xml:space="preserve">ICS 67.160.10                                      TÜRK STANDARDI TASARI                                 tst 12397/Revizyon </w:t>
    </w:r>
  </w:p>
  <w:p w:rsidR="00F32E92" w:rsidRDefault="00F32E92">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92" w:rsidRDefault="00F32E92">
    <w:pPr>
      <w:pStyle w:val="stbilgi"/>
      <w:pBdr>
        <w:bottom w:val="single" w:sz="4" w:space="1" w:color="auto"/>
      </w:pBdr>
      <w:tabs>
        <w:tab w:val="clear" w:pos="4536"/>
        <w:tab w:val="clear" w:pos="9072"/>
        <w:tab w:val="center" w:pos="4500"/>
        <w:tab w:val="right" w:pos="9600"/>
      </w:tabs>
    </w:pPr>
    <w:r>
      <w:t>ICS 067.120.10</w:t>
    </w:r>
    <w:r>
      <w:tab/>
      <w:t>TÜRK STANDARDI</w:t>
    </w:r>
    <w:r>
      <w:tab/>
      <w:t xml:space="preserve">tst 12397/Revizyon </w:t>
    </w:r>
  </w:p>
  <w:p w:rsidR="00F32E92" w:rsidRDefault="00F32E92">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92" w:rsidRPr="00E3471C" w:rsidRDefault="00F32E92" w:rsidP="008B37A2">
    <w:pPr>
      <w:pStyle w:val="stbilgi"/>
      <w:pBdr>
        <w:bottom w:val="single" w:sz="4" w:space="1" w:color="auto"/>
      </w:pBdr>
      <w:tabs>
        <w:tab w:val="clear" w:pos="4536"/>
        <w:tab w:val="clear" w:pos="9072"/>
        <w:tab w:val="center" w:pos="4678"/>
        <w:tab w:val="right" w:pos="9600"/>
      </w:tabs>
    </w:pPr>
    <w:r>
      <w:t>ICS 67.80.20</w:t>
    </w:r>
    <w:r>
      <w:tab/>
      <w:t>TÜRK STANDARDI TASARISI</w:t>
    </w:r>
    <w:r>
      <w:tab/>
      <w:t>tst 12504/Revizyon</w:t>
    </w:r>
  </w:p>
  <w:p w:rsidR="00F32E92" w:rsidRPr="00617942" w:rsidRDefault="00F32E92" w:rsidP="000A75B5">
    <w:pPr>
      <w:pStyle w:val="stbilgi"/>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92" w:rsidRPr="00E3471C" w:rsidRDefault="00F32E92" w:rsidP="008B37A2">
    <w:pPr>
      <w:pStyle w:val="stbilgi"/>
      <w:pBdr>
        <w:bottom w:val="single" w:sz="4" w:space="1" w:color="auto"/>
      </w:pBdr>
      <w:tabs>
        <w:tab w:val="clear" w:pos="4536"/>
        <w:tab w:val="clear" w:pos="9072"/>
        <w:tab w:val="center" w:pos="4678"/>
        <w:tab w:val="right" w:pos="9600"/>
      </w:tabs>
    </w:pPr>
    <w:r>
      <w:t>ICS 67.80.20</w:t>
    </w:r>
    <w:r>
      <w:tab/>
      <w:t>TÜRK STANDARDI TASARISI</w:t>
    </w:r>
    <w:r>
      <w:tab/>
      <w:t>tst 12504/Revizyon</w:t>
    </w:r>
  </w:p>
  <w:p w:rsidR="00F32E92" w:rsidRDefault="00F32E92">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92" w:rsidRPr="00E3471C" w:rsidRDefault="00F32E92" w:rsidP="008B37A2">
    <w:pPr>
      <w:pStyle w:val="stbilgi"/>
      <w:pBdr>
        <w:bottom w:val="single" w:sz="4" w:space="1" w:color="auto"/>
      </w:pBdr>
      <w:tabs>
        <w:tab w:val="clear" w:pos="4536"/>
        <w:tab w:val="clear" w:pos="9072"/>
        <w:tab w:val="center" w:pos="4678"/>
        <w:tab w:val="right" w:pos="9600"/>
      </w:tabs>
    </w:pPr>
    <w:r>
      <w:t>ICS 67.80.20</w:t>
    </w:r>
    <w:r>
      <w:tab/>
      <w:t>TÜRK STANDARDI TASARISI</w:t>
    </w:r>
    <w:r>
      <w:tab/>
      <w:t>tst 12504/Revizyon</w:t>
    </w:r>
  </w:p>
  <w:p w:rsidR="00F32E92" w:rsidRPr="00617942" w:rsidRDefault="00F32E92" w:rsidP="000A75B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CCE7F4A"/>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98DCA77E"/>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8DFC813E"/>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A518186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0E60BF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B328FB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9D0651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26B02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10005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C2829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34233A4"/>
    <w:multiLevelType w:val="hybridMultilevel"/>
    <w:tmpl w:val="BA76EEB0"/>
    <w:lvl w:ilvl="0" w:tplc="23EC9D3A">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DB0005"/>
    <w:multiLevelType w:val="multilevel"/>
    <w:tmpl w:val="BCF44FF4"/>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C67A57"/>
    <w:multiLevelType w:val="multilevel"/>
    <w:tmpl w:val="3D9CDDDC"/>
    <w:lvl w:ilvl="0">
      <w:start w:val="5"/>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3"/>
  </w:num>
  <w:num w:numId="2">
    <w:abstractNumId w:val="1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2"/>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Lo7Yvig3kw+NeUEUAqUtE4lgjIRud9MYW4Y6v778FPA+Ay8oBceF0TBvAhuy6hz0Isr9xD7tmxvekvccjfGO0Q==" w:salt="a00dSsYPLf7XokdG51jNEA=="/>
  <w:defaultTabStop w:val="708"/>
  <w:hyphenationZone w:val="425"/>
  <w:evenAndOddHeaders/>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F6"/>
    <w:rsid w:val="00007D3B"/>
    <w:rsid w:val="00010B9F"/>
    <w:rsid w:val="00015A9F"/>
    <w:rsid w:val="00042264"/>
    <w:rsid w:val="0004599F"/>
    <w:rsid w:val="0004619A"/>
    <w:rsid w:val="00056589"/>
    <w:rsid w:val="000565AE"/>
    <w:rsid w:val="00065998"/>
    <w:rsid w:val="00070C45"/>
    <w:rsid w:val="000761CF"/>
    <w:rsid w:val="00093271"/>
    <w:rsid w:val="00094CB2"/>
    <w:rsid w:val="000A28F4"/>
    <w:rsid w:val="000A75B5"/>
    <w:rsid w:val="000B08C1"/>
    <w:rsid w:val="000B67D8"/>
    <w:rsid w:val="000B74D5"/>
    <w:rsid w:val="000C035B"/>
    <w:rsid w:val="000C36BC"/>
    <w:rsid w:val="000C3C9D"/>
    <w:rsid w:val="000C60CD"/>
    <w:rsid w:val="000C649B"/>
    <w:rsid w:val="000D7095"/>
    <w:rsid w:val="000E1FBC"/>
    <w:rsid w:val="000E1FFA"/>
    <w:rsid w:val="000E25F7"/>
    <w:rsid w:val="000E3684"/>
    <w:rsid w:val="001016D5"/>
    <w:rsid w:val="00124F5E"/>
    <w:rsid w:val="00125961"/>
    <w:rsid w:val="0013253F"/>
    <w:rsid w:val="0013263D"/>
    <w:rsid w:val="00134508"/>
    <w:rsid w:val="00136216"/>
    <w:rsid w:val="00143A1B"/>
    <w:rsid w:val="0015545C"/>
    <w:rsid w:val="00167674"/>
    <w:rsid w:val="0018626E"/>
    <w:rsid w:val="00192654"/>
    <w:rsid w:val="00193360"/>
    <w:rsid w:val="00194CC9"/>
    <w:rsid w:val="001A6CC5"/>
    <w:rsid w:val="001A7D25"/>
    <w:rsid w:val="001B67A5"/>
    <w:rsid w:val="001D68D2"/>
    <w:rsid w:val="001E532A"/>
    <w:rsid w:val="001F4685"/>
    <w:rsid w:val="00217399"/>
    <w:rsid w:val="00217C46"/>
    <w:rsid w:val="00221216"/>
    <w:rsid w:val="00221C13"/>
    <w:rsid w:val="00232D45"/>
    <w:rsid w:val="00241490"/>
    <w:rsid w:val="0025139F"/>
    <w:rsid w:val="00253D38"/>
    <w:rsid w:val="00291662"/>
    <w:rsid w:val="002922EC"/>
    <w:rsid w:val="0029238E"/>
    <w:rsid w:val="002947C5"/>
    <w:rsid w:val="002A6035"/>
    <w:rsid w:val="002B4225"/>
    <w:rsid w:val="002F539E"/>
    <w:rsid w:val="002F64AF"/>
    <w:rsid w:val="00302993"/>
    <w:rsid w:val="00316A5F"/>
    <w:rsid w:val="00320E4C"/>
    <w:rsid w:val="003222D1"/>
    <w:rsid w:val="00331AAB"/>
    <w:rsid w:val="00346EED"/>
    <w:rsid w:val="00360030"/>
    <w:rsid w:val="00385F60"/>
    <w:rsid w:val="00390285"/>
    <w:rsid w:val="003B4DD7"/>
    <w:rsid w:val="003C43FA"/>
    <w:rsid w:val="003D4093"/>
    <w:rsid w:val="003D6E2D"/>
    <w:rsid w:val="003F7365"/>
    <w:rsid w:val="00414CC6"/>
    <w:rsid w:val="004175CA"/>
    <w:rsid w:val="00420201"/>
    <w:rsid w:val="004242A4"/>
    <w:rsid w:val="00434CE1"/>
    <w:rsid w:val="0046742A"/>
    <w:rsid w:val="00477194"/>
    <w:rsid w:val="00495081"/>
    <w:rsid w:val="0049622C"/>
    <w:rsid w:val="004A347A"/>
    <w:rsid w:val="004A4697"/>
    <w:rsid w:val="004A5F2D"/>
    <w:rsid w:val="004B3539"/>
    <w:rsid w:val="004D28A9"/>
    <w:rsid w:val="004D2D30"/>
    <w:rsid w:val="004D4047"/>
    <w:rsid w:val="004E39C5"/>
    <w:rsid w:val="004E75F1"/>
    <w:rsid w:val="004F375C"/>
    <w:rsid w:val="00501F07"/>
    <w:rsid w:val="00514440"/>
    <w:rsid w:val="00517D7C"/>
    <w:rsid w:val="00526A74"/>
    <w:rsid w:val="005303DF"/>
    <w:rsid w:val="00532E77"/>
    <w:rsid w:val="00561C78"/>
    <w:rsid w:val="00562F0C"/>
    <w:rsid w:val="0056314E"/>
    <w:rsid w:val="00564ECA"/>
    <w:rsid w:val="005734EA"/>
    <w:rsid w:val="00582CDF"/>
    <w:rsid w:val="005866FC"/>
    <w:rsid w:val="0059643D"/>
    <w:rsid w:val="00596BDE"/>
    <w:rsid w:val="00597C9F"/>
    <w:rsid w:val="005B0CFF"/>
    <w:rsid w:val="005D31EB"/>
    <w:rsid w:val="005D4193"/>
    <w:rsid w:val="005E4C3E"/>
    <w:rsid w:val="005F179A"/>
    <w:rsid w:val="0060166C"/>
    <w:rsid w:val="0061080F"/>
    <w:rsid w:val="00613A82"/>
    <w:rsid w:val="00617942"/>
    <w:rsid w:val="00641C4C"/>
    <w:rsid w:val="00680C33"/>
    <w:rsid w:val="00685C3C"/>
    <w:rsid w:val="006951E8"/>
    <w:rsid w:val="006A111B"/>
    <w:rsid w:val="006A2262"/>
    <w:rsid w:val="006A24F5"/>
    <w:rsid w:val="006B15B7"/>
    <w:rsid w:val="006C1864"/>
    <w:rsid w:val="006E1CA8"/>
    <w:rsid w:val="006F25B7"/>
    <w:rsid w:val="006F58FA"/>
    <w:rsid w:val="0071453C"/>
    <w:rsid w:val="00715AF8"/>
    <w:rsid w:val="00721859"/>
    <w:rsid w:val="007227D0"/>
    <w:rsid w:val="0074076B"/>
    <w:rsid w:val="00740889"/>
    <w:rsid w:val="00746517"/>
    <w:rsid w:val="00750068"/>
    <w:rsid w:val="00761D78"/>
    <w:rsid w:val="0076362E"/>
    <w:rsid w:val="007649C1"/>
    <w:rsid w:val="00765059"/>
    <w:rsid w:val="007A7235"/>
    <w:rsid w:val="007B272B"/>
    <w:rsid w:val="007B3DD5"/>
    <w:rsid w:val="007B51AB"/>
    <w:rsid w:val="007C597E"/>
    <w:rsid w:val="007D5708"/>
    <w:rsid w:val="007D668E"/>
    <w:rsid w:val="007E1A25"/>
    <w:rsid w:val="008020A0"/>
    <w:rsid w:val="00805B16"/>
    <w:rsid w:val="00811913"/>
    <w:rsid w:val="008157A0"/>
    <w:rsid w:val="00822C2E"/>
    <w:rsid w:val="00824C05"/>
    <w:rsid w:val="008256B3"/>
    <w:rsid w:val="00842348"/>
    <w:rsid w:val="0084463D"/>
    <w:rsid w:val="00855AA3"/>
    <w:rsid w:val="00861739"/>
    <w:rsid w:val="00864F6B"/>
    <w:rsid w:val="0089646F"/>
    <w:rsid w:val="008A0C6A"/>
    <w:rsid w:val="008B3686"/>
    <w:rsid w:val="008B37A2"/>
    <w:rsid w:val="008D0D1D"/>
    <w:rsid w:val="008D51AE"/>
    <w:rsid w:val="008D5553"/>
    <w:rsid w:val="008E3D91"/>
    <w:rsid w:val="008E5C35"/>
    <w:rsid w:val="008F2738"/>
    <w:rsid w:val="008F5B1C"/>
    <w:rsid w:val="008F6C9A"/>
    <w:rsid w:val="008F74BC"/>
    <w:rsid w:val="00900A0C"/>
    <w:rsid w:val="00921B63"/>
    <w:rsid w:val="009236C9"/>
    <w:rsid w:val="00932FB7"/>
    <w:rsid w:val="00937CAB"/>
    <w:rsid w:val="009453F5"/>
    <w:rsid w:val="00947A3B"/>
    <w:rsid w:val="009506F2"/>
    <w:rsid w:val="00955D10"/>
    <w:rsid w:val="009579D0"/>
    <w:rsid w:val="00970377"/>
    <w:rsid w:val="0097256A"/>
    <w:rsid w:val="009803F9"/>
    <w:rsid w:val="00983BC2"/>
    <w:rsid w:val="009A10A0"/>
    <w:rsid w:val="009A4007"/>
    <w:rsid w:val="009B10D6"/>
    <w:rsid w:val="009E1262"/>
    <w:rsid w:val="009E43C4"/>
    <w:rsid w:val="00A11E77"/>
    <w:rsid w:val="00A15DE5"/>
    <w:rsid w:val="00A65B3D"/>
    <w:rsid w:val="00A66F97"/>
    <w:rsid w:val="00A73831"/>
    <w:rsid w:val="00A864E0"/>
    <w:rsid w:val="00A95512"/>
    <w:rsid w:val="00AA578E"/>
    <w:rsid w:val="00AA6E15"/>
    <w:rsid w:val="00AB4221"/>
    <w:rsid w:val="00AC2403"/>
    <w:rsid w:val="00AC621B"/>
    <w:rsid w:val="00AD16BF"/>
    <w:rsid w:val="00AD2364"/>
    <w:rsid w:val="00AE51BD"/>
    <w:rsid w:val="00AE6E38"/>
    <w:rsid w:val="00B02835"/>
    <w:rsid w:val="00B21E5F"/>
    <w:rsid w:val="00B36961"/>
    <w:rsid w:val="00B47903"/>
    <w:rsid w:val="00B54E4A"/>
    <w:rsid w:val="00B60F0B"/>
    <w:rsid w:val="00B6165B"/>
    <w:rsid w:val="00B678F6"/>
    <w:rsid w:val="00B8680F"/>
    <w:rsid w:val="00BC19C4"/>
    <w:rsid w:val="00BC3AC2"/>
    <w:rsid w:val="00BC4302"/>
    <w:rsid w:val="00BD6307"/>
    <w:rsid w:val="00BE30B9"/>
    <w:rsid w:val="00C0137C"/>
    <w:rsid w:val="00C048C2"/>
    <w:rsid w:val="00C14B04"/>
    <w:rsid w:val="00C21591"/>
    <w:rsid w:val="00C377D0"/>
    <w:rsid w:val="00C433DF"/>
    <w:rsid w:val="00C4456E"/>
    <w:rsid w:val="00C55FD9"/>
    <w:rsid w:val="00C57E74"/>
    <w:rsid w:val="00C905B3"/>
    <w:rsid w:val="00C974FF"/>
    <w:rsid w:val="00CA6974"/>
    <w:rsid w:val="00CA78B9"/>
    <w:rsid w:val="00CD239F"/>
    <w:rsid w:val="00CD60E4"/>
    <w:rsid w:val="00CD6364"/>
    <w:rsid w:val="00CE3071"/>
    <w:rsid w:val="00D34A99"/>
    <w:rsid w:val="00D511D6"/>
    <w:rsid w:val="00D60A7E"/>
    <w:rsid w:val="00D636D0"/>
    <w:rsid w:val="00D63ECD"/>
    <w:rsid w:val="00D6640F"/>
    <w:rsid w:val="00D835E4"/>
    <w:rsid w:val="00D9176C"/>
    <w:rsid w:val="00DA1CDB"/>
    <w:rsid w:val="00DB7EB7"/>
    <w:rsid w:val="00DC017B"/>
    <w:rsid w:val="00DC409F"/>
    <w:rsid w:val="00DC4F7B"/>
    <w:rsid w:val="00DD117C"/>
    <w:rsid w:val="00DE1AAE"/>
    <w:rsid w:val="00DE59A5"/>
    <w:rsid w:val="00DF154B"/>
    <w:rsid w:val="00E06A6C"/>
    <w:rsid w:val="00E3471C"/>
    <w:rsid w:val="00E56296"/>
    <w:rsid w:val="00E64656"/>
    <w:rsid w:val="00E64824"/>
    <w:rsid w:val="00E83FD6"/>
    <w:rsid w:val="00E87867"/>
    <w:rsid w:val="00EA50AD"/>
    <w:rsid w:val="00EA6CE6"/>
    <w:rsid w:val="00EA7931"/>
    <w:rsid w:val="00EC3EB2"/>
    <w:rsid w:val="00EC40E8"/>
    <w:rsid w:val="00ED1B21"/>
    <w:rsid w:val="00ED4F57"/>
    <w:rsid w:val="00EE5390"/>
    <w:rsid w:val="00EF3B69"/>
    <w:rsid w:val="00F15672"/>
    <w:rsid w:val="00F23DB4"/>
    <w:rsid w:val="00F248D7"/>
    <w:rsid w:val="00F314FF"/>
    <w:rsid w:val="00F3217D"/>
    <w:rsid w:val="00F32E92"/>
    <w:rsid w:val="00F57E2B"/>
    <w:rsid w:val="00F66F74"/>
    <w:rsid w:val="00F83043"/>
    <w:rsid w:val="00F93890"/>
    <w:rsid w:val="00FA473E"/>
    <w:rsid w:val="00FA7F56"/>
    <w:rsid w:val="00FE1924"/>
    <w:rsid w:val="00FF09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E289A5DA-D173-440D-9F38-FB167F8C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831"/>
    <w:rPr>
      <w:sz w:val="20"/>
      <w:lang w:eastAsia="en-US"/>
    </w:rPr>
  </w:style>
  <w:style w:type="paragraph" w:styleId="Balk1">
    <w:name w:val="heading 1"/>
    <w:basedOn w:val="Normal"/>
    <w:next w:val="Normal"/>
    <w:link w:val="Balk1Char"/>
    <w:uiPriority w:val="99"/>
    <w:qFormat/>
    <w:rsid w:val="004E75F1"/>
    <w:pPr>
      <w:keepNext/>
      <w:keepLines/>
      <w:tabs>
        <w:tab w:val="left" w:pos="567"/>
      </w:tabs>
      <w:jc w:val="both"/>
      <w:outlineLvl w:val="0"/>
    </w:pPr>
    <w:rPr>
      <w:rFonts w:eastAsia="Times New Roman" w:cs="Times New Roman"/>
      <w:b/>
      <w:bCs/>
      <w:sz w:val="28"/>
      <w:szCs w:val="28"/>
      <w:lang w:eastAsia="tr-TR"/>
    </w:rPr>
  </w:style>
  <w:style w:type="paragraph" w:styleId="Balk2">
    <w:name w:val="heading 2"/>
    <w:basedOn w:val="Normal"/>
    <w:next w:val="Normal"/>
    <w:link w:val="Balk2Char"/>
    <w:uiPriority w:val="99"/>
    <w:qFormat/>
    <w:rsid w:val="008F5B1C"/>
    <w:pPr>
      <w:keepNext/>
      <w:tabs>
        <w:tab w:val="left" w:pos="567"/>
      </w:tabs>
      <w:jc w:val="both"/>
      <w:outlineLvl w:val="1"/>
    </w:pPr>
    <w:rPr>
      <w:rFonts w:eastAsia="Times New Roman" w:cs="Times New Roman"/>
      <w:b/>
      <w:bCs/>
      <w:iCs/>
      <w:sz w:val="24"/>
      <w:szCs w:val="28"/>
      <w:lang w:eastAsia="tr-TR"/>
    </w:rPr>
  </w:style>
  <w:style w:type="paragraph" w:styleId="Balk3">
    <w:name w:val="heading 3"/>
    <w:basedOn w:val="Normal"/>
    <w:next w:val="Normal"/>
    <w:link w:val="Balk3Char"/>
    <w:uiPriority w:val="99"/>
    <w:qFormat/>
    <w:rsid w:val="0046742A"/>
    <w:pPr>
      <w:keepNext/>
      <w:tabs>
        <w:tab w:val="left" w:pos="567"/>
      </w:tabs>
      <w:jc w:val="both"/>
      <w:outlineLvl w:val="2"/>
    </w:pPr>
    <w:rPr>
      <w:rFonts w:eastAsia="Times New Roman" w:cs="Times New Roman"/>
      <w:b/>
      <w:bCs/>
      <w:sz w:val="22"/>
      <w:szCs w:val="26"/>
      <w:lang w:eastAsia="tr-TR"/>
    </w:rPr>
  </w:style>
  <w:style w:type="paragraph" w:styleId="Balk6">
    <w:name w:val="heading 6"/>
    <w:basedOn w:val="Normal"/>
    <w:next w:val="Normal"/>
    <w:link w:val="Balk6Char"/>
    <w:uiPriority w:val="99"/>
    <w:qFormat/>
    <w:rsid w:val="00B678F6"/>
    <w:pPr>
      <w:keepNext/>
      <w:keepLines/>
      <w:spacing w:before="200"/>
      <w:outlineLvl w:val="5"/>
    </w:pPr>
    <w:rPr>
      <w:rFonts w:ascii="Cambria" w:eastAsia="Times New Roman" w:hAnsi="Cambria" w:cs="Times New Roman"/>
      <w:i/>
      <w:iCs/>
      <w:color w:val="243F6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4E75F1"/>
    <w:rPr>
      <w:rFonts w:eastAsia="Times New Roman" w:cs="Times New Roman"/>
      <w:b/>
      <w:sz w:val="28"/>
    </w:rPr>
  </w:style>
  <w:style w:type="character" w:customStyle="1" w:styleId="Balk2Char">
    <w:name w:val="Başlık 2 Char"/>
    <w:basedOn w:val="VarsaylanParagrafYazTipi"/>
    <w:link w:val="Balk2"/>
    <w:uiPriority w:val="99"/>
    <w:locked/>
    <w:rsid w:val="008F5B1C"/>
    <w:rPr>
      <w:rFonts w:eastAsia="Times New Roman" w:cs="Times New Roman"/>
      <w:b/>
      <w:sz w:val="28"/>
    </w:rPr>
  </w:style>
  <w:style w:type="character" w:customStyle="1" w:styleId="Balk3Char">
    <w:name w:val="Başlık 3 Char"/>
    <w:basedOn w:val="VarsaylanParagrafYazTipi"/>
    <w:link w:val="Balk3"/>
    <w:uiPriority w:val="99"/>
    <w:locked/>
    <w:rsid w:val="0046742A"/>
    <w:rPr>
      <w:rFonts w:eastAsia="Times New Roman" w:cs="Times New Roman"/>
      <w:b/>
      <w:sz w:val="26"/>
    </w:rPr>
  </w:style>
  <w:style w:type="character" w:customStyle="1" w:styleId="Balk6Char">
    <w:name w:val="Başlık 6 Char"/>
    <w:basedOn w:val="VarsaylanParagrafYazTipi"/>
    <w:link w:val="Balk6"/>
    <w:uiPriority w:val="99"/>
    <w:semiHidden/>
    <w:locked/>
    <w:rsid w:val="00B678F6"/>
    <w:rPr>
      <w:rFonts w:ascii="Cambria" w:hAnsi="Cambria" w:cs="Times New Roman"/>
      <w:i/>
      <w:color w:val="243F60"/>
    </w:rPr>
  </w:style>
  <w:style w:type="paragraph" w:styleId="T2">
    <w:name w:val="toc 2"/>
    <w:basedOn w:val="Normal"/>
    <w:next w:val="Normal"/>
    <w:uiPriority w:val="39"/>
    <w:rsid w:val="00434CE1"/>
    <w:pPr>
      <w:tabs>
        <w:tab w:val="right" w:leader="dot" w:pos="9628"/>
      </w:tabs>
      <w:ind w:left="198"/>
      <w:jc w:val="both"/>
    </w:pPr>
    <w:rPr>
      <w:rFonts w:eastAsia="SimSun"/>
      <w:szCs w:val="28"/>
      <w:lang w:val="en-AU" w:eastAsia="tr-TR"/>
    </w:rPr>
  </w:style>
  <w:style w:type="paragraph" w:styleId="T1">
    <w:name w:val="toc 1"/>
    <w:basedOn w:val="Normal"/>
    <w:next w:val="Normal"/>
    <w:uiPriority w:val="39"/>
    <w:rsid w:val="006F25B7"/>
    <w:pPr>
      <w:tabs>
        <w:tab w:val="right" w:leader="dot" w:pos="9628"/>
      </w:tabs>
      <w:jc w:val="both"/>
    </w:pPr>
    <w:rPr>
      <w:rFonts w:eastAsia="Times New Roman" w:cs="Times New Roman"/>
      <w:b/>
      <w:noProof/>
      <w:szCs w:val="20"/>
      <w:lang w:val="en-AU" w:eastAsia="tr-TR"/>
    </w:rPr>
  </w:style>
  <w:style w:type="paragraph" w:styleId="DipnotMetni">
    <w:name w:val="footnote text"/>
    <w:basedOn w:val="Normal"/>
    <w:link w:val="DipnotMetniChar"/>
    <w:uiPriority w:val="99"/>
    <w:semiHidden/>
    <w:rsid w:val="00B678F6"/>
    <w:rPr>
      <w:rFonts w:cs="Times New Roman"/>
      <w:szCs w:val="20"/>
      <w:lang w:eastAsia="tr-TR"/>
    </w:rPr>
  </w:style>
  <w:style w:type="character" w:customStyle="1" w:styleId="DipnotMetniChar">
    <w:name w:val="Dipnot Metni Char"/>
    <w:basedOn w:val="VarsaylanParagrafYazTipi"/>
    <w:link w:val="DipnotMetni"/>
    <w:uiPriority w:val="99"/>
    <w:semiHidden/>
    <w:locked/>
    <w:rsid w:val="00B678F6"/>
    <w:rPr>
      <w:rFonts w:cs="Times New Roman"/>
      <w:sz w:val="20"/>
    </w:rPr>
  </w:style>
  <w:style w:type="paragraph" w:styleId="GvdeMetni">
    <w:name w:val="Body Text"/>
    <w:basedOn w:val="Normal"/>
    <w:link w:val="GvdeMetniChar"/>
    <w:uiPriority w:val="99"/>
    <w:semiHidden/>
    <w:rsid w:val="00B678F6"/>
    <w:pPr>
      <w:spacing w:after="120"/>
    </w:pPr>
  </w:style>
  <w:style w:type="character" w:customStyle="1" w:styleId="GvdeMetniChar">
    <w:name w:val="Gövde Metni Char"/>
    <w:basedOn w:val="VarsaylanParagrafYazTipi"/>
    <w:link w:val="GvdeMetni"/>
    <w:uiPriority w:val="99"/>
    <w:semiHidden/>
    <w:locked/>
    <w:rsid w:val="00B678F6"/>
    <w:rPr>
      <w:rFonts w:cs="Times New Roman"/>
    </w:rPr>
  </w:style>
  <w:style w:type="paragraph" w:styleId="Altbilgi">
    <w:name w:val="footer"/>
    <w:basedOn w:val="Normal"/>
    <w:link w:val="AltbilgiChar"/>
    <w:uiPriority w:val="99"/>
    <w:rsid w:val="00B678F6"/>
    <w:pPr>
      <w:tabs>
        <w:tab w:val="center" w:pos="4536"/>
        <w:tab w:val="right" w:pos="9072"/>
      </w:tabs>
      <w:jc w:val="both"/>
    </w:pPr>
    <w:rPr>
      <w:rFonts w:eastAsia="Times New Roman" w:cs="Times New Roman"/>
      <w:noProof/>
      <w:szCs w:val="24"/>
      <w:lang w:eastAsia="tr-TR"/>
    </w:rPr>
  </w:style>
  <w:style w:type="character" w:customStyle="1" w:styleId="AltbilgiChar">
    <w:name w:val="Altbilgi Char"/>
    <w:basedOn w:val="VarsaylanParagrafYazTipi"/>
    <w:link w:val="Altbilgi"/>
    <w:uiPriority w:val="99"/>
    <w:locked/>
    <w:rsid w:val="00B678F6"/>
    <w:rPr>
      <w:rFonts w:eastAsia="Times New Roman" w:cs="Times New Roman"/>
      <w:noProof/>
      <w:sz w:val="24"/>
      <w:lang w:eastAsia="tr-TR"/>
    </w:rPr>
  </w:style>
  <w:style w:type="paragraph" w:styleId="stbilgi">
    <w:name w:val="header"/>
    <w:basedOn w:val="Normal"/>
    <w:link w:val="stbilgiChar"/>
    <w:uiPriority w:val="99"/>
    <w:rsid w:val="00B678F6"/>
    <w:pPr>
      <w:tabs>
        <w:tab w:val="center" w:pos="4536"/>
        <w:tab w:val="right" w:pos="9072"/>
      </w:tabs>
      <w:jc w:val="both"/>
    </w:pPr>
    <w:rPr>
      <w:rFonts w:eastAsia="Times New Roman" w:cs="Times New Roman"/>
      <w:noProof/>
      <w:szCs w:val="24"/>
      <w:lang w:eastAsia="tr-TR"/>
    </w:rPr>
  </w:style>
  <w:style w:type="character" w:customStyle="1" w:styleId="stbilgiChar">
    <w:name w:val="Üstbilgi Char"/>
    <w:basedOn w:val="VarsaylanParagrafYazTipi"/>
    <w:link w:val="stbilgi"/>
    <w:uiPriority w:val="99"/>
    <w:locked/>
    <w:rsid w:val="00B678F6"/>
    <w:rPr>
      <w:rFonts w:eastAsia="Times New Roman" w:cs="Times New Roman"/>
      <w:noProof/>
      <w:sz w:val="24"/>
      <w:lang w:eastAsia="tr-TR"/>
    </w:rPr>
  </w:style>
  <w:style w:type="paragraph" w:styleId="BalonMetni">
    <w:name w:val="Balloon Text"/>
    <w:basedOn w:val="Normal"/>
    <w:link w:val="BalonMetniChar"/>
    <w:uiPriority w:val="99"/>
    <w:semiHidden/>
    <w:rsid w:val="008E3D91"/>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59643D"/>
    <w:rPr>
      <w:rFonts w:ascii="Times New Roman" w:hAnsi="Times New Roman" w:cs="Times New Roman"/>
      <w:sz w:val="2"/>
      <w:lang w:eastAsia="en-US"/>
    </w:rPr>
  </w:style>
  <w:style w:type="character" w:styleId="Gl">
    <w:name w:val="Strong"/>
    <w:basedOn w:val="VarsaylanParagrafYazTipi"/>
    <w:uiPriority w:val="99"/>
    <w:qFormat/>
    <w:rsid w:val="00010B9F"/>
    <w:rPr>
      <w:rFonts w:cs="Times New Roman"/>
      <w:b/>
    </w:rPr>
  </w:style>
  <w:style w:type="paragraph" w:styleId="KonuBal">
    <w:name w:val="Title"/>
    <w:basedOn w:val="Normal"/>
    <w:link w:val="KonuBalChar"/>
    <w:uiPriority w:val="99"/>
    <w:qFormat/>
    <w:rsid w:val="00E56296"/>
    <w:pPr>
      <w:jc w:val="center"/>
    </w:pPr>
    <w:rPr>
      <w:rFonts w:eastAsia="Times New Roman"/>
      <w:sz w:val="28"/>
      <w:szCs w:val="24"/>
      <w:lang w:eastAsia="tr-TR"/>
    </w:rPr>
  </w:style>
  <w:style w:type="character" w:customStyle="1" w:styleId="KonuBalChar">
    <w:name w:val="Konu Başlığı Char"/>
    <w:basedOn w:val="VarsaylanParagrafYazTipi"/>
    <w:link w:val="KonuBal"/>
    <w:uiPriority w:val="99"/>
    <w:locked/>
    <w:rsid w:val="00E56296"/>
    <w:rPr>
      <w:rFonts w:eastAsia="Times New Roman" w:cs="Times New Roman"/>
      <w:sz w:val="24"/>
      <w:szCs w:val="24"/>
    </w:rPr>
  </w:style>
  <w:style w:type="paragraph" w:customStyle="1" w:styleId="StilBalk2kiYanaYasla">
    <w:name w:val="Stil Başlık 2 + İki Yana Yasla"/>
    <w:basedOn w:val="Balk2"/>
    <w:rsid w:val="0013263D"/>
    <w:rPr>
      <w:iCs w:val="0"/>
      <w:szCs w:val="20"/>
      <w:lang w:eastAsia="en-US"/>
    </w:rPr>
  </w:style>
  <w:style w:type="character" w:styleId="YerTutucuMetni">
    <w:name w:val="Placeholder Text"/>
    <w:basedOn w:val="VarsaylanParagrafYazTipi"/>
    <w:uiPriority w:val="99"/>
    <w:semiHidden/>
    <w:rsid w:val="007D66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877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511F6B-CAAF-448C-A352-19BB38401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1672</Words>
  <Characters>10842</Characters>
  <Application>Microsoft Office Word</Application>
  <DocSecurity>0</DocSecurity>
  <Lines>90</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Burçak DOĞAN</dc:creator>
  <cp:lastModifiedBy>Aslı ERZURUMDAĞ</cp:lastModifiedBy>
  <cp:revision>3</cp:revision>
  <cp:lastPrinted>2015-12-12T10:03:00Z</cp:lastPrinted>
  <dcterms:created xsi:type="dcterms:W3CDTF">2015-12-17T11:52:00Z</dcterms:created>
  <dcterms:modified xsi:type="dcterms:W3CDTF">2015-12-17T11:54:00Z</dcterms:modified>
</cp:coreProperties>
</file>