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0F8" w:rsidRPr="000922B9" w:rsidRDefault="003520F8" w:rsidP="003520F8">
      <w:bookmarkStart w:id="0" w:name="_Toc506093804"/>
      <w:bookmarkStart w:id="1" w:name="_Toc506094230"/>
      <w:bookmarkStart w:id="2" w:name="_GoBack"/>
      <w:bookmarkEnd w:id="2"/>
      <w:r>
        <w:rPr>
          <w:noProof/>
        </w:rPr>
        <mc:AlternateContent>
          <mc:Choice Requires="wps">
            <w:drawing>
              <wp:anchor distT="0" distB="0" distL="114300" distR="114300" simplePos="0" relativeHeight="251659264" behindDoc="0" locked="0" layoutInCell="1" allowOverlap="1">
                <wp:simplePos x="0" y="0"/>
                <wp:positionH relativeFrom="column">
                  <wp:posOffset>-150495</wp:posOffset>
                </wp:positionH>
                <wp:positionV relativeFrom="paragraph">
                  <wp:posOffset>-440690</wp:posOffset>
                </wp:positionV>
                <wp:extent cx="6381115" cy="9715500"/>
                <wp:effectExtent l="36195" t="31115" r="31115" b="35560"/>
                <wp:wrapNone/>
                <wp:docPr id="30" name="Metin Kutusu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9715500"/>
                        </a:xfrm>
                        <a:prstGeom prst="rect">
                          <a:avLst/>
                        </a:prstGeom>
                        <a:solidFill>
                          <a:srgbClr val="FFFFFF"/>
                        </a:solidFill>
                        <a:ln w="57150" cmpd="thinThick">
                          <a:solidFill>
                            <a:srgbClr val="000000"/>
                          </a:solidFill>
                          <a:miter lim="800000"/>
                          <a:headEnd/>
                          <a:tailEnd/>
                        </a:ln>
                      </wps:spPr>
                      <wps:txbx>
                        <w:txbxContent>
                          <w:p w:rsidR="00B331F3" w:rsidRDefault="00B331F3" w:rsidP="003520F8">
                            <w:pPr>
                              <w:rPr>
                                <w:b/>
                              </w:rPr>
                            </w:pPr>
                          </w:p>
                          <w:p w:rsidR="00B331F3" w:rsidRDefault="00B331F3" w:rsidP="003520F8">
                            <w:pPr>
                              <w:rPr>
                                <w:b/>
                              </w:rPr>
                            </w:pPr>
                            <w:r>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05pt;height:61.3pt" o:ole="" fillcolor="window">
                                  <v:imagedata r:id="rId8" o:title=""/>
                                </v:shape>
                                <o:OLEObject Type="Embed" ProgID="Word.Picture.8" ShapeID="_x0000_i1026" DrawAspect="Content" ObjectID="_1517042848" r:id="rId9"/>
                              </w:object>
                            </w:r>
                            <w:r w:rsidRPr="004A1E09">
                              <w:rPr>
                                <w:rFonts w:cs="Arial"/>
                                <w:b/>
                                <w:szCs w:val="24"/>
                              </w:rPr>
                              <w:object w:dxaOrig="5461" w:dyaOrig="1141">
                                <v:shape id="_x0000_i1028" type="#_x0000_t75" style="width:280.35pt;height:64.35pt" o:ole="" fillcolor="window">
                                  <v:imagedata r:id="rId10" o:title=""/>
                                </v:shape>
                                <o:OLEObject Type="Embed" ProgID="Word.Picture.8" ShapeID="_x0000_i1028" DrawAspect="Content" ObjectID="_1517042849" r:id="rId11"/>
                              </w:object>
                            </w:r>
                          </w:p>
                          <w:p w:rsidR="00B331F3" w:rsidRDefault="00B331F3" w:rsidP="003520F8">
                            <w:pPr>
                              <w:rPr>
                                <w:b/>
                              </w:rPr>
                            </w:pPr>
                          </w:p>
                          <w:p w:rsidR="00B331F3" w:rsidRDefault="00B331F3" w:rsidP="003520F8"/>
                          <w:p w:rsidR="00B331F3" w:rsidRDefault="00B331F3" w:rsidP="003520F8"/>
                          <w:p w:rsidR="00B331F3" w:rsidRDefault="00B331F3" w:rsidP="003520F8"/>
                          <w:tbl>
                            <w:tblPr>
                              <w:tblW w:w="0" w:type="auto"/>
                              <w:tblInd w:w="5495" w:type="dxa"/>
                              <w:tblLayout w:type="fixed"/>
                              <w:tblLook w:val="0000" w:firstRow="0" w:lastRow="0" w:firstColumn="0" w:lastColumn="0" w:noHBand="0" w:noVBand="0"/>
                            </w:tblPr>
                            <w:tblGrid>
                              <w:gridCol w:w="4111"/>
                            </w:tblGrid>
                            <w:tr w:rsidR="00B331F3">
                              <w:trPr>
                                <w:cantSplit/>
                                <w:trHeight w:val="282"/>
                              </w:trPr>
                              <w:tc>
                                <w:tcPr>
                                  <w:tcW w:w="4111" w:type="dxa"/>
                                </w:tcPr>
                                <w:p w:rsidR="00B331F3" w:rsidRDefault="00B331F3">
                                  <w:pPr>
                                    <w:jc w:val="right"/>
                                    <w:rPr>
                                      <w:b/>
                                      <w:sz w:val="44"/>
                                    </w:rPr>
                                  </w:pPr>
                                  <w:proofErr w:type="spellStart"/>
                                  <w:r>
                                    <w:rPr>
                                      <w:b/>
                                      <w:sz w:val="44"/>
                                    </w:rPr>
                                    <w:t>tst</w:t>
                                  </w:r>
                                  <w:proofErr w:type="spellEnd"/>
                                  <w:r>
                                    <w:rPr>
                                      <w:b/>
                                      <w:sz w:val="44"/>
                                    </w:rPr>
                                    <w:t xml:space="preserve"> 1132 </w:t>
                                  </w:r>
                                  <w:r w:rsidR="001673C7">
                                    <w:rPr>
                                      <w:b/>
                                      <w:sz w:val="44"/>
                                    </w:rPr>
                                    <w:t xml:space="preserve"> </w:t>
                                  </w:r>
                                  <w:r>
                                    <w:rPr>
                                      <w:b/>
                                      <w:sz w:val="44"/>
                                    </w:rPr>
                                    <w:t xml:space="preserve"> </w:t>
                                  </w:r>
                                </w:p>
                              </w:tc>
                            </w:tr>
                            <w:tr w:rsidR="00B331F3">
                              <w:trPr>
                                <w:cantSplit/>
                                <w:trHeight w:val="281"/>
                              </w:trPr>
                              <w:tc>
                                <w:tcPr>
                                  <w:tcW w:w="4111" w:type="dxa"/>
                                </w:tcPr>
                                <w:p w:rsidR="00B331F3" w:rsidRDefault="00B331F3">
                                  <w:pPr>
                                    <w:jc w:val="right"/>
                                    <w:rPr>
                                      <w:bCs/>
                                      <w:sz w:val="24"/>
                                    </w:rPr>
                                  </w:pPr>
                                  <w:r>
                                    <w:rPr>
                                      <w:bCs/>
                                      <w:sz w:val="24"/>
                                    </w:rPr>
                                    <w:t>Revizyon</w:t>
                                  </w:r>
                                </w:p>
                              </w:tc>
                            </w:tr>
                            <w:tr w:rsidR="00B331F3">
                              <w:trPr>
                                <w:cantSplit/>
                                <w:trHeight w:val="281"/>
                              </w:trPr>
                              <w:tc>
                                <w:tcPr>
                                  <w:tcW w:w="4111" w:type="dxa"/>
                                </w:tcPr>
                                <w:p w:rsidR="00B331F3" w:rsidRDefault="00B331F3">
                                  <w:pPr>
                                    <w:jc w:val="right"/>
                                  </w:pPr>
                                </w:p>
                              </w:tc>
                            </w:tr>
                            <w:tr w:rsidR="00B331F3">
                              <w:trPr>
                                <w:cantSplit/>
                                <w:trHeight w:val="281"/>
                              </w:trPr>
                              <w:tc>
                                <w:tcPr>
                                  <w:tcW w:w="4111" w:type="dxa"/>
                                </w:tcPr>
                                <w:p w:rsidR="00B331F3" w:rsidRDefault="00B331F3">
                                  <w:pPr>
                                    <w:jc w:val="right"/>
                                  </w:pPr>
                                </w:p>
                              </w:tc>
                            </w:tr>
                            <w:tr w:rsidR="00B331F3">
                              <w:trPr>
                                <w:cantSplit/>
                                <w:trHeight w:val="281"/>
                              </w:trPr>
                              <w:tc>
                                <w:tcPr>
                                  <w:tcW w:w="4111" w:type="dxa"/>
                                </w:tcPr>
                                <w:p w:rsidR="00B331F3" w:rsidRDefault="00B331F3">
                                  <w:pPr>
                                    <w:jc w:val="right"/>
                                  </w:pPr>
                                </w:p>
                                <w:p w:rsidR="00B331F3" w:rsidRDefault="00B331F3">
                                  <w:pPr>
                                    <w:jc w:val="right"/>
                                  </w:pPr>
                                </w:p>
                                <w:p w:rsidR="00B331F3" w:rsidRDefault="00B331F3">
                                  <w:pPr>
                                    <w:jc w:val="right"/>
                                  </w:pPr>
                                </w:p>
                                <w:p w:rsidR="00B331F3" w:rsidRDefault="00B331F3">
                                  <w:pPr>
                                    <w:jc w:val="right"/>
                                  </w:pPr>
                                </w:p>
                                <w:p w:rsidR="00B331F3" w:rsidRDefault="00B331F3">
                                  <w:pPr>
                                    <w:jc w:val="right"/>
                                  </w:pPr>
                                </w:p>
                              </w:tc>
                            </w:tr>
                            <w:tr w:rsidR="00B331F3">
                              <w:trPr>
                                <w:cantSplit/>
                                <w:trHeight w:val="281"/>
                              </w:trPr>
                              <w:tc>
                                <w:tcPr>
                                  <w:tcW w:w="4111" w:type="dxa"/>
                                </w:tcPr>
                                <w:p w:rsidR="00B331F3" w:rsidRDefault="00B331F3">
                                  <w:pPr>
                                    <w:jc w:val="right"/>
                                  </w:pPr>
                                </w:p>
                              </w:tc>
                            </w:tr>
                            <w:tr w:rsidR="00B331F3">
                              <w:trPr>
                                <w:cantSplit/>
                                <w:trHeight w:val="281"/>
                              </w:trPr>
                              <w:tc>
                                <w:tcPr>
                                  <w:tcW w:w="4111" w:type="dxa"/>
                                </w:tcPr>
                                <w:p w:rsidR="00B331F3" w:rsidRDefault="00B331F3">
                                  <w:pPr>
                                    <w:jc w:val="right"/>
                                    <w:rPr>
                                      <w:sz w:val="24"/>
                                    </w:rPr>
                                  </w:pPr>
                                  <w:r>
                                    <w:rPr>
                                      <w:b/>
                                      <w:sz w:val="24"/>
                                    </w:rPr>
                                    <w:t xml:space="preserve">ICS </w:t>
                                  </w:r>
                                  <w:r>
                                    <w:rPr>
                                      <w:sz w:val="24"/>
                                    </w:rPr>
                                    <w:t>67.080.10</w:t>
                                  </w:r>
                                  <w:r>
                                    <w:rPr>
                                      <w:b/>
                                      <w:sz w:val="24"/>
                                    </w:rPr>
                                    <w:t xml:space="preserve"> </w:t>
                                  </w:r>
                                  <w:r>
                                    <w:rPr>
                                      <w:bCs/>
                                      <w:sz w:val="24"/>
                                    </w:rPr>
                                    <w:t xml:space="preserve">      </w:t>
                                  </w:r>
                                  <w:r>
                                    <w:rPr>
                                      <w:b/>
                                      <w:sz w:val="24"/>
                                    </w:rPr>
                                    <w:t xml:space="preserve"> </w:t>
                                  </w:r>
                                  <w:r>
                                    <w:rPr>
                                      <w:sz w:val="24"/>
                                    </w:rPr>
                                    <w:t xml:space="preserve"> </w:t>
                                  </w:r>
                                </w:p>
                              </w:tc>
                            </w:tr>
                          </w:tbl>
                          <w:p w:rsidR="00B331F3" w:rsidRDefault="00B331F3" w:rsidP="003520F8"/>
                          <w:p w:rsidR="00B331F3" w:rsidRDefault="00B331F3" w:rsidP="003520F8"/>
                          <w:tbl>
                            <w:tblPr>
                              <w:tblW w:w="0" w:type="auto"/>
                              <w:tblInd w:w="1668" w:type="dxa"/>
                              <w:tblBorders>
                                <w:top w:val="thickThinSmallGap" w:sz="24" w:space="0" w:color="auto"/>
                              </w:tblBorders>
                              <w:tblLayout w:type="fixed"/>
                              <w:tblLook w:val="0000" w:firstRow="0" w:lastRow="0" w:firstColumn="0" w:lastColumn="0" w:noHBand="0" w:noVBand="0"/>
                            </w:tblPr>
                            <w:tblGrid>
                              <w:gridCol w:w="7940"/>
                            </w:tblGrid>
                            <w:tr w:rsidR="00B331F3">
                              <w:trPr>
                                <w:cantSplit/>
                                <w:trHeight w:val="264"/>
                              </w:trPr>
                              <w:tc>
                                <w:tcPr>
                                  <w:tcW w:w="7940" w:type="dxa"/>
                                </w:tcPr>
                                <w:p w:rsidR="00B331F3" w:rsidRDefault="00B331F3"/>
                              </w:tc>
                            </w:tr>
                            <w:tr w:rsidR="00B331F3">
                              <w:trPr>
                                <w:cantSplit/>
                                <w:trHeight w:val="264"/>
                              </w:trPr>
                              <w:tc>
                                <w:tcPr>
                                  <w:tcW w:w="7940" w:type="dxa"/>
                                </w:tcPr>
                                <w:p w:rsidR="00B331F3" w:rsidRDefault="00B331F3"/>
                              </w:tc>
                            </w:tr>
                            <w:tr w:rsidR="00B331F3">
                              <w:trPr>
                                <w:cantSplit/>
                                <w:trHeight w:val="1243"/>
                              </w:trPr>
                              <w:tc>
                                <w:tcPr>
                                  <w:tcW w:w="7940" w:type="dxa"/>
                                  <w:tcBorders>
                                    <w:bottom w:val="nil"/>
                                  </w:tcBorders>
                                </w:tcPr>
                                <w:p w:rsidR="00B331F3" w:rsidRDefault="00B331F3">
                                  <w:pPr>
                                    <w:pStyle w:val="GvdeMetni"/>
                                  </w:pPr>
                                </w:p>
                                <w:p w:rsidR="00B331F3" w:rsidRDefault="00B331F3">
                                  <w:pPr>
                                    <w:rPr>
                                      <w:b/>
                                      <w:sz w:val="28"/>
                                    </w:rPr>
                                  </w:pPr>
                                  <w:r>
                                    <w:rPr>
                                      <w:b/>
                                      <w:sz w:val="28"/>
                                    </w:rPr>
                                    <w:t xml:space="preserve">KARPUZ </w:t>
                                  </w:r>
                                </w:p>
                                <w:p w:rsidR="00B331F3" w:rsidRDefault="00B331F3">
                                  <w:pPr>
                                    <w:pStyle w:val="Balk9"/>
                                    <w:rPr>
                                      <w:bCs/>
                                    </w:rPr>
                                  </w:pPr>
                                </w:p>
                                <w:p w:rsidR="00B331F3" w:rsidRDefault="00B331F3">
                                  <w:pPr>
                                    <w:pStyle w:val="Balk9"/>
                                    <w:rPr>
                                      <w:bCs/>
                                    </w:rPr>
                                  </w:pPr>
                                  <w:proofErr w:type="spellStart"/>
                                  <w:r>
                                    <w:rPr>
                                      <w:bCs/>
                                    </w:rPr>
                                    <w:t>Watermelon</w:t>
                                  </w:r>
                                  <w:proofErr w:type="spellEnd"/>
                                </w:p>
                                <w:p w:rsidR="00B331F3" w:rsidRDefault="00B331F3">
                                  <w:pPr>
                                    <w:rPr>
                                      <w:b/>
                                      <w:sz w:val="28"/>
                                    </w:rPr>
                                  </w:pPr>
                                </w:p>
                                <w:p w:rsidR="00B331F3" w:rsidRDefault="00B331F3">
                                  <w:pPr>
                                    <w:rPr>
                                      <w:b/>
                                      <w:sz w:val="28"/>
                                    </w:rPr>
                                  </w:pPr>
                                </w:p>
                                <w:p w:rsidR="00B331F3" w:rsidRDefault="00B331F3">
                                  <w:pPr>
                                    <w:rPr>
                                      <w:sz w:val="28"/>
                                    </w:rPr>
                                  </w:pPr>
                                  <w:r>
                                    <w:rPr>
                                      <w:sz w:val="28"/>
                                    </w:rPr>
                                    <w:t xml:space="preserve"> </w:t>
                                  </w:r>
                                </w:p>
                              </w:tc>
                            </w:tr>
                          </w:tbl>
                          <w:p w:rsidR="00B331F3" w:rsidRDefault="00B331F3" w:rsidP="003520F8">
                            <w:pPr>
                              <w:pStyle w:val="stbilgi"/>
                              <w:tabs>
                                <w:tab w:val="clear" w:pos="4536"/>
                                <w:tab w:val="clear" w:pos="9072"/>
                              </w:tabs>
                            </w:pPr>
                          </w:p>
                          <w:p w:rsidR="00B331F3" w:rsidRDefault="00B331F3" w:rsidP="003520F8">
                            <w:pPr>
                              <w:rPr>
                                <w:b/>
                              </w:rPr>
                            </w:pPr>
                          </w:p>
                          <w:p w:rsidR="00B331F3" w:rsidRDefault="00B331F3" w:rsidP="003520F8">
                            <w:pPr>
                              <w:rPr>
                                <w:b/>
                              </w:rPr>
                            </w:pPr>
                          </w:p>
                          <w:p w:rsidR="00B331F3" w:rsidRDefault="00B331F3" w:rsidP="003520F8">
                            <w:pPr>
                              <w:rPr>
                                <w:b/>
                              </w:rPr>
                            </w:pPr>
                          </w:p>
                          <w:p w:rsidR="00B331F3" w:rsidRDefault="00B331F3" w:rsidP="003520F8">
                            <w:pPr>
                              <w:rPr>
                                <w:b/>
                              </w:rPr>
                            </w:pPr>
                          </w:p>
                          <w:p w:rsidR="00B331F3" w:rsidRDefault="00B331F3" w:rsidP="003520F8">
                            <w:pPr>
                              <w:rPr>
                                <w:b/>
                              </w:rPr>
                            </w:pPr>
                          </w:p>
                          <w:p w:rsidR="00B331F3" w:rsidRDefault="00B331F3" w:rsidP="003520F8">
                            <w:pPr>
                              <w:rPr>
                                <w:b/>
                              </w:rPr>
                            </w:pPr>
                          </w:p>
                          <w:p w:rsidR="00B331F3" w:rsidRDefault="00B331F3" w:rsidP="003520F8">
                            <w:pPr>
                              <w:rPr>
                                <w:b/>
                              </w:rPr>
                            </w:pPr>
                          </w:p>
                          <w:p w:rsidR="00B331F3" w:rsidRDefault="00B331F3" w:rsidP="003520F8">
                            <w:pPr>
                              <w:rPr>
                                <w:b/>
                              </w:rPr>
                            </w:pPr>
                          </w:p>
                          <w:p w:rsidR="00B331F3" w:rsidRDefault="00B331F3" w:rsidP="003520F8"/>
                          <w:p w:rsidR="00B331F3" w:rsidRDefault="00B331F3" w:rsidP="003520F8"/>
                          <w:p w:rsidR="00B331F3" w:rsidRDefault="00B331F3" w:rsidP="003520F8"/>
                          <w:p w:rsidR="00B331F3" w:rsidRDefault="00B331F3" w:rsidP="003520F8"/>
                          <w:p w:rsidR="00B331F3" w:rsidRDefault="00B331F3" w:rsidP="003520F8"/>
                          <w:p w:rsidR="00B331F3" w:rsidRDefault="00B331F3" w:rsidP="003520F8"/>
                          <w:p w:rsidR="00B331F3" w:rsidRDefault="00B331F3" w:rsidP="003520F8"/>
                          <w:p w:rsidR="00B331F3" w:rsidRDefault="00B331F3" w:rsidP="003520F8"/>
                          <w:p w:rsidR="00B331F3" w:rsidRPr="001E6C74" w:rsidRDefault="00B331F3" w:rsidP="00D51D58">
                            <w:pPr>
                              <w:pStyle w:val="ListeParagraf"/>
                              <w:numPr>
                                <w:ilvl w:val="0"/>
                                <w:numId w:val="11"/>
                              </w:numPr>
                              <w:jc w:val="both"/>
                              <w:rPr>
                                <w:rFonts w:cs="Arial"/>
                              </w:rPr>
                            </w:pPr>
                            <w:r w:rsidRPr="001E6C74">
                              <w:rPr>
                                <w:rFonts w:cs="Arial"/>
                              </w:rPr>
                              <w:t>MÜTALAA</w:t>
                            </w:r>
                          </w:p>
                          <w:p w:rsidR="00B331F3" w:rsidRPr="001E6C74" w:rsidRDefault="00B331F3" w:rsidP="00D51D58">
                            <w:pPr>
                              <w:jc w:val="both"/>
                              <w:rPr>
                                <w:rFonts w:cs="Arial"/>
                              </w:rPr>
                            </w:pPr>
                            <w:r w:rsidRPr="001E6C74">
                              <w:rPr>
                                <w:rFonts w:cs="Arial"/>
                              </w:rPr>
                              <w:t xml:space="preserve">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w:t>
                            </w:r>
                            <w:r w:rsidRPr="001E6C74">
                              <w:rPr>
                                <w:rFonts w:cs="Arial"/>
                              </w:rPr>
                              <w:t>2015/105231</w:t>
                            </w:r>
                          </w:p>
                          <w:p w:rsidR="00B331F3" w:rsidRDefault="00B331F3" w:rsidP="003520F8"/>
                          <w:p w:rsidR="00B331F3" w:rsidRDefault="00B331F3" w:rsidP="003520F8"/>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B331F3">
                              <w:tc>
                                <w:tcPr>
                                  <w:tcW w:w="7797" w:type="dxa"/>
                                  <w:tcBorders>
                                    <w:top w:val="nil"/>
                                    <w:left w:val="nil"/>
                                    <w:bottom w:val="thickThinSmallGap" w:sz="24" w:space="0" w:color="auto"/>
                                    <w:right w:val="nil"/>
                                  </w:tcBorders>
                                </w:tcPr>
                                <w:p w:rsidR="00B331F3" w:rsidRDefault="00B331F3"/>
                              </w:tc>
                            </w:tr>
                          </w:tbl>
                          <w:p w:rsidR="00B331F3" w:rsidRDefault="00B331F3" w:rsidP="003520F8"/>
                          <w:p w:rsidR="00B331F3" w:rsidRDefault="00B331F3" w:rsidP="003520F8">
                            <w:pPr>
                              <w:pStyle w:val="Balk8"/>
                            </w:pPr>
                            <w:r>
                              <w:t>TÜRK STANDARDLARI ENSTİTÜSÜ</w:t>
                            </w:r>
                          </w:p>
                          <w:p w:rsidR="00B331F3" w:rsidRDefault="00B331F3" w:rsidP="003520F8">
                            <w:pPr>
                              <w:pStyle w:val="Balk4"/>
                              <w:ind w:left="1419" w:firstLine="282"/>
                              <w:jc w:val="left"/>
                              <w:rPr>
                                <w:sz w:val="28"/>
                              </w:rPr>
                            </w:pPr>
                            <w:proofErr w:type="spellStart"/>
                            <w:r>
                              <w:rPr>
                                <w:sz w:val="28"/>
                              </w:rPr>
                              <w:t>Necatibey</w:t>
                            </w:r>
                            <w:proofErr w:type="spellEnd"/>
                            <w:r>
                              <w:rPr>
                                <w:sz w:val="28"/>
                              </w:rPr>
                              <w:t xml:space="preserve"> Caddesi No.112 Bakanlıklar/ANKARA</w:t>
                            </w:r>
                          </w:p>
                          <w:p w:rsidR="00B331F3" w:rsidRDefault="00B331F3" w:rsidP="003520F8">
                            <w:pPr>
                              <w:pStyle w:val="stbilgi"/>
                              <w:ind w:left="17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30" o:spid="_x0000_s1026" type="#_x0000_t202" style="position:absolute;margin-left:-11.85pt;margin-top:-34.7pt;width:502.45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" strokeweight="4.5pt">
                <v:stroke linestyle="thinThick"/>
                <v:textbox>
                  <w:txbxContent>
                    <w:p w:rsidR="00B331F3" w:rsidRDefault="00B331F3" w:rsidP="003520F8">
                      <w:pPr>
                        <w:rPr>
                          <w:b/>
                        </w:rPr>
                      </w:pPr>
                    </w:p>
                    <w:p w:rsidR="00B331F3" w:rsidRDefault="00B331F3" w:rsidP="003520F8">
                      <w:pPr>
                        <w:rPr>
                          <w:b/>
                        </w:rPr>
                      </w:pPr>
                      <w:r>
                        <w:rPr>
                          <w:b/>
                        </w:rPr>
                        <w:object w:dxaOrig="2101" w:dyaOrig="1201">
                          <v:shape id="_x0000_i1026" type="#_x0000_t75" style="width:98.05pt;height:61.3pt" o:ole="" fillcolor="window">
                            <v:imagedata r:id="rId8" o:title=""/>
                          </v:shape>
                          <o:OLEObject Type="Embed" ProgID="Word.Picture.8" ShapeID="_x0000_i1026" DrawAspect="Content" ObjectID="_1517042848" r:id="rId12"/>
                        </w:object>
                      </w:r>
                      <w:r w:rsidRPr="004A1E09">
                        <w:rPr>
                          <w:rFonts w:cs="Arial"/>
                          <w:b/>
                          <w:szCs w:val="24"/>
                        </w:rPr>
                        <w:object w:dxaOrig="5461" w:dyaOrig="1141">
                          <v:shape id="_x0000_i1028" type="#_x0000_t75" style="width:280.35pt;height:64.35pt" o:ole="" fillcolor="window">
                            <v:imagedata r:id="rId10" o:title=""/>
                          </v:shape>
                          <o:OLEObject Type="Embed" ProgID="Word.Picture.8" ShapeID="_x0000_i1028" DrawAspect="Content" ObjectID="_1517042849" r:id="rId13"/>
                        </w:object>
                      </w:r>
                    </w:p>
                    <w:p w:rsidR="00B331F3" w:rsidRDefault="00B331F3" w:rsidP="003520F8">
                      <w:pPr>
                        <w:rPr>
                          <w:b/>
                        </w:rPr>
                      </w:pPr>
                    </w:p>
                    <w:p w:rsidR="00B331F3" w:rsidRDefault="00B331F3" w:rsidP="003520F8"/>
                    <w:p w:rsidR="00B331F3" w:rsidRDefault="00B331F3" w:rsidP="003520F8"/>
                    <w:p w:rsidR="00B331F3" w:rsidRDefault="00B331F3" w:rsidP="003520F8"/>
                    <w:tbl>
                      <w:tblPr>
                        <w:tblW w:w="0" w:type="auto"/>
                        <w:tblInd w:w="5495" w:type="dxa"/>
                        <w:tblLayout w:type="fixed"/>
                        <w:tblLook w:val="0000" w:firstRow="0" w:lastRow="0" w:firstColumn="0" w:lastColumn="0" w:noHBand="0" w:noVBand="0"/>
                      </w:tblPr>
                      <w:tblGrid>
                        <w:gridCol w:w="4111"/>
                      </w:tblGrid>
                      <w:tr w:rsidR="00B331F3">
                        <w:trPr>
                          <w:cantSplit/>
                          <w:trHeight w:val="282"/>
                        </w:trPr>
                        <w:tc>
                          <w:tcPr>
                            <w:tcW w:w="4111" w:type="dxa"/>
                          </w:tcPr>
                          <w:p w:rsidR="00B331F3" w:rsidRDefault="00B331F3">
                            <w:pPr>
                              <w:jc w:val="right"/>
                              <w:rPr>
                                <w:b/>
                                <w:sz w:val="44"/>
                              </w:rPr>
                            </w:pPr>
                            <w:proofErr w:type="spellStart"/>
                            <w:r>
                              <w:rPr>
                                <w:b/>
                                <w:sz w:val="44"/>
                              </w:rPr>
                              <w:t>tst</w:t>
                            </w:r>
                            <w:proofErr w:type="spellEnd"/>
                            <w:r>
                              <w:rPr>
                                <w:b/>
                                <w:sz w:val="44"/>
                              </w:rPr>
                              <w:t xml:space="preserve"> 1132 </w:t>
                            </w:r>
                            <w:r w:rsidR="001673C7">
                              <w:rPr>
                                <w:b/>
                                <w:sz w:val="44"/>
                              </w:rPr>
                              <w:t xml:space="preserve"> </w:t>
                            </w:r>
                            <w:r>
                              <w:rPr>
                                <w:b/>
                                <w:sz w:val="44"/>
                              </w:rPr>
                              <w:t xml:space="preserve"> </w:t>
                            </w:r>
                          </w:p>
                        </w:tc>
                      </w:tr>
                      <w:tr w:rsidR="00B331F3">
                        <w:trPr>
                          <w:cantSplit/>
                          <w:trHeight w:val="281"/>
                        </w:trPr>
                        <w:tc>
                          <w:tcPr>
                            <w:tcW w:w="4111" w:type="dxa"/>
                          </w:tcPr>
                          <w:p w:rsidR="00B331F3" w:rsidRDefault="00B331F3">
                            <w:pPr>
                              <w:jc w:val="right"/>
                              <w:rPr>
                                <w:bCs/>
                                <w:sz w:val="24"/>
                              </w:rPr>
                            </w:pPr>
                            <w:r>
                              <w:rPr>
                                <w:bCs/>
                                <w:sz w:val="24"/>
                              </w:rPr>
                              <w:t>Revizyon</w:t>
                            </w:r>
                          </w:p>
                        </w:tc>
                      </w:tr>
                      <w:tr w:rsidR="00B331F3">
                        <w:trPr>
                          <w:cantSplit/>
                          <w:trHeight w:val="281"/>
                        </w:trPr>
                        <w:tc>
                          <w:tcPr>
                            <w:tcW w:w="4111" w:type="dxa"/>
                          </w:tcPr>
                          <w:p w:rsidR="00B331F3" w:rsidRDefault="00B331F3">
                            <w:pPr>
                              <w:jc w:val="right"/>
                            </w:pPr>
                          </w:p>
                        </w:tc>
                      </w:tr>
                      <w:tr w:rsidR="00B331F3">
                        <w:trPr>
                          <w:cantSplit/>
                          <w:trHeight w:val="281"/>
                        </w:trPr>
                        <w:tc>
                          <w:tcPr>
                            <w:tcW w:w="4111" w:type="dxa"/>
                          </w:tcPr>
                          <w:p w:rsidR="00B331F3" w:rsidRDefault="00B331F3">
                            <w:pPr>
                              <w:jc w:val="right"/>
                            </w:pPr>
                          </w:p>
                        </w:tc>
                      </w:tr>
                      <w:tr w:rsidR="00B331F3">
                        <w:trPr>
                          <w:cantSplit/>
                          <w:trHeight w:val="281"/>
                        </w:trPr>
                        <w:tc>
                          <w:tcPr>
                            <w:tcW w:w="4111" w:type="dxa"/>
                          </w:tcPr>
                          <w:p w:rsidR="00B331F3" w:rsidRDefault="00B331F3">
                            <w:pPr>
                              <w:jc w:val="right"/>
                            </w:pPr>
                          </w:p>
                          <w:p w:rsidR="00B331F3" w:rsidRDefault="00B331F3">
                            <w:pPr>
                              <w:jc w:val="right"/>
                            </w:pPr>
                          </w:p>
                          <w:p w:rsidR="00B331F3" w:rsidRDefault="00B331F3">
                            <w:pPr>
                              <w:jc w:val="right"/>
                            </w:pPr>
                          </w:p>
                          <w:p w:rsidR="00B331F3" w:rsidRDefault="00B331F3">
                            <w:pPr>
                              <w:jc w:val="right"/>
                            </w:pPr>
                          </w:p>
                          <w:p w:rsidR="00B331F3" w:rsidRDefault="00B331F3">
                            <w:pPr>
                              <w:jc w:val="right"/>
                            </w:pPr>
                          </w:p>
                        </w:tc>
                      </w:tr>
                      <w:tr w:rsidR="00B331F3">
                        <w:trPr>
                          <w:cantSplit/>
                          <w:trHeight w:val="281"/>
                        </w:trPr>
                        <w:tc>
                          <w:tcPr>
                            <w:tcW w:w="4111" w:type="dxa"/>
                          </w:tcPr>
                          <w:p w:rsidR="00B331F3" w:rsidRDefault="00B331F3">
                            <w:pPr>
                              <w:jc w:val="right"/>
                            </w:pPr>
                          </w:p>
                        </w:tc>
                      </w:tr>
                      <w:tr w:rsidR="00B331F3">
                        <w:trPr>
                          <w:cantSplit/>
                          <w:trHeight w:val="281"/>
                        </w:trPr>
                        <w:tc>
                          <w:tcPr>
                            <w:tcW w:w="4111" w:type="dxa"/>
                          </w:tcPr>
                          <w:p w:rsidR="00B331F3" w:rsidRDefault="00B331F3">
                            <w:pPr>
                              <w:jc w:val="right"/>
                              <w:rPr>
                                <w:sz w:val="24"/>
                              </w:rPr>
                            </w:pPr>
                            <w:r>
                              <w:rPr>
                                <w:b/>
                                <w:sz w:val="24"/>
                              </w:rPr>
                              <w:t xml:space="preserve">ICS </w:t>
                            </w:r>
                            <w:r>
                              <w:rPr>
                                <w:sz w:val="24"/>
                              </w:rPr>
                              <w:t>67.080.10</w:t>
                            </w:r>
                            <w:r>
                              <w:rPr>
                                <w:b/>
                                <w:sz w:val="24"/>
                              </w:rPr>
                              <w:t xml:space="preserve"> </w:t>
                            </w:r>
                            <w:r>
                              <w:rPr>
                                <w:bCs/>
                                <w:sz w:val="24"/>
                              </w:rPr>
                              <w:t xml:space="preserve">      </w:t>
                            </w:r>
                            <w:r>
                              <w:rPr>
                                <w:b/>
                                <w:sz w:val="24"/>
                              </w:rPr>
                              <w:t xml:space="preserve"> </w:t>
                            </w:r>
                            <w:r>
                              <w:rPr>
                                <w:sz w:val="24"/>
                              </w:rPr>
                              <w:t xml:space="preserve"> </w:t>
                            </w:r>
                          </w:p>
                        </w:tc>
                      </w:tr>
                    </w:tbl>
                    <w:p w:rsidR="00B331F3" w:rsidRDefault="00B331F3" w:rsidP="003520F8"/>
                    <w:p w:rsidR="00B331F3" w:rsidRDefault="00B331F3" w:rsidP="003520F8"/>
                    <w:tbl>
                      <w:tblPr>
                        <w:tblW w:w="0" w:type="auto"/>
                        <w:tblInd w:w="1668" w:type="dxa"/>
                        <w:tblBorders>
                          <w:top w:val="thickThinSmallGap" w:sz="24" w:space="0" w:color="auto"/>
                        </w:tblBorders>
                        <w:tblLayout w:type="fixed"/>
                        <w:tblLook w:val="0000" w:firstRow="0" w:lastRow="0" w:firstColumn="0" w:lastColumn="0" w:noHBand="0" w:noVBand="0"/>
                      </w:tblPr>
                      <w:tblGrid>
                        <w:gridCol w:w="7940"/>
                      </w:tblGrid>
                      <w:tr w:rsidR="00B331F3">
                        <w:trPr>
                          <w:cantSplit/>
                          <w:trHeight w:val="264"/>
                        </w:trPr>
                        <w:tc>
                          <w:tcPr>
                            <w:tcW w:w="7940" w:type="dxa"/>
                          </w:tcPr>
                          <w:p w:rsidR="00B331F3" w:rsidRDefault="00B331F3"/>
                        </w:tc>
                      </w:tr>
                      <w:tr w:rsidR="00B331F3">
                        <w:trPr>
                          <w:cantSplit/>
                          <w:trHeight w:val="264"/>
                        </w:trPr>
                        <w:tc>
                          <w:tcPr>
                            <w:tcW w:w="7940" w:type="dxa"/>
                          </w:tcPr>
                          <w:p w:rsidR="00B331F3" w:rsidRDefault="00B331F3"/>
                        </w:tc>
                      </w:tr>
                      <w:tr w:rsidR="00B331F3">
                        <w:trPr>
                          <w:cantSplit/>
                          <w:trHeight w:val="1243"/>
                        </w:trPr>
                        <w:tc>
                          <w:tcPr>
                            <w:tcW w:w="7940" w:type="dxa"/>
                            <w:tcBorders>
                              <w:bottom w:val="nil"/>
                            </w:tcBorders>
                          </w:tcPr>
                          <w:p w:rsidR="00B331F3" w:rsidRDefault="00B331F3">
                            <w:pPr>
                              <w:pStyle w:val="GvdeMetni"/>
                            </w:pPr>
                          </w:p>
                          <w:p w:rsidR="00B331F3" w:rsidRDefault="00B331F3">
                            <w:pPr>
                              <w:rPr>
                                <w:b/>
                                <w:sz w:val="28"/>
                              </w:rPr>
                            </w:pPr>
                            <w:r>
                              <w:rPr>
                                <w:b/>
                                <w:sz w:val="28"/>
                              </w:rPr>
                              <w:t xml:space="preserve">KARPUZ </w:t>
                            </w:r>
                          </w:p>
                          <w:p w:rsidR="00B331F3" w:rsidRDefault="00B331F3">
                            <w:pPr>
                              <w:pStyle w:val="Balk9"/>
                              <w:rPr>
                                <w:bCs/>
                              </w:rPr>
                            </w:pPr>
                          </w:p>
                          <w:p w:rsidR="00B331F3" w:rsidRDefault="00B331F3">
                            <w:pPr>
                              <w:pStyle w:val="Balk9"/>
                              <w:rPr>
                                <w:bCs/>
                              </w:rPr>
                            </w:pPr>
                            <w:proofErr w:type="spellStart"/>
                            <w:r>
                              <w:rPr>
                                <w:bCs/>
                              </w:rPr>
                              <w:t>Watermelon</w:t>
                            </w:r>
                            <w:proofErr w:type="spellEnd"/>
                          </w:p>
                          <w:p w:rsidR="00B331F3" w:rsidRDefault="00B331F3">
                            <w:pPr>
                              <w:rPr>
                                <w:b/>
                                <w:sz w:val="28"/>
                              </w:rPr>
                            </w:pPr>
                          </w:p>
                          <w:p w:rsidR="00B331F3" w:rsidRDefault="00B331F3">
                            <w:pPr>
                              <w:rPr>
                                <w:b/>
                                <w:sz w:val="28"/>
                              </w:rPr>
                            </w:pPr>
                          </w:p>
                          <w:p w:rsidR="00B331F3" w:rsidRDefault="00B331F3">
                            <w:pPr>
                              <w:rPr>
                                <w:sz w:val="28"/>
                              </w:rPr>
                            </w:pPr>
                            <w:r>
                              <w:rPr>
                                <w:sz w:val="28"/>
                              </w:rPr>
                              <w:t xml:space="preserve"> </w:t>
                            </w:r>
                          </w:p>
                        </w:tc>
                      </w:tr>
                    </w:tbl>
                    <w:p w:rsidR="00B331F3" w:rsidRDefault="00B331F3" w:rsidP="003520F8">
                      <w:pPr>
                        <w:pStyle w:val="stbilgi"/>
                        <w:tabs>
                          <w:tab w:val="clear" w:pos="4536"/>
                          <w:tab w:val="clear" w:pos="9072"/>
                        </w:tabs>
                      </w:pPr>
                    </w:p>
                    <w:p w:rsidR="00B331F3" w:rsidRDefault="00B331F3" w:rsidP="003520F8">
                      <w:pPr>
                        <w:rPr>
                          <w:b/>
                        </w:rPr>
                      </w:pPr>
                    </w:p>
                    <w:p w:rsidR="00B331F3" w:rsidRDefault="00B331F3" w:rsidP="003520F8">
                      <w:pPr>
                        <w:rPr>
                          <w:b/>
                        </w:rPr>
                      </w:pPr>
                    </w:p>
                    <w:p w:rsidR="00B331F3" w:rsidRDefault="00B331F3" w:rsidP="003520F8">
                      <w:pPr>
                        <w:rPr>
                          <w:b/>
                        </w:rPr>
                      </w:pPr>
                    </w:p>
                    <w:p w:rsidR="00B331F3" w:rsidRDefault="00B331F3" w:rsidP="003520F8">
                      <w:pPr>
                        <w:rPr>
                          <w:b/>
                        </w:rPr>
                      </w:pPr>
                    </w:p>
                    <w:p w:rsidR="00B331F3" w:rsidRDefault="00B331F3" w:rsidP="003520F8">
                      <w:pPr>
                        <w:rPr>
                          <w:b/>
                        </w:rPr>
                      </w:pPr>
                    </w:p>
                    <w:p w:rsidR="00B331F3" w:rsidRDefault="00B331F3" w:rsidP="003520F8">
                      <w:pPr>
                        <w:rPr>
                          <w:b/>
                        </w:rPr>
                      </w:pPr>
                    </w:p>
                    <w:p w:rsidR="00B331F3" w:rsidRDefault="00B331F3" w:rsidP="003520F8">
                      <w:pPr>
                        <w:rPr>
                          <w:b/>
                        </w:rPr>
                      </w:pPr>
                    </w:p>
                    <w:p w:rsidR="00B331F3" w:rsidRDefault="00B331F3" w:rsidP="003520F8">
                      <w:pPr>
                        <w:rPr>
                          <w:b/>
                        </w:rPr>
                      </w:pPr>
                    </w:p>
                    <w:p w:rsidR="00B331F3" w:rsidRDefault="00B331F3" w:rsidP="003520F8"/>
                    <w:p w:rsidR="00B331F3" w:rsidRDefault="00B331F3" w:rsidP="003520F8"/>
                    <w:p w:rsidR="00B331F3" w:rsidRDefault="00B331F3" w:rsidP="003520F8"/>
                    <w:p w:rsidR="00B331F3" w:rsidRDefault="00B331F3" w:rsidP="003520F8"/>
                    <w:p w:rsidR="00B331F3" w:rsidRDefault="00B331F3" w:rsidP="003520F8"/>
                    <w:p w:rsidR="00B331F3" w:rsidRDefault="00B331F3" w:rsidP="003520F8"/>
                    <w:p w:rsidR="00B331F3" w:rsidRDefault="00B331F3" w:rsidP="003520F8"/>
                    <w:p w:rsidR="00B331F3" w:rsidRDefault="00B331F3" w:rsidP="003520F8"/>
                    <w:p w:rsidR="00B331F3" w:rsidRPr="001E6C74" w:rsidRDefault="00B331F3" w:rsidP="00D51D58">
                      <w:pPr>
                        <w:pStyle w:val="ListeParagraf"/>
                        <w:numPr>
                          <w:ilvl w:val="0"/>
                          <w:numId w:val="11"/>
                        </w:numPr>
                        <w:jc w:val="both"/>
                        <w:rPr>
                          <w:rFonts w:cs="Arial"/>
                        </w:rPr>
                      </w:pPr>
                      <w:r w:rsidRPr="001E6C74">
                        <w:rPr>
                          <w:rFonts w:cs="Arial"/>
                        </w:rPr>
                        <w:t>MÜTALAA</w:t>
                      </w:r>
                    </w:p>
                    <w:p w:rsidR="00B331F3" w:rsidRPr="001E6C74" w:rsidRDefault="00B331F3" w:rsidP="00D51D58">
                      <w:pPr>
                        <w:jc w:val="both"/>
                        <w:rPr>
                          <w:rFonts w:cs="Arial"/>
                        </w:rPr>
                      </w:pPr>
                      <w:r w:rsidRPr="001E6C74">
                        <w:rPr>
                          <w:rFonts w:cs="Arial"/>
                        </w:rPr>
                        <w:t xml:space="preserve">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w:t>
                      </w:r>
                      <w:r w:rsidRPr="001E6C74">
                        <w:rPr>
                          <w:rFonts w:cs="Arial"/>
                        </w:rPr>
                        <w:t>2015/105231</w:t>
                      </w:r>
                    </w:p>
                    <w:p w:rsidR="00B331F3" w:rsidRDefault="00B331F3" w:rsidP="003520F8"/>
                    <w:p w:rsidR="00B331F3" w:rsidRDefault="00B331F3" w:rsidP="003520F8"/>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B331F3">
                        <w:tc>
                          <w:tcPr>
                            <w:tcW w:w="7797" w:type="dxa"/>
                            <w:tcBorders>
                              <w:top w:val="nil"/>
                              <w:left w:val="nil"/>
                              <w:bottom w:val="thickThinSmallGap" w:sz="24" w:space="0" w:color="auto"/>
                              <w:right w:val="nil"/>
                            </w:tcBorders>
                          </w:tcPr>
                          <w:p w:rsidR="00B331F3" w:rsidRDefault="00B331F3"/>
                        </w:tc>
                      </w:tr>
                    </w:tbl>
                    <w:p w:rsidR="00B331F3" w:rsidRDefault="00B331F3" w:rsidP="003520F8"/>
                    <w:p w:rsidR="00B331F3" w:rsidRDefault="00B331F3" w:rsidP="003520F8">
                      <w:pPr>
                        <w:pStyle w:val="Balk8"/>
                      </w:pPr>
                      <w:r>
                        <w:t>TÜRK STANDARDLARI ENSTİTÜSÜ</w:t>
                      </w:r>
                    </w:p>
                    <w:p w:rsidR="00B331F3" w:rsidRDefault="00B331F3" w:rsidP="003520F8">
                      <w:pPr>
                        <w:pStyle w:val="Balk4"/>
                        <w:ind w:left="1419" w:firstLine="282"/>
                        <w:jc w:val="left"/>
                        <w:rPr>
                          <w:sz w:val="28"/>
                        </w:rPr>
                      </w:pPr>
                      <w:proofErr w:type="spellStart"/>
                      <w:r>
                        <w:rPr>
                          <w:sz w:val="28"/>
                        </w:rPr>
                        <w:t>Necatibey</w:t>
                      </w:r>
                      <w:proofErr w:type="spellEnd"/>
                      <w:r>
                        <w:rPr>
                          <w:sz w:val="28"/>
                        </w:rPr>
                        <w:t xml:space="preserve"> Caddesi No.112 Bakanlıklar/ANKARA</w:t>
                      </w:r>
                    </w:p>
                    <w:p w:rsidR="00B331F3" w:rsidRDefault="00B331F3" w:rsidP="003520F8">
                      <w:pPr>
                        <w:pStyle w:val="stbilgi"/>
                        <w:ind w:left="1701"/>
                      </w:pPr>
                    </w:p>
                  </w:txbxContent>
                </v:textbox>
              </v:shape>
            </w:pict>
          </mc:Fallback>
        </mc:AlternateContent>
      </w:r>
      <w:r>
        <w:br w:type="page"/>
      </w:r>
      <w:bookmarkStart w:id="3" w:name="_Toc506093815"/>
      <w:bookmarkStart w:id="4" w:name="_Toc506094242"/>
    </w:p>
    <w:p w:rsidR="003520F8" w:rsidRDefault="003520F8" w:rsidP="003520F8">
      <w:pPr>
        <w:jc w:val="center"/>
        <w:rPr>
          <w:b/>
          <w:sz w:val="28"/>
          <w:szCs w:val="28"/>
        </w:rPr>
      </w:pPr>
      <w:r>
        <w:rPr>
          <w:b/>
          <w:sz w:val="28"/>
          <w:szCs w:val="28"/>
        </w:rPr>
        <w:lastRenderedPageBreak/>
        <w:t>Ön söz</w:t>
      </w:r>
      <w:bookmarkEnd w:id="3"/>
      <w:bookmarkEnd w:id="4"/>
    </w:p>
    <w:p w:rsidR="003520F8" w:rsidRDefault="003520F8" w:rsidP="003520F8">
      <w:pPr>
        <w:pStyle w:val="GvdeMetni"/>
      </w:pPr>
    </w:p>
    <w:p w:rsidR="003520F8" w:rsidRDefault="003520F8" w:rsidP="003520F8">
      <w:pPr>
        <w:numPr>
          <w:ilvl w:val="0"/>
          <w:numId w:val="8"/>
        </w:numPr>
        <w:jc w:val="both"/>
      </w:pPr>
      <w:r w:rsidRPr="0016158B">
        <w:t xml:space="preserve">Bu </w:t>
      </w:r>
      <w:r w:rsidR="009C228A">
        <w:t>tasarı</w:t>
      </w:r>
      <w:r w:rsidRPr="0016158B">
        <w:t xml:space="preserve">, Türk </w:t>
      </w:r>
      <w:proofErr w:type="spellStart"/>
      <w:r w:rsidRPr="0016158B">
        <w:t>Standardları</w:t>
      </w:r>
      <w:proofErr w:type="spellEnd"/>
      <w:r w:rsidRPr="0016158B">
        <w:t xml:space="preserve"> Enstitüsü’nün </w:t>
      </w:r>
      <w:r w:rsidR="001E6C74">
        <w:t xml:space="preserve">Gıda Tarım ve Hayvancılık İhtisas Kurulu’na bağlı </w:t>
      </w:r>
      <w:r>
        <w:t xml:space="preserve">Ziraat </w:t>
      </w:r>
      <w:r w:rsidR="00B331F3">
        <w:t>Teknik Komitesi tarafından</w:t>
      </w:r>
      <w:r w:rsidR="001E6C74">
        <w:t xml:space="preserve"> TS 1132 (2007</w:t>
      </w:r>
      <w:r>
        <w:t>)’</w:t>
      </w:r>
      <w:proofErr w:type="spellStart"/>
      <w:r>
        <w:t>nin</w:t>
      </w:r>
      <w:proofErr w:type="spellEnd"/>
      <w:r w:rsidRPr="0016158B">
        <w:t xml:space="preserve"> revizyonu olarak hazırla</w:t>
      </w:r>
      <w:r>
        <w:t xml:space="preserve">nmış ve TSE Teknik Kurulu’nun </w:t>
      </w:r>
      <w:proofErr w:type="gramStart"/>
      <w:r w:rsidR="001E6C74">
        <w:t>………</w:t>
      </w:r>
      <w:proofErr w:type="gramEnd"/>
      <w:r w:rsidR="00B331F3">
        <w:t>2016</w:t>
      </w:r>
      <w:r w:rsidRPr="0016158B">
        <w:t xml:space="preserve"> tarihli toplantısında kabul edilerek yayımına karar verilmiştir.</w:t>
      </w: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Default="00B910BC" w:rsidP="00B910BC">
      <w:pPr>
        <w:jc w:val="both"/>
      </w:pPr>
    </w:p>
    <w:p w:rsidR="00B910BC" w:rsidRPr="00B331F3" w:rsidRDefault="00B910BC" w:rsidP="00B331F3">
      <w:pPr>
        <w:pStyle w:val="T1"/>
      </w:pPr>
      <w:r w:rsidRPr="00B331F3">
        <w:lastRenderedPageBreak/>
        <w:t>İçindekiler</w:t>
      </w:r>
    </w:p>
    <w:p w:rsidR="00B910BC" w:rsidRPr="00B331F3" w:rsidRDefault="00B910BC" w:rsidP="00B331F3">
      <w:pPr>
        <w:pStyle w:val="T1"/>
        <w:rPr>
          <w:rStyle w:val="Kpr"/>
          <w:sz w:val="20"/>
          <w:szCs w:val="20"/>
        </w:rPr>
      </w:pPr>
      <w:r w:rsidRPr="00B910BC">
        <w:rPr>
          <w:rStyle w:val="Kpr"/>
          <w:sz w:val="20"/>
          <w:szCs w:val="20"/>
        </w:rPr>
        <w:fldChar w:fldCharType="begin"/>
      </w:r>
      <w:r w:rsidRPr="00B910BC">
        <w:rPr>
          <w:rStyle w:val="Kpr"/>
          <w:sz w:val="20"/>
          <w:szCs w:val="20"/>
        </w:rPr>
        <w:instrText xml:space="preserve"> TOC \o "1-2" \h \z \u </w:instrText>
      </w:r>
      <w:r w:rsidRPr="00B910BC">
        <w:rPr>
          <w:rStyle w:val="Kpr"/>
          <w:sz w:val="20"/>
          <w:szCs w:val="20"/>
        </w:rPr>
        <w:fldChar w:fldCharType="separate"/>
      </w:r>
    </w:p>
    <w:p w:rsidR="00B910BC" w:rsidRPr="00B331F3" w:rsidRDefault="009C228A" w:rsidP="00B331F3">
      <w:pPr>
        <w:pStyle w:val="T2"/>
        <w:rPr>
          <w:rStyle w:val="Kpr"/>
          <w:b/>
        </w:rPr>
      </w:pPr>
      <w:hyperlink w:anchor="_Toc442527400" w:history="1">
        <w:r w:rsidR="00B910BC" w:rsidRPr="00B331F3">
          <w:rPr>
            <w:rStyle w:val="Kpr"/>
            <w:b/>
          </w:rPr>
          <w:t>1</w:t>
        </w:r>
        <w:r w:rsidR="00B910BC" w:rsidRPr="00B331F3">
          <w:rPr>
            <w:rStyle w:val="Kpr"/>
            <w:b/>
          </w:rPr>
          <w:tab/>
          <w:t>Kapsam</w:t>
        </w:r>
        <w:r w:rsidR="00B910BC" w:rsidRPr="00B331F3">
          <w:rPr>
            <w:rStyle w:val="Kpr"/>
            <w:b/>
            <w:webHidden/>
          </w:rPr>
          <w:tab/>
        </w:r>
        <w:r w:rsidR="00B910BC" w:rsidRPr="00B331F3">
          <w:rPr>
            <w:rStyle w:val="Kpr"/>
            <w:b/>
            <w:webHidden/>
          </w:rPr>
          <w:fldChar w:fldCharType="begin"/>
        </w:r>
        <w:r w:rsidR="00B910BC" w:rsidRPr="00B331F3">
          <w:rPr>
            <w:rStyle w:val="Kpr"/>
            <w:b/>
            <w:webHidden/>
          </w:rPr>
          <w:instrText xml:space="preserve"> PAGEREF _Toc442527400 \h </w:instrText>
        </w:r>
        <w:r w:rsidR="00B910BC" w:rsidRPr="00B331F3">
          <w:rPr>
            <w:rStyle w:val="Kpr"/>
            <w:b/>
            <w:webHidden/>
          </w:rPr>
        </w:r>
        <w:r w:rsidR="00B910BC" w:rsidRPr="00B331F3">
          <w:rPr>
            <w:rStyle w:val="Kpr"/>
            <w:b/>
            <w:webHidden/>
          </w:rPr>
          <w:fldChar w:fldCharType="separate"/>
        </w:r>
        <w:r>
          <w:rPr>
            <w:rStyle w:val="Kpr"/>
            <w:b/>
            <w:webHidden/>
          </w:rPr>
          <w:t>1</w:t>
        </w:r>
        <w:r w:rsidR="00B910BC" w:rsidRPr="00B331F3">
          <w:rPr>
            <w:rStyle w:val="Kpr"/>
            <w:b/>
            <w:webHidden/>
          </w:rPr>
          <w:fldChar w:fldCharType="end"/>
        </w:r>
      </w:hyperlink>
    </w:p>
    <w:p w:rsidR="00B910BC" w:rsidRPr="00B331F3" w:rsidRDefault="009C228A" w:rsidP="00B331F3">
      <w:pPr>
        <w:pStyle w:val="T2"/>
        <w:rPr>
          <w:rStyle w:val="Kpr"/>
          <w:b/>
        </w:rPr>
      </w:pPr>
      <w:hyperlink w:anchor="_Toc442527401" w:history="1">
        <w:r w:rsidR="00B910BC" w:rsidRPr="00B331F3">
          <w:rPr>
            <w:rStyle w:val="Kpr"/>
            <w:b/>
          </w:rPr>
          <w:t>2</w:t>
        </w:r>
        <w:r w:rsidR="00B910BC" w:rsidRPr="00B331F3">
          <w:rPr>
            <w:rStyle w:val="Kpr"/>
            <w:b/>
          </w:rPr>
          <w:tab/>
          <w:t>Atıf yapılan standardlar ve/veya dokümanlar</w:t>
        </w:r>
        <w:r w:rsidR="00B910BC" w:rsidRPr="00B331F3">
          <w:rPr>
            <w:rStyle w:val="Kpr"/>
            <w:b/>
            <w:webHidden/>
          </w:rPr>
          <w:tab/>
        </w:r>
        <w:r w:rsidR="00B910BC" w:rsidRPr="00B331F3">
          <w:rPr>
            <w:rStyle w:val="Kpr"/>
            <w:b/>
            <w:webHidden/>
          </w:rPr>
          <w:fldChar w:fldCharType="begin"/>
        </w:r>
        <w:r w:rsidR="00B910BC" w:rsidRPr="00B331F3">
          <w:rPr>
            <w:rStyle w:val="Kpr"/>
            <w:b/>
            <w:webHidden/>
          </w:rPr>
          <w:instrText xml:space="preserve"> PAGEREF _Toc442527401 \h </w:instrText>
        </w:r>
        <w:r w:rsidR="00B910BC" w:rsidRPr="00B331F3">
          <w:rPr>
            <w:rStyle w:val="Kpr"/>
            <w:b/>
            <w:webHidden/>
          </w:rPr>
        </w:r>
        <w:r w:rsidR="00B910BC" w:rsidRPr="00B331F3">
          <w:rPr>
            <w:rStyle w:val="Kpr"/>
            <w:b/>
            <w:webHidden/>
          </w:rPr>
          <w:fldChar w:fldCharType="separate"/>
        </w:r>
        <w:r>
          <w:rPr>
            <w:rStyle w:val="Kpr"/>
            <w:b/>
            <w:webHidden/>
          </w:rPr>
          <w:t>1</w:t>
        </w:r>
        <w:r w:rsidR="00B910BC" w:rsidRPr="00B331F3">
          <w:rPr>
            <w:rStyle w:val="Kpr"/>
            <w:b/>
            <w:webHidden/>
          </w:rPr>
          <w:fldChar w:fldCharType="end"/>
        </w:r>
      </w:hyperlink>
    </w:p>
    <w:p w:rsidR="00B910BC" w:rsidRPr="00B331F3" w:rsidRDefault="009C228A" w:rsidP="00B331F3">
      <w:pPr>
        <w:pStyle w:val="T2"/>
        <w:rPr>
          <w:rStyle w:val="Kpr"/>
          <w:b/>
        </w:rPr>
      </w:pPr>
      <w:hyperlink w:anchor="_Toc442527402" w:history="1">
        <w:r w:rsidR="00B910BC" w:rsidRPr="00B331F3">
          <w:rPr>
            <w:rStyle w:val="Kpr"/>
            <w:b/>
          </w:rPr>
          <w:t>3</w:t>
        </w:r>
        <w:r w:rsidR="00B910BC" w:rsidRPr="00B331F3">
          <w:rPr>
            <w:rStyle w:val="Kpr"/>
            <w:b/>
          </w:rPr>
          <w:tab/>
          <w:t>Tarifler</w:t>
        </w:r>
        <w:r w:rsidR="00B910BC" w:rsidRPr="00B331F3">
          <w:rPr>
            <w:rStyle w:val="Kpr"/>
            <w:b/>
            <w:webHidden/>
          </w:rPr>
          <w:tab/>
        </w:r>
        <w:r w:rsidR="00B910BC" w:rsidRPr="00B331F3">
          <w:rPr>
            <w:rStyle w:val="Kpr"/>
            <w:b/>
            <w:webHidden/>
          </w:rPr>
          <w:fldChar w:fldCharType="begin"/>
        </w:r>
        <w:r w:rsidR="00B910BC" w:rsidRPr="00B331F3">
          <w:rPr>
            <w:rStyle w:val="Kpr"/>
            <w:b/>
            <w:webHidden/>
          </w:rPr>
          <w:instrText xml:space="preserve"> PAGEREF _Toc442527402 \h </w:instrText>
        </w:r>
        <w:r w:rsidR="00B910BC" w:rsidRPr="00B331F3">
          <w:rPr>
            <w:rStyle w:val="Kpr"/>
            <w:b/>
            <w:webHidden/>
          </w:rPr>
        </w:r>
        <w:r w:rsidR="00B910BC" w:rsidRPr="00B331F3">
          <w:rPr>
            <w:rStyle w:val="Kpr"/>
            <w:b/>
            <w:webHidden/>
          </w:rPr>
          <w:fldChar w:fldCharType="separate"/>
        </w:r>
        <w:r>
          <w:rPr>
            <w:rStyle w:val="Kpr"/>
            <w:b/>
            <w:webHidden/>
          </w:rPr>
          <w:t>1</w:t>
        </w:r>
        <w:r w:rsidR="00B910BC" w:rsidRPr="00B331F3">
          <w:rPr>
            <w:rStyle w:val="Kpr"/>
            <w:b/>
            <w:webHidden/>
          </w:rPr>
          <w:fldChar w:fldCharType="end"/>
        </w:r>
      </w:hyperlink>
    </w:p>
    <w:p w:rsidR="00B910BC" w:rsidRPr="00B910BC" w:rsidRDefault="009C228A" w:rsidP="00B331F3">
      <w:pPr>
        <w:pStyle w:val="T2"/>
        <w:rPr>
          <w:rStyle w:val="Kpr"/>
        </w:rPr>
      </w:pPr>
      <w:hyperlink w:anchor="_Toc442527404" w:history="1">
        <w:r w:rsidR="00B910BC" w:rsidRPr="00B331F3">
          <w:rPr>
            <w:rStyle w:val="Kpr"/>
            <w:b/>
          </w:rPr>
          <w:t>4</w:t>
        </w:r>
        <w:r w:rsidR="00B910BC" w:rsidRPr="00B331F3">
          <w:rPr>
            <w:rStyle w:val="Kpr"/>
            <w:b/>
          </w:rPr>
          <w:tab/>
          <w:t>Sınıflandırma ve özellikler</w:t>
        </w:r>
        <w:r w:rsidR="00B910BC" w:rsidRPr="00B331F3">
          <w:rPr>
            <w:rStyle w:val="Kpr"/>
            <w:b/>
            <w:webHidden/>
          </w:rPr>
          <w:tab/>
        </w:r>
        <w:r w:rsidR="00B910BC" w:rsidRPr="00B331F3">
          <w:rPr>
            <w:rStyle w:val="Kpr"/>
            <w:b/>
            <w:webHidden/>
          </w:rPr>
          <w:fldChar w:fldCharType="begin"/>
        </w:r>
        <w:r w:rsidR="00B910BC" w:rsidRPr="00B331F3">
          <w:rPr>
            <w:rStyle w:val="Kpr"/>
            <w:b/>
            <w:webHidden/>
          </w:rPr>
          <w:instrText xml:space="preserve"> PAGEREF _Toc442527404 \h </w:instrText>
        </w:r>
        <w:r w:rsidR="00B910BC" w:rsidRPr="00B331F3">
          <w:rPr>
            <w:rStyle w:val="Kpr"/>
            <w:b/>
            <w:webHidden/>
          </w:rPr>
        </w:r>
        <w:r w:rsidR="00B910BC" w:rsidRPr="00B331F3">
          <w:rPr>
            <w:rStyle w:val="Kpr"/>
            <w:b/>
            <w:webHidden/>
          </w:rPr>
          <w:fldChar w:fldCharType="separate"/>
        </w:r>
        <w:r>
          <w:rPr>
            <w:rStyle w:val="Kpr"/>
            <w:b/>
            <w:webHidden/>
          </w:rPr>
          <w:t>1</w:t>
        </w:r>
        <w:r w:rsidR="00B910BC" w:rsidRPr="00B331F3">
          <w:rPr>
            <w:rStyle w:val="Kpr"/>
            <w:b/>
            <w:webHidden/>
          </w:rPr>
          <w:fldChar w:fldCharType="end"/>
        </w:r>
      </w:hyperlink>
    </w:p>
    <w:p w:rsidR="00B910BC" w:rsidRPr="00B331F3" w:rsidRDefault="009C228A" w:rsidP="00B331F3">
      <w:pPr>
        <w:pStyle w:val="T2"/>
        <w:rPr>
          <w:rStyle w:val="Kpr"/>
          <w:b/>
        </w:rPr>
      </w:pPr>
      <w:hyperlink w:anchor="_Toc442527405" w:history="1">
        <w:r w:rsidR="00B910BC" w:rsidRPr="00B331F3">
          <w:rPr>
            <w:rStyle w:val="Kpr"/>
            <w:b/>
          </w:rPr>
          <w:t>4.1</w:t>
        </w:r>
        <w:r w:rsidR="00B910BC" w:rsidRPr="00B331F3">
          <w:rPr>
            <w:rStyle w:val="Kpr"/>
            <w:b/>
          </w:rPr>
          <w:tab/>
          <w:t>Sınıflandırma</w:t>
        </w:r>
        <w:r w:rsidR="00B910BC" w:rsidRPr="00B331F3">
          <w:rPr>
            <w:rStyle w:val="Kpr"/>
            <w:b/>
            <w:webHidden/>
          </w:rPr>
          <w:tab/>
        </w:r>
        <w:r w:rsidR="00B910BC" w:rsidRPr="00B331F3">
          <w:rPr>
            <w:rStyle w:val="Kpr"/>
            <w:b/>
            <w:webHidden/>
          </w:rPr>
          <w:fldChar w:fldCharType="begin"/>
        </w:r>
        <w:r w:rsidR="00B910BC" w:rsidRPr="00B331F3">
          <w:rPr>
            <w:rStyle w:val="Kpr"/>
            <w:b/>
            <w:webHidden/>
          </w:rPr>
          <w:instrText xml:space="preserve"> PAGEREF _Toc442527405 \h </w:instrText>
        </w:r>
        <w:r w:rsidR="00B910BC" w:rsidRPr="00B331F3">
          <w:rPr>
            <w:rStyle w:val="Kpr"/>
            <w:b/>
            <w:webHidden/>
          </w:rPr>
        </w:r>
        <w:r w:rsidR="00B910BC" w:rsidRPr="00B331F3">
          <w:rPr>
            <w:rStyle w:val="Kpr"/>
            <w:b/>
            <w:webHidden/>
          </w:rPr>
          <w:fldChar w:fldCharType="separate"/>
        </w:r>
        <w:r>
          <w:rPr>
            <w:rStyle w:val="Kpr"/>
            <w:b/>
            <w:webHidden/>
          </w:rPr>
          <w:t>1</w:t>
        </w:r>
        <w:r w:rsidR="00B910BC" w:rsidRPr="00B331F3">
          <w:rPr>
            <w:rStyle w:val="Kpr"/>
            <w:b/>
            <w:webHidden/>
          </w:rPr>
          <w:fldChar w:fldCharType="end"/>
        </w:r>
      </w:hyperlink>
    </w:p>
    <w:p w:rsidR="00B910BC" w:rsidRPr="00B910BC" w:rsidRDefault="009C228A" w:rsidP="00B331F3">
      <w:pPr>
        <w:pStyle w:val="T2"/>
        <w:rPr>
          <w:rStyle w:val="Kpr"/>
        </w:rPr>
      </w:pPr>
      <w:hyperlink w:anchor="_Toc442527406" w:history="1">
        <w:r w:rsidR="00B910BC" w:rsidRPr="00C97ADE">
          <w:rPr>
            <w:rStyle w:val="Kpr"/>
          </w:rPr>
          <w:t>4.2</w:t>
        </w:r>
        <w:r w:rsidR="00B910BC" w:rsidRPr="00B910BC">
          <w:rPr>
            <w:rStyle w:val="Kpr"/>
          </w:rPr>
          <w:tab/>
        </w:r>
        <w:r w:rsidR="00B910BC" w:rsidRPr="00C97ADE">
          <w:rPr>
            <w:rStyle w:val="Kpr"/>
          </w:rPr>
          <w:t>Özellikler</w:t>
        </w:r>
        <w:r w:rsidR="00B910BC" w:rsidRPr="00B910BC">
          <w:rPr>
            <w:rStyle w:val="Kpr"/>
            <w:webHidden/>
          </w:rPr>
          <w:tab/>
        </w:r>
        <w:r w:rsidR="00B910BC" w:rsidRPr="00B910BC">
          <w:rPr>
            <w:rStyle w:val="Kpr"/>
            <w:webHidden/>
          </w:rPr>
          <w:fldChar w:fldCharType="begin"/>
        </w:r>
        <w:r w:rsidR="00B910BC" w:rsidRPr="00B910BC">
          <w:rPr>
            <w:rStyle w:val="Kpr"/>
            <w:webHidden/>
          </w:rPr>
          <w:instrText xml:space="preserve"> PAGEREF _Toc442527406 \h </w:instrText>
        </w:r>
        <w:r w:rsidR="00B910BC" w:rsidRPr="00B910BC">
          <w:rPr>
            <w:rStyle w:val="Kpr"/>
            <w:webHidden/>
          </w:rPr>
        </w:r>
        <w:r w:rsidR="00B910BC" w:rsidRPr="00B910BC">
          <w:rPr>
            <w:rStyle w:val="Kpr"/>
            <w:webHidden/>
          </w:rPr>
          <w:fldChar w:fldCharType="separate"/>
        </w:r>
        <w:r>
          <w:rPr>
            <w:rStyle w:val="Kpr"/>
            <w:webHidden/>
          </w:rPr>
          <w:t>1</w:t>
        </w:r>
        <w:r w:rsidR="00B910BC" w:rsidRPr="00B910BC">
          <w:rPr>
            <w:rStyle w:val="Kpr"/>
            <w:webHidden/>
          </w:rPr>
          <w:fldChar w:fldCharType="end"/>
        </w:r>
      </w:hyperlink>
    </w:p>
    <w:p w:rsidR="00B910BC" w:rsidRPr="00B910BC" w:rsidRDefault="009C228A" w:rsidP="00B331F3">
      <w:pPr>
        <w:pStyle w:val="T2"/>
        <w:rPr>
          <w:rStyle w:val="Kpr"/>
        </w:rPr>
      </w:pPr>
      <w:hyperlink w:anchor="_Toc442527407" w:history="1">
        <w:r w:rsidR="00B910BC" w:rsidRPr="00C97ADE">
          <w:rPr>
            <w:rStyle w:val="Kpr"/>
          </w:rPr>
          <w:t>4.3</w:t>
        </w:r>
        <w:r w:rsidR="00B910BC" w:rsidRPr="00B910BC">
          <w:rPr>
            <w:rStyle w:val="Kpr"/>
          </w:rPr>
          <w:tab/>
        </w:r>
        <w:r w:rsidR="00B910BC" w:rsidRPr="00C97ADE">
          <w:rPr>
            <w:rStyle w:val="Kpr"/>
          </w:rPr>
          <w:t>Boyut ve toleranslar</w:t>
        </w:r>
        <w:r w:rsidR="00B910BC" w:rsidRPr="00B910BC">
          <w:rPr>
            <w:rStyle w:val="Kpr"/>
            <w:webHidden/>
          </w:rPr>
          <w:tab/>
        </w:r>
        <w:r w:rsidR="00B910BC" w:rsidRPr="00B910BC">
          <w:rPr>
            <w:rStyle w:val="Kpr"/>
            <w:webHidden/>
          </w:rPr>
          <w:fldChar w:fldCharType="begin"/>
        </w:r>
        <w:r w:rsidR="00B910BC" w:rsidRPr="00B910BC">
          <w:rPr>
            <w:rStyle w:val="Kpr"/>
            <w:webHidden/>
          </w:rPr>
          <w:instrText xml:space="preserve"> PAGEREF _Toc442527407 \h </w:instrText>
        </w:r>
        <w:r w:rsidR="00B910BC" w:rsidRPr="00B910BC">
          <w:rPr>
            <w:rStyle w:val="Kpr"/>
            <w:webHidden/>
          </w:rPr>
        </w:r>
        <w:r w:rsidR="00B910BC" w:rsidRPr="00B910BC">
          <w:rPr>
            <w:rStyle w:val="Kpr"/>
            <w:webHidden/>
          </w:rPr>
          <w:fldChar w:fldCharType="separate"/>
        </w:r>
        <w:r>
          <w:rPr>
            <w:rStyle w:val="Kpr"/>
            <w:webHidden/>
          </w:rPr>
          <w:t>2</w:t>
        </w:r>
        <w:r w:rsidR="00B910BC" w:rsidRPr="00B910BC">
          <w:rPr>
            <w:rStyle w:val="Kpr"/>
            <w:webHidden/>
          </w:rPr>
          <w:fldChar w:fldCharType="end"/>
        </w:r>
      </w:hyperlink>
    </w:p>
    <w:p w:rsidR="00B910BC" w:rsidRPr="00B910BC" w:rsidRDefault="009C228A" w:rsidP="00B331F3">
      <w:pPr>
        <w:pStyle w:val="T2"/>
        <w:rPr>
          <w:rStyle w:val="Kpr"/>
        </w:rPr>
      </w:pPr>
      <w:hyperlink w:anchor="_Toc442527408" w:history="1">
        <w:r w:rsidR="00B910BC" w:rsidRPr="00C97ADE">
          <w:rPr>
            <w:rStyle w:val="Kpr"/>
          </w:rPr>
          <w:t>4.4</w:t>
        </w:r>
        <w:r w:rsidR="00B910BC" w:rsidRPr="00B910BC">
          <w:rPr>
            <w:rStyle w:val="Kpr"/>
          </w:rPr>
          <w:tab/>
        </w:r>
        <w:r w:rsidR="00B910BC" w:rsidRPr="00C97ADE">
          <w:rPr>
            <w:rStyle w:val="Kpr"/>
          </w:rPr>
          <w:t>Özellik, muayene ve madde numaraları</w:t>
        </w:r>
        <w:r w:rsidR="00B910BC" w:rsidRPr="00B910BC">
          <w:rPr>
            <w:rStyle w:val="Kpr"/>
            <w:webHidden/>
          </w:rPr>
          <w:tab/>
        </w:r>
        <w:r w:rsidR="00B910BC" w:rsidRPr="00B910BC">
          <w:rPr>
            <w:rStyle w:val="Kpr"/>
            <w:webHidden/>
          </w:rPr>
          <w:fldChar w:fldCharType="begin"/>
        </w:r>
        <w:r w:rsidR="00B910BC" w:rsidRPr="00B910BC">
          <w:rPr>
            <w:rStyle w:val="Kpr"/>
            <w:webHidden/>
          </w:rPr>
          <w:instrText xml:space="preserve"> PAGEREF _Toc442527408 \h </w:instrText>
        </w:r>
        <w:r w:rsidR="00B910BC" w:rsidRPr="00B910BC">
          <w:rPr>
            <w:rStyle w:val="Kpr"/>
            <w:webHidden/>
          </w:rPr>
        </w:r>
        <w:r w:rsidR="00B910BC" w:rsidRPr="00B910BC">
          <w:rPr>
            <w:rStyle w:val="Kpr"/>
            <w:webHidden/>
          </w:rPr>
          <w:fldChar w:fldCharType="separate"/>
        </w:r>
        <w:r>
          <w:rPr>
            <w:rStyle w:val="Kpr"/>
            <w:webHidden/>
          </w:rPr>
          <w:t>3</w:t>
        </w:r>
        <w:r w:rsidR="00B910BC" w:rsidRPr="00B910BC">
          <w:rPr>
            <w:rStyle w:val="Kpr"/>
            <w:webHidden/>
          </w:rPr>
          <w:fldChar w:fldCharType="end"/>
        </w:r>
      </w:hyperlink>
    </w:p>
    <w:p w:rsidR="00B910BC" w:rsidRPr="00B331F3" w:rsidRDefault="009C228A" w:rsidP="00B331F3">
      <w:pPr>
        <w:pStyle w:val="T2"/>
        <w:rPr>
          <w:rStyle w:val="Kpr"/>
          <w:b/>
        </w:rPr>
      </w:pPr>
      <w:hyperlink w:anchor="_Toc442527409" w:history="1">
        <w:r w:rsidR="00B910BC" w:rsidRPr="00B331F3">
          <w:rPr>
            <w:rStyle w:val="Kpr"/>
            <w:b/>
          </w:rPr>
          <w:t>5 Numune alma ve muayeneler</w:t>
        </w:r>
        <w:r w:rsidR="00B910BC" w:rsidRPr="00B331F3">
          <w:rPr>
            <w:rStyle w:val="Kpr"/>
            <w:b/>
            <w:webHidden/>
          </w:rPr>
          <w:tab/>
        </w:r>
        <w:r w:rsidR="00B910BC" w:rsidRPr="00B331F3">
          <w:rPr>
            <w:rStyle w:val="Kpr"/>
            <w:b/>
            <w:webHidden/>
          </w:rPr>
          <w:fldChar w:fldCharType="begin"/>
        </w:r>
        <w:r w:rsidR="00B910BC" w:rsidRPr="00B331F3">
          <w:rPr>
            <w:rStyle w:val="Kpr"/>
            <w:b/>
            <w:webHidden/>
          </w:rPr>
          <w:instrText xml:space="preserve"> PAGEREF _Toc442527409 \h </w:instrText>
        </w:r>
        <w:r w:rsidR="00B910BC" w:rsidRPr="00B331F3">
          <w:rPr>
            <w:rStyle w:val="Kpr"/>
            <w:b/>
            <w:webHidden/>
          </w:rPr>
        </w:r>
        <w:r w:rsidR="00B910BC" w:rsidRPr="00B331F3">
          <w:rPr>
            <w:rStyle w:val="Kpr"/>
            <w:b/>
            <w:webHidden/>
          </w:rPr>
          <w:fldChar w:fldCharType="separate"/>
        </w:r>
        <w:r>
          <w:rPr>
            <w:rStyle w:val="Kpr"/>
            <w:b/>
            <w:webHidden/>
          </w:rPr>
          <w:t>3</w:t>
        </w:r>
        <w:r w:rsidR="00B910BC" w:rsidRPr="00B331F3">
          <w:rPr>
            <w:rStyle w:val="Kpr"/>
            <w:b/>
            <w:webHidden/>
          </w:rPr>
          <w:fldChar w:fldCharType="end"/>
        </w:r>
      </w:hyperlink>
    </w:p>
    <w:p w:rsidR="00B910BC" w:rsidRPr="00B910BC" w:rsidRDefault="009C228A" w:rsidP="00B331F3">
      <w:pPr>
        <w:pStyle w:val="T2"/>
        <w:rPr>
          <w:rStyle w:val="Kpr"/>
        </w:rPr>
      </w:pPr>
      <w:hyperlink w:anchor="_Toc442527410" w:history="1">
        <w:r w:rsidR="00B910BC" w:rsidRPr="00C97ADE">
          <w:rPr>
            <w:rStyle w:val="Kpr"/>
          </w:rPr>
          <w:t>5.1</w:t>
        </w:r>
        <w:r w:rsidR="00B910BC" w:rsidRPr="00B910BC">
          <w:rPr>
            <w:rStyle w:val="Kpr"/>
          </w:rPr>
          <w:tab/>
        </w:r>
        <w:r w:rsidR="00B910BC" w:rsidRPr="00C97ADE">
          <w:rPr>
            <w:rStyle w:val="Kpr"/>
          </w:rPr>
          <w:t>Numune alma</w:t>
        </w:r>
        <w:r w:rsidR="00B910BC" w:rsidRPr="00B910BC">
          <w:rPr>
            <w:rStyle w:val="Kpr"/>
            <w:webHidden/>
          </w:rPr>
          <w:tab/>
        </w:r>
        <w:r w:rsidR="00B910BC" w:rsidRPr="00B910BC">
          <w:rPr>
            <w:rStyle w:val="Kpr"/>
            <w:webHidden/>
          </w:rPr>
          <w:fldChar w:fldCharType="begin"/>
        </w:r>
        <w:r w:rsidR="00B910BC" w:rsidRPr="00B910BC">
          <w:rPr>
            <w:rStyle w:val="Kpr"/>
            <w:webHidden/>
          </w:rPr>
          <w:instrText xml:space="preserve"> PAGEREF _Toc442527410 \h </w:instrText>
        </w:r>
        <w:r w:rsidR="00B910BC" w:rsidRPr="00B910BC">
          <w:rPr>
            <w:rStyle w:val="Kpr"/>
            <w:webHidden/>
          </w:rPr>
        </w:r>
        <w:r w:rsidR="00B910BC" w:rsidRPr="00B910BC">
          <w:rPr>
            <w:rStyle w:val="Kpr"/>
            <w:webHidden/>
          </w:rPr>
          <w:fldChar w:fldCharType="separate"/>
        </w:r>
        <w:r>
          <w:rPr>
            <w:rStyle w:val="Kpr"/>
            <w:webHidden/>
          </w:rPr>
          <w:t>3</w:t>
        </w:r>
        <w:r w:rsidR="00B910BC" w:rsidRPr="00B910BC">
          <w:rPr>
            <w:rStyle w:val="Kpr"/>
            <w:webHidden/>
          </w:rPr>
          <w:fldChar w:fldCharType="end"/>
        </w:r>
      </w:hyperlink>
    </w:p>
    <w:p w:rsidR="00B910BC" w:rsidRPr="00B910BC" w:rsidRDefault="009C228A" w:rsidP="00B331F3">
      <w:pPr>
        <w:pStyle w:val="T2"/>
        <w:rPr>
          <w:rStyle w:val="Kpr"/>
        </w:rPr>
      </w:pPr>
      <w:hyperlink w:anchor="_Toc442527411" w:history="1">
        <w:r w:rsidR="00B910BC" w:rsidRPr="00C97ADE">
          <w:rPr>
            <w:rStyle w:val="Kpr"/>
          </w:rPr>
          <w:t>5.2</w:t>
        </w:r>
        <w:r w:rsidR="00B910BC" w:rsidRPr="00B910BC">
          <w:rPr>
            <w:rStyle w:val="Kpr"/>
          </w:rPr>
          <w:tab/>
        </w:r>
        <w:r w:rsidR="00B910BC" w:rsidRPr="00C97ADE">
          <w:rPr>
            <w:rStyle w:val="Kpr"/>
          </w:rPr>
          <w:t>Muayeneler</w:t>
        </w:r>
        <w:r w:rsidR="00B910BC" w:rsidRPr="00B910BC">
          <w:rPr>
            <w:rStyle w:val="Kpr"/>
            <w:webHidden/>
          </w:rPr>
          <w:tab/>
        </w:r>
        <w:r w:rsidR="00B910BC" w:rsidRPr="00B910BC">
          <w:rPr>
            <w:rStyle w:val="Kpr"/>
            <w:webHidden/>
          </w:rPr>
          <w:fldChar w:fldCharType="begin"/>
        </w:r>
        <w:r w:rsidR="00B910BC" w:rsidRPr="00B910BC">
          <w:rPr>
            <w:rStyle w:val="Kpr"/>
            <w:webHidden/>
          </w:rPr>
          <w:instrText xml:space="preserve"> PAGEREF _Toc442527411 \h </w:instrText>
        </w:r>
        <w:r w:rsidR="00B910BC" w:rsidRPr="00B910BC">
          <w:rPr>
            <w:rStyle w:val="Kpr"/>
            <w:webHidden/>
          </w:rPr>
        </w:r>
        <w:r w:rsidR="00B910BC" w:rsidRPr="00B910BC">
          <w:rPr>
            <w:rStyle w:val="Kpr"/>
            <w:webHidden/>
          </w:rPr>
          <w:fldChar w:fldCharType="separate"/>
        </w:r>
        <w:r>
          <w:rPr>
            <w:rStyle w:val="Kpr"/>
            <w:webHidden/>
          </w:rPr>
          <w:t>3</w:t>
        </w:r>
        <w:r w:rsidR="00B910BC" w:rsidRPr="00B910BC">
          <w:rPr>
            <w:rStyle w:val="Kpr"/>
            <w:webHidden/>
          </w:rPr>
          <w:fldChar w:fldCharType="end"/>
        </w:r>
      </w:hyperlink>
    </w:p>
    <w:p w:rsidR="00B910BC" w:rsidRPr="00B910BC" w:rsidRDefault="009C228A" w:rsidP="00B331F3">
      <w:pPr>
        <w:pStyle w:val="T2"/>
        <w:rPr>
          <w:rStyle w:val="Kpr"/>
        </w:rPr>
      </w:pPr>
      <w:hyperlink w:anchor="_Toc442527412" w:history="1">
        <w:r w:rsidR="00B910BC" w:rsidRPr="00C97ADE">
          <w:rPr>
            <w:rStyle w:val="Kpr"/>
          </w:rPr>
          <w:t>5.3</w:t>
        </w:r>
        <w:r w:rsidR="00B910BC" w:rsidRPr="00B910BC">
          <w:rPr>
            <w:rStyle w:val="Kpr"/>
          </w:rPr>
          <w:tab/>
        </w:r>
        <w:r w:rsidR="00B910BC" w:rsidRPr="00C97ADE">
          <w:rPr>
            <w:rStyle w:val="Kpr"/>
          </w:rPr>
          <w:t>Değerlendirme</w:t>
        </w:r>
        <w:r w:rsidR="00B910BC" w:rsidRPr="00B910BC">
          <w:rPr>
            <w:rStyle w:val="Kpr"/>
            <w:webHidden/>
          </w:rPr>
          <w:tab/>
        </w:r>
        <w:r w:rsidR="00B910BC" w:rsidRPr="00B910BC">
          <w:rPr>
            <w:rStyle w:val="Kpr"/>
            <w:webHidden/>
          </w:rPr>
          <w:fldChar w:fldCharType="begin"/>
        </w:r>
        <w:r w:rsidR="00B910BC" w:rsidRPr="00B910BC">
          <w:rPr>
            <w:rStyle w:val="Kpr"/>
            <w:webHidden/>
          </w:rPr>
          <w:instrText xml:space="preserve"> PAGEREF _Toc442527412 \h </w:instrText>
        </w:r>
        <w:r w:rsidR="00B910BC" w:rsidRPr="00B910BC">
          <w:rPr>
            <w:rStyle w:val="Kpr"/>
            <w:webHidden/>
          </w:rPr>
        </w:r>
        <w:r w:rsidR="00B910BC" w:rsidRPr="00B910BC">
          <w:rPr>
            <w:rStyle w:val="Kpr"/>
            <w:webHidden/>
          </w:rPr>
          <w:fldChar w:fldCharType="separate"/>
        </w:r>
        <w:r>
          <w:rPr>
            <w:rStyle w:val="Kpr"/>
            <w:webHidden/>
          </w:rPr>
          <w:t>3</w:t>
        </w:r>
        <w:r w:rsidR="00B910BC" w:rsidRPr="00B910BC">
          <w:rPr>
            <w:rStyle w:val="Kpr"/>
            <w:webHidden/>
          </w:rPr>
          <w:fldChar w:fldCharType="end"/>
        </w:r>
      </w:hyperlink>
    </w:p>
    <w:p w:rsidR="00B910BC" w:rsidRPr="00B910BC" w:rsidRDefault="009C228A" w:rsidP="00B331F3">
      <w:pPr>
        <w:pStyle w:val="T2"/>
        <w:rPr>
          <w:rStyle w:val="Kpr"/>
        </w:rPr>
      </w:pPr>
      <w:hyperlink w:anchor="_Toc442527413" w:history="1">
        <w:r w:rsidR="00B910BC" w:rsidRPr="00C97ADE">
          <w:rPr>
            <w:rStyle w:val="Kpr"/>
          </w:rPr>
          <w:t>5.4</w:t>
        </w:r>
        <w:r w:rsidR="00B910BC" w:rsidRPr="00B910BC">
          <w:rPr>
            <w:rStyle w:val="Kpr"/>
          </w:rPr>
          <w:tab/>
        </w:r>
        <w:r w:rsidR="00B910BC" w:rsidRPr="00C97ADE">
          <w:rPr>
            <w:rStyle w:val="Kpr"/>
          </w:rPr>
          <w:t>Muayene raporu</w:t>
        </w:r>
        <w:r w:rsidR="00B910BC" w:rsidRPr="00B910BC">
          <w:rPr>
            <w:rStyle w:val="Kpr"/>
            <w:webHidden/>
          </w:rPr>
          <w:tab/>
        </w:r>
        <w:r w:rsidR="00B910BC" w:rsidRPr="00B910BC">
          <w:rPr>
            <w:rStyle w:val="Kpr"/>
            <w:webHidden/>
          </w:rPr>
          <w:fldChar w:fldCharType="begin"/>
        </w:r>
        <w:r w:rsidR="00B910BC" w:rsidRPr="00B910BC">
          <w:rPr>
            <w:rStyle w:val="Kpr"/>
            <w:webHidden/>
          </w:rPr>
          <w:instrText xml:space="preserve"> PAGEREF _Toc442527413 \h </w:instrText>
        </w:r>
        <w:r w:rsidR="00B910BC" w:rsidRPr="00B910BC">
          <w:rPr>
            <w:rStyle w:val="Kpr"/>
            <w:webHidden/>
          </w:rPr>
        </w:r>
        <w:r w:rsidR="00B910BC" w:rsidRPr="00B910BC">
          <w:rPr>
            <w:rStyle w:val="Kpr"/>
            <w:webHidden/>
          </w:rPr>
          <w:fldChar w:fldCharType="separate"/>
        </w:r>
        <w:r>
          <w:rPr>
            <w:rStyle w:val="Kpr"/>
            <w:webHidden/>
          </w:rPr>
          <w:t>3</w:t>
        </w:r>
        <w:r w:rsidR="00B910BC" w:rsidRPr="00B910BC">
          <w:rPr>
            <w:rStyle w:val="Kpr"/>
            <w:webHidden/>
          </w:rPr>
          <w:fldChar w:fldCharType="end"/>
        </w:r>
      </w:hyperlink>
    </w:p>
    <w:p w:rsidR="00B910BC" w:rsidRPr="00B910BC" w:rsidRDefault="00B910BC" w:rsidP="00B331F3">
      <w:pPr>
        <w:pStyle w:val="T1"/>
        <w:rPr>
          <w:rStyle w:val="Kpr"/>
          <w:sz w:val="20"/>
          <w:szCs w:val="20"/>
        </w:rPr>
      </w:pPr>
      <w:r w:rsidRPr="00B910BC">
        <w:rPr>
          <w:rStyle w:val="Kpr"/>
          <w:sz w:val="20"/>
          <w:szCs w:val="20"/>
          <w:u w:val="none"/>
        </w:rPr>
        <w:t xml:space="preserve">   </w:t>
      </w:r>
      <w:hyperlink w:anchor="_Toc442527414" w:history="1">
        <w:r w:rsidRPr="00B910BC">
          <w:rPr>
            <w:rStyle w:val="Kpr"/>
            <w:sz w:val="20"/>
            <w:szCs w:val="20"/>
          </w:rPr>
          <w:t>6</w:t>
        </w:r>
        <w:r>
          <w:rPr>
            <w:rStyle w:val="Kpr"/>
            <w:sz w:val="20"/>
            <w:szCs w:val="20"/>
          </w:rPr>
          <w:t xml:space="preserve"> Piyasaya arz</w:t>
        </w:r>
        <w:r w:rsidRPr="00B910BC">
          <w:rPr>
            <w:rStyle w:val="Kpr"/>
            <w:webHidden/>
            <w:sz w:val="20"/>
            <w:szCs w:val="20"/>
          </w:rPr>
          <w:tab/>
        </w:r>
        <w:r w:rsidRPr="00B910BC">
          <w:rPr>
            <w:rStyle w:val="Kpr"/>
            <w:webHidden/>
            <w:sz w:val="20"/>
            <w:szCs w:val="20"/>
          </w:rPr>
          <w:fldChar w:fldCharType="begin"/>
        </w:r>
        <w:r w:rsidRPr="00B910BC">
          <w:rPr>
            <w:rStyle w:val="Kpr"/>
            <w:webHidden/>
            <w:sz w:val="20"/>
            <w:szCs w:val="20"/>
          </w:rPr>
          <w:instrText xml:space="preserve"> PAGEREF _Toc442527414 \h </w:instrText>
        </w:r>
        <w:r w:rsidRPr="00B910BC">
          <w:rPr>
            <w:rStyle w:val="Kpr"/>
            <w:webHidden/>
            <w:sz w:val="20"/>
            <w:szCs w:val="20"/>
          </w:rPr>
        </w:r>
        <w:r w:rsidRPr="00B910BC">
          <w:rPr>
            <w:rStyle w:val="Kpr"/>
            <w:webHidden/>
            <w:sz w:val="20"/>
            <w:szCs w:val="20"/>
          </w:rPr>
          <w:fldChar w:fldCharType="separate"/>
        </w:r>
        <w:r w:rsidR="009C228A">
          <w:rPr>
            <w:rStyle w:val="Kpr"/>
            <w:webHidden/>
            <w:sz w:val="20"/>
            <w:szCs w:val="20"/>
          </w:rPr>
          <w:t>4</w:t>
        </w:r>
        <w:r w:rsidRPr="00B910BC">
          <w:rPr>
            <w:rStyle w:val="Kpr"/>
            <w:webHidden/>
            <w:sz w:val="20"/>
            <w:szCs w:val="20"/>
          </w:rPr>
          <w:fldChar w:fldCharType="end"/>
        </w:r>
      </w:hyperlink>
    </w:p>
    <w:p w:rsidR="00B910BC" w:rsidRPr="00B910BC" w:rsidRDefault="009C228A" w:rsidP="00B331F3">
      <w:pPr>
        <w:pStyle w:val="T2"/>
        <w:rPr>
          <w:rStyle w:val="Kpr"/>
        </w:rPr>
      </w:pPr>
      <w:hyperlink w:anchor="_Toc442527415" w:history="1">
        <w:r w:rsidR="00B910BC" w:rsidRPr="00C97ADE">
          <w:rPr>
            <w:rStyle w:val="Kpr"/>
          </w:rPr>
          <w:t>6.1</w:t>
        </w:r>
        <w:r w:rsidR="00B910BC" w:rsidRPr="00B910BC">
          <w:rPr>
            <w:rStyle w:val="Kpr"/>
          </w:rPr>
          <w:tab/>
        </w:r>
        <w:r w:rsidR="00B910BC" w:rsidRPr="00C97ADE">
          <w:rPr>
            <w:rStyle w:val="Kpr"/>
          </w:rPr>
          <w:t>Bir örneklik</w:t>
        </w:r>
        <w:r w:rsidR="00B910BC" w:rsidRPr="00B910BC">
          <w:rPr>
            <w:rStyle w:val="Kpr"/>
            <w:webHidden/>
          </w:rPr>
          <w:tab/>
        </w:r>
        <w:r w:rsidR="00B910BC" w:rsidRPr="00B910BC">
          <w:rPr>
            <w:rStyle w:val="Kpr"/>
            <w:webHidden/>
          </w:rPr>
          <w:fldChar w:fldCharType="begin"/>
        </w:r>
        <w:r w:rsidR="00B910BC" w:rsidRPr="00B910BC">
          <w:rPr>
            <w:rStyle w:val="Kpr"/>
            <w:webHidden/>
          </w:rPr>
          <w:instrText xml:space="preserve"> PAGEREF _Toc442527415 \h </w:instrText>
        </w:r>
        <w:r w:rsidR="00B910BC" w:rsidRPr="00B910BC">
          <w:rPr>
            <w:rStyle w:val="Kpr"/>
            <w:webHidden/>
          </w:rPr>
        </w:r>
        <w:r w:rsidR="00B910BC" w:rsidRPr="00B910BC">
          <w:rPr>
            <w:rStyle w:val="Kpr"/>
            <w:webHidden/>
          </w:rPr>
          <w:fldChar w:fldCharType="separate"/>
        </w:r>
        <w:r>
          <w:rPr>
            <w:rStyle w:val="Kpr"/>
            <w:webHidden/>
          </w:rPr>
          <w:t>4</w:t>
        </w:r>
        <w:r w:rsidR="00B910BC" w:rsidRPr="00B910BC">
          <w:rPr>
            <w:rStyle w:val="Kpr"/>
            <w:webHidden/>
          </w:rPr>
          <w:fldChar w:fldCharType="end"/>
        </w:r>
      </w:hyperlink>
    </w:p>
    <w:p w:rsidR="00B910BC" w:rsidRPr="00B910BC" w:rsidRDefault="009C228A" w:rsidP="00B331F3">
      <w:pPr>
        <w:pStyle w:val="T2"/>
        <w:rPr>
          <w:rStyle w:val="Kpr"/>
        </w:rPr>
      </w:pPr>
      <w:hyperlink w:anchor="_Toc442527416" w:history="1">
        <w:r w:rsidR="00B910BC" w:rsidRPr="00C97ADE">
          <w:rPr>
            <w:rStyle w:val="Kpr"/>
          </w:rPr>
          <w:t>6.2</w:t>
        </w:r>
        <w:r w:rsidR="00B910BC" w:rsidRPr="00B910BC">
          <w:rPr>
            <w:rStyle w:val="Kpr"/>
          </w:rPr>
          <w:tab/>
        </w:r>
        <w:r w:rsidR="00B910BC" w:rsidRPr="00C97ADE">
          <w:rPr>
            <w:rStyle w:val="Kpr"/>
          </w:rPr>
          <w:t>Ambalajlama</w:t>
        </w:r>
        <w:r w:rsidR="00B910BC" w:rsidRPr="00B910BC">
          <w:rPr>
            <w:rStyle w:val="Kpr"/>
            <w:webHidden/>
          </w:rPr>
          <w:tab/>
        </w:r>
        <w:r w:rsidR="00B910BC" w:rsidRPr="00B910BC">
          <w:rPr>
            <w:rStyle w:val="Kpr"/>
            <w:webHidden/>
          </w:rPr>
          <w:fldChar w:fldCharType="begin"/>
        </w:r>
        <w:r w:rsidR="00B910BC" w:rsidRPr="00B910BC">
          <w:rPr>
            <w:rStyle w:val="Kpr"/>
            <w:webHidden/>
          </w:rPr>
          <w:instrText xml:space="preserve"> PAGEREF _Toc442527416 \h </w:instrText>
        </w:r>
        <w:r w:rsidR="00B910BC" w:rsidRPr="00B910BC">
          <w:rPr>
            <w:rStyle w:val="Kpr"/>
            <w:webHidden/>
          </w:rPr>
        </w:r>
        <w:r w:rsidR="00B910BC" w:rsidRPr="00B910BC">
          <w:rPr>
            <w:rStyle w:val="Kpr"/>
            <w:webHidden/>
          </w:rPr>
          <w:fldChar w:fldCharType="separate"/>
        </w:r>
        <w:r>
          <w:rPr>
            <w:rStyle w:val="Kpr"/>
            <w:webHidden/>
          </w:rPr>
          <w:t>4</w:t>
        </w:r>
        <w:r w:rsidR="00B910BC" w:rsidRPr="00B910BC">
          <w:rPr>
            <w:rStyle w:val="Kpr"/>
            <w:webHidden/>
          </w:rPr>
          <w:fldChar w:fldCharType="end"/>
        </w:r>
      </w:hyperlink>
    </w:p>
    <w:p w:rsidR="00B910BC" w:rsidRPr="00B910BC" w:rsidRDefault="009C228A" w:rsidP="00B331F3">
      <w:pPr>
        <w:pStyle w:val="T2"/>
        <w:rPr>
          <w:rStyle w:val="Kpr"/>
        </w:rPr>
      </w:pPr>
      <w:hyperlink w:anchor="_Toc442527417" w:history="1">
        <w:r w:rsidR="00B910BC" w:rsidRPr="00C97ADE">
          <w:rPr>
            <w:rStyle w:val="Kpr"/>
          </w:rPr>
          <w:t>6.3</w:t>
        </w:r>
        <w:r w:rsidR="00B910BC" w:rsidRPr="00B910BC">
          <w:rPr>
            <w:rStyle w:val="Kpr"/>
          </w:rPr>
          <w:tab/>
        </w:r>
        <w:r w:rsidR="00B910BC" w:rsidRPr="00C97ADE">
          <w:rPr>
            <w:rStyle w:val="Kpr"/>
          </w:rPr>
          <w:t>İşaretleme</w:t>
        </w:r>
        <w:r w:rsidR="00B910BC" w:rsidRPr="00B910BC">
          <w:rPr>
            <w:rStyle w:val="Kpr"/>
            <w:webHidden/>
          </w:rPr>
          <w:tab/>
        </w:r>
        <w:r w:rsidR="00B910BC" w:rsidRPr="00B910BC">
          <w:rPr>
            <w:rStyle w:val="Kpr"/>
            <w:webHidden/>
          </w:rPr>
          <w:fldChar w:fldCharType="begin"/>
        </w:r>
        <w:r w:rsidR="00B910BC" w:rsidRPr="00B910BC">
          <w:rPr>
            <w:rStyle w:val="Kpr"/>
            <w:webHidden/>
          </w:rPr>
          <w:instrText xml:space="preserve"> PAGEREF _Toc442527417 \h </w:instrText>
        </w:r>
        <w:r w:rsidR="00B910BC" w:rsidRPr="00B910BC">
          <w:rPr>
            <w:rStyle w:val="Kpr"/>
            <w:webHidden/>
          </w:rPr>
        </w:r>
        <w:r w:rsidR="00B910BC" w:rsidRPr="00B910BC">
          <w:rPr>
            <w:rStyle w:val="Kpr"/>
            <w:webHidden/>
          </w:rPr>
          <w:fldChar w:fldCharType="separate"/>
        </w:r>
        <w:r>
          <w:rPr>
            <w:rStyle w:val="Kpr"/>
            <w:webHidden/>
          </w:rPr>
          <w:t>4</w:t>
        </w:r>
        <w:r w:rsidR="00B910BC" w:rsidRPr="00B910BC">
          <w:rPr>
            <w:rStyle w:val="Kpr"/>
            <w:webHidden/>
          </w:rPr>
          <w:fldChar w:fldCharType="end"/>
        </w:r>
      </w:hyperlink>
    </w:p>
    <w:p w:rsidR="00B910BC" w:rsidRPr="00B910BC" w:rsidRDefault="009C228A" w:rsidP="00B331F3">
      <w:pPr>
        <w:pStyle w:val="T2"/>
        <w:rPr>
          <w:rStyle w:val="Kpr"/>
        </w:rPr>
      </w:pPr>
      <w:hyperlink w:anchor="_Toc442527418" w:history="1">
        <w:r w:rsidR="00B910BC" w:rsidRPr="00C97ADE">
          <w:rPr>
            <w:rStyle w:val="Kpr"/>
          </w:rPr>
          <w:t>6.3</w:t>
        </w:r>
        <w:r w:rsidR="00B910BC" w:rsidRPr="00B910BC">
          <w:rPr>
            <w:rStyle w:val="Kpr"/>
          </w:rPr>
          <w:tab/>
        </w:r>
        <w:r w:rsidR="00B910BC" w:rsidRPr="00C97ADE">
          <w:rPr>
            <w:rStyle w:val="Kpr"/>
          </w:rPr>
          <w:t>Muhafaza ve taşıma</w:t>
        </w:r>
        <w:r w:rsidR="00B910BC" w:rsidRPr="00B910BC">
          <w:rPr>
            <w:rStyle w:val="Kpr"/>
            <w:webHidden/>
          </w:rPr>
          <w:tab/>
        </w:r>
        <w:r w:rsidR="00B910BC" w:rsidRPr="00B910BC">
          <w:rPr>
            <w:rStyle w:val="Kpr"/>
            <w:webHidden/>
          </w:rPr>
          <w:fldChar w:fldCharType="begin"/>
        </w:r>
        <w:r w:rsidR="00B910BC" w:rsidRPr="00B910BC">
          <w:rPr>
            <w:rStyle w:val="Kpr"/>
            <w:webHidden/>
          </w:rPr>
          <w:instrText xml:space="preserve"> PAGEREF _Toc442527418 \h </w:instrText>
        </w:r>
        <w:r w:rsidR="00B910BC" w:rsidRPr="00B910BC">
          <w:rPr>
            <w:rStyle w:val="Kpr"/>
            <w:webHidden/>
          </w:rPr>
        </w:r>
        <w:r w:rsidR="00B910BC" w:rsidRPr="00B910BC">
          <w:rPr>
            <w:rStyle w:val="Kpr"/>
            <w:webHidden/>
          </w:rPr>
          <w:fldChar w:fldCharType="separate"/>
        </w:r>
        <w:r>
          <w:rPr>
            <w:rStyle w:val="Kpr"/>
            <w:webHidden/>
          </w:rPr>
          <w:t>4</w:t>
        </w:r>
        <w:r w:rsidR="00B910BC" w:rsidRPr="00B910BC">
          <w:rPr>
            <w:rStyle w:val="Kpr"/>
            <w:webHidden/>
          </w:rPr>
          <w:fldChar w:fldCharType="end"/>
        </w:r>
      </w:hyperlink>
    </w:p>
    <w:p w:rsidR="00B910BC" w:rsidRPr="00B910BC" w:rsidRDefault="009C228A" w:rsidP="00B331F3">
      <w:pPr>
        <w:pStyle w:val="T1"/>
        <w:rPr>
          <w:rStyle w:val="Kpr"/>
          <w:sz w:val="20"/>
          <w:szCs w:val="20"/>
        </w:rPr>
      </w:pPr>
      <w:hyperlink w:anchor="_Toc442527419" w:history="1">
        <w:r w:rsidR="00B910BC" w:rsidRPr="00B910BC">
          <w:rPr>
            <w:rStyle w:val="Kpr"/>
            <w:sz w:val="20"/>
            <w:szCs w:val="20"/>
          </w:rPr>
          <w:t>7 Çeşitli hükümler</w:t>
        </w:r>
        <w:r w:rsidR="00B910BC" w:rsidRPr="00B910BC">
          <w:rPr>
            <w:rStyle w:val="Kpr"/>
            <w:webHidden/>
            <w:sz w:val="20"/>
            <w:szCs w:val="20"/>
          </w:rPr>
          <w:tab/>
        </w:r>
        <w:r w:rsidR="00B910BC" w:rsidRPr="00B910BC">
          <w:rPr>
            <w:rStyle w:val="Kpr"/>
            <w:webHidden/>
            <w:sz w:val="20"/>
            <w:szCs w:val="20"/>
          </w:rPr>
          <w:fldChar w:fldCharType="begin"/>
        </w:r>
        <w:r w:rsidR="00B910BC" w:rsidRPr="00B910BC">
          <w:rPr>
            <w:rStyle w:val="Kpr"/>
            <w:webHidden/>
            <w:sz w:val="20"/>
            <w:szCs w:val="20"/>
          </w:rPr>
          <w:instrText xml:space="preserve"> PAGEREF _Toc442527419 \h </w:instrText>
        </w:r>
        <w:r w:rsidR="00B910BC" w:rsidRPr="00B910BC">
          <w:rPr>
            <w:rStyle w:val="Kpr"/>
            <w:webHidden/>
            <w:sz w:val="20"/>
            <w:szCs w:val="20"/>
          </w:rPr>
        </w:r>
        <w:r w:rsidR="00B910BC" w:rsidRPr="00B910BC">
          <w:rPr>
            <w:rStyle w:val="Kpr"/>
            <w:webHidden/>
            <w:sz w:val="20"/>
            <w:szCs w:val="20"/>
          </w:rPr>
          <w:fldChar w:fldCharType="separate"/>
        </w:r>
        <w:r>
          <w:rPr>
            <w:rStyle w:val="Kpr"/>
            <w:webHidden/>
            <w:sz w:val="20"/>
            <w:szCs w:val="20"/>
          </w:rPr>
          <w:t>5</w:t>
        </w:r>
        <w:r w:rsidR="00B910BC" w:rsidRPr="00B910BC">
          <w:rPr>
            <w:rStyle w:val="Kpr"/>
            <w:webHidden/>
            <w:sz w:val="20"/>
            <w:szCs w:val="20"/>
          </w:rPr>
          <w:fldChar w:fldCharType="end"/>
        </w:r>
      </w:hyperlink>
    </w:p>
    <w:p w:rsidR="00B910BC" w:rsidRPr="00B910BC" w:rsidRDefault="009C228A" w:rsidP="00B331F3">
      <w:pPr>
        <w:pStyle w:val="T1"/>
        <w:rPr>
          <w:rStyle w:val="Kpr"/>
          <w:sz w:val="20"/>
          <w:szCs w:val="20"/>
        </w:rPr>
      </w:pPr>
      <w:hyperlink w:anchor="_Toc442527420" w:history="1">
        <w:r w:rsidR="00B910BC" w:rsidRPr="00B910BC">
          <w:rPr>
            <w:rStyle w:val="Kpr"/>
            <w:sz w:val="20"/>
            <w:szCs w:val="20"/>
          </w:rPr>
          <w:t>Yararlanılan kaynaklar</w:t>
        </w:r>
        <w:r w:rsidR="00B910BC" w:rsidRPr="00B910BC">
          <w:rPr>
            <w:rStyle w:val="Kpr"/>
            <w:webHidden/>
            <w:sz w:val="20"/>
            <w:szCs w:val="20"/>
          </w:rPr>
          <w:tab/>
        </w:r>
        <w:r w:rsidR="00B910BC" w:rsidRPr="00B910BC">
          <w:rPr>
            <w:rStyle w:val="Kpr"/>
            <w:webHidden/>
            <w:sz w:val="20"/>
            <w:szCs w:val="20"/>
          </w:rPr>
          <w:fldChar w:fldCharType="begin"/>
        </w:r>
        <w:r w:rsidR="00B910BC" w:rsidRPr="00B910BC">
          <w:rPr>
            <w:rStyle w:val="Kpr"/>
            <w:webHidden/>
            <w:sz w:val="20"/>
            <w:szCs w:val="20"/>
          </w:rPr>
          <w:instrText xml:space="preserve"> PAGEREF _Toc442527420 \h </w:instrText>
        </w:r>
        <w:r w:rsidR="00B910BC" w:rsidRPr="00B910BC">
          <w:rPr>
            <w:rStyle w:val="Kpr"/>
            <w:webHidden/>
            <w:sz w:val="20"/>
            <w:szCs w:val="20"/>
          </w:rPr>
        </w:r>
        <w:r w:rsidR="00B910BC" w:rsidRPr="00B910BC">
          <w:rPr>
            <w:rStyle w:val="Kpr"/>
            <w:webHidden/>
            <w:sz w:val="20"/>
            <w:szCs w:val="20"/>
          </w:rPr>
          <w:fldChar w:fldCharType="separate"/>
        </w:r>
        <w:r>
          <w:rPr>
            <w:rStyle w:val="Kpr"/>
            <w:webHidden/>
            <w:sz w:val="20"/>
            <w:szCs w:val="20"/>
          </w:rPr>
          <w:t>5</w:t>
        </w:r>
        <w:r w:rsidR="00B910BC" w:rsidRPr="00B910BC">
          <w:rPr>
            <w:rStyle w:val="Kpr"/>
            <w:webHidden/>
            <w:sz w:val="20"/>
            <w:szCs w:val="20"/>
          </w:rPr>
          <w:fldChar w:fldCharType="end"/>
        </w:r>
      </w:hyperlink>
    </w:p>
    <w:p w:rsidR="00B910BC" w:rsidRPr="0016158B" w:rsidRDefault="00B910BC" w:rsidP="00B910BC">
      <w:pPr>
        <w:jc w:val="both"/>
      </w:pPr>
      <w:r w:rsidRPr="00B910BC">
        <w:rPr>
          <w:rStyle w:val="Kpr"/>
          <w:noProof/>
        </w:rPr>
        <w:fldChar w:fldCharType="end"/>
      </w:r>
    </w:p>
    <w:p w:rsidR="003520F8" w:rsidRPr="0016158B" w:rsidRDefault="003520F8" w:rsidP="003520F8">
      <w:pPr>
        <w:ind w:left="142" w:hanging="142"/>
      </w:pPr>
    </w:p>
    <w:p w:rsidR="003520F8" w:rsidRDefault="003520F8" w:rsidP="003520F8">
      <w:pPr>
        <w:pStyle w:val="GvdeMetni"/>
      </w:pPr>
    </w:p>
    <w:p w:rsidR="003520F8" w:rsidRDefault="003520F8" w:rsidP="003520F8">
      <w:pPr>
        <w:pStyle w:val="GvdeMetni"/>
      </w:pPr>
    </w:p>
    <w:p w:rsidR="003520F8" w:rsidRDefault="003520F8" w:rsidP="003520F8">
      <w:pPr>
        <w:pStyle w:val="GvdeMetni"/>
      </w:pPr>
    </w:p>
    <w:p w:rsidR="003520F8" w:rsidRDefault="003520F8" w:rsidP="003520F8">
      <w:pPr>
        <w:pStyle w:val="GvdeMetni"/>
      </w:pPr>
    </w:p>
    <w:p w:rsidR="003520F8" w:rsidRDefault="003520F8" w:rsidP="003520F8">
      <w:pPr>
        <w:pStyle w:val="GvdeMetni"/>
      </w:pPr>
    </w:p>
    <w:p w:rsidR="003520F8" w:rsidRDefault="003520F8" w:rsidP="003520F8">
      <w:pPr>
        <w:pStyle w:val="GvdeMetni"/>
      </w:pPr>
    </w:p>
    <w:p w:rsidR="003520F8" w:rsidRDefault="003520F8" w:rsidP="003520F8">
      <w:pPr>
        <w:pStyle w:val="GvdeMetni"/>
      </w:pPr>
    </w:p>
    <w:p w:rsidR="003520F8" w:rsidRDefault="003520F8" w:rsidP="003520F8">
      <w:pPr>
        <w:pStyle w:val="GvdeMetni"/>
      </w:pPr>
    </w:p>
    <w:p w:rsidR="003520F8" w:rsidRDefault="003520F8" w:rsidP="003520F8">
      <w:pPr>
        <w:pStyle w:val="GvdeMetni"/>
      </w:pPr>
    </w:p>
    <w:p w:rsidR="003520F8" w:rsidRDefault="003520F8" w:rsidP="003520F8">
      <w:pPr>
        <w:pStyle w:val="GvdeMetni"/>
      </w:pPr>
    </w:p>
    <w:p w:rsidR="003520F8" w:rsidRDefault="003520F8" w:rsidP="003520F8">
      <w:pPr>
        <w:pStyle w:val="GvdeMetni"/>
      </w:pPr>
    </w:p>
    <w:p w:rsidR="003520F8" w:rsidRDefault="003520F8" w:rsidP="003520F8">
      <w:pPr>
        <w:pStyle w:val="GvdeMetni"/>
        <w:sectPr w:rsidR="003520F8">
          <w:headerReference w:type="default" r:id="rId14"/>
          <w:pgSz w:w="11906" w:h="16838" w:code="9"/>
          <w:pgMar w:top="1418" w:right="1134" w:bottom="1134" w:left="1134" w:header="851" w:footer="851" w:gutter="0"/>
          <w:cols w:space="708"/>
        </w:sectPr>
      </w:pPr>
    </w:p>
    <w:p w:rsidR="003520F8" w:rsidRDefault="003520F8" w:rsidP="003520F8">
      <w:pPr>
        <w:pStyle w:val="GvdeMetni"/>
      </w:pPr>
    </w:p>
    <w:p w:rsidR="003520F8" w:rsidRDefault="003520F8" w:rsidP="003520F8">
      <w:pPr>
        <w:pStyle w:val="GvdeMetni"/>
      </w:pPr>
    </w:p>
    <w:p w:rsidR="003520F8" w:rsidRDefault="003520F8" w:rsidP="003520F8">
      <w:pPr>
        <w:jc w:val="both"/>
      </w:pPr>
    </w:p>
    <w:p w:rsidR="003520F8" w:rsidRDefault="003520F8" w:rsidP="003520F8">
      <w:pPr>
        <w:jc w:val="both"/>
      </w:pPr>
    </w:p>
    <w:p w:rsidR="003520F8" w:rsidRDefault="003520F8" w:rsidP="003520F8">
      <w:pPr>
        <w:jc w:val="both"/>
      </w:pPr>
    </w:p>
    <w:p w:rsidR="003520F8" w:rsidRDefault="003520F8" w:rsidP="003520F8">
      <w:pPr>
        <w:jc w:val="both"/>
      </w:pPr>
    </w:p>
    <w:p w:rsidR="003520F8" w:rsidRDefault="003520F8" w:rsidP="003520F8">
      <w:pPr>
        <w:jc w:val="both"/>
      </w:pPr>
    </w:p>
    <w:p w:rsidR="003520F8" w:rsidRDefault="003520F8" w:rsidP="003520F8">
      <w:pPr>
        <w:jc w:val="both"/>
      </w:pPr>
    </w:p>
    <w:p w:rsidR="003520F8" w:rsidRDefault="003520F8" w:rsidP="003520F8">
      <w:pPr>
        <w:jc w:val="both"/>
      </w:pPr>
    </w:p>
    <w:p w:rsidR="003520F8" w:rsidRDefault="003520F8" w:rsidP="003520F8">
      <w:pPr>
        <w:jc w:val="both"/>
      </w:pPr>
    </w:p>
    <w:p w:rsidR="003520F8" w:rsidRDefault="003520F8" w:rsidP="003520F8">
      <w:pPr>
        <w:jc w:val="both"/>
      </w:pPr>
    </w:p>
    <w:p w:rsidR="003520F8" w:rsidRDefault="003520F8" w:rsidP="003520F8">
      <w:pPr>
        <w:pStyle w:val="Balk1"/>
        <w:jc w:val="center"/>
        <w:rPr>
          <w:szCs w:val="24"/>
        </w:rPr>
      </w:pPr>
      <w:r>
        <w:br w:type="page"/>
      </w:r>
      <w:bookmarkStart w:id="5" w:name="_Toc442527399"/>
      <w:bookmarkEnd w:id="0"/>
      <w:bookmarkEnd w:id="1"/>
      <w:proofErr w:type="spellStart"/>
      <w:r>
        <w:rPr>
          <w:szCs w:val="24"/>
        </w:rPr>
        <w:lastRenderedPageBreak/>
        <w:t>Karpuz</w:t>
      </w:r>
      <w:bookmarkEnd w:id="5"/>
      <w:proofErr w:type="spellEnd"/>
    </w:p>
    <w:p w:rsidR="003520F8" w:rsidRPr="009C228A" w:rsidRDefault="003520F8" w:rsidP="003520F8">
      <w:pPr>
        <w:jc w:val="center"/>
        <w:outlineLvl w:val="0"/>
        <w:rPr>
          <w:b/>
        </w:rPr>
      </w:pPr>
    </w:p>
    <w:p w:rsidR="003520F8" w:rsidRPr="009C228A" w:rsidRDefault="003520F8" w:rsidP="003520F8">
      <w:pPr>
        <w:pBdr>
          <w:top w:val="single" w:sz="4" w:space="1" w:color="auto"/>
        </w:pBdr>
        <w:jc w:val="center"/>
        <w:outlineLvl w:val="0"/>
        <w:rPr>
          <w:b/>
        </w:rPr>
      </w:pPr>
    </w:p>
    <w:p w:rsidR="003520F8" w:rsidRDefault="003520F8" w:rsidP="003520F8">
      <w:pPr>
        <w:pStyle w:val="Balk2"/>
        <w:rPr>
          <w:sz w:val="28"/>
          <w:szCs w:val="24"/>
        </w:rPr>
      </w:pPr>
      <w:bookmarkStart w:id="6" w:name="_Toc442527400"/>
      <w:r>
        <w:rPr>
          <w:sz w:val="28"/>
          <w:szCs w:val="24"/>
        </w:rPr>
        <w:t>1</w:t>
      </w:r>
      <w:r>
        <w:rPr>
          <w:sz w:val="28"/>
          <w:szCs w:val="24"/>
        </w:rPr>
        <w:tab/>
        <w:t>Kapsam</w:t>
      </w:r>
      <w:bookmarkEnd w:id="6"/>
    </w:p>
    <w:p w:rsidR="003520F8" w:rsidRDefault="003520F8" w:rsidP="003520F8">
      <w:pPr>
        <w:jc w:val="both"/>
      </w:pPr>
      <w:r>
        <w:t xml:space="preserve">Bu </w:t>
      </w:r>
      <w:proofErr w:type="spellStart"/>
      <w:r>
        <w:t>standard</w:t>
      </w:r>
      <w:proofErr w:type="spellEnd"/>
      <w:r>
        <w:t>, piyasaya taze olarak arz edilen karpuzları kapsar.</w:t>
      </w:r>
      <w:r w:rsidR="00D51D58">
        <w:t xml:space="preserve"> Endüstriyel işlem görmüş karpuzlar bu </w:t>
      </w:r>
      <w:proofErr w:type="spellStart"/>
      <w:r w:rsidR="00D51D58">
        <w:t>standard</w:t>
      </w:r>
      <w:proofErr w:type="spellEnd"/>
      <w:r w:rsidR="00D51D58">
        <w:t xml:space="preserve"> kapmasında değildir. </w:t>
      </w:r>
    </w:p>
    <w:p w:rsidR="003520F8" w:rsidRDefault="003520F8" w:rsidP="003520F8">
      <w:pPr>
        <w:pStyle w:val="GvdeMetni"/>
        <w:rPr>
          <w:szCs w:val="24"/>
        </w:rPr>
      </w:pPr>
    </w:p>
    <w:p w:rsidR="003520F8" w:rsidRPr="00B910BC" w:rsidRDefault="003520F8" w:rsidP="00B910BC">
      <w:pPr>
        <w:pStyle w:val="Balk2"/>
        <w:rPr>
          <w:sz w:val="28"/>
          <w:szCs w:val="28"/>
          <w:lang w:val="de-DE"/>
        </w:rPr>
      </w:pPr>
      <w:bookmarkStart w:id="7" w:name="_Toc442527401"/>
      <w:r w:rsidRPr="00B910BC">
        <w:rPr>
          <w:sz w:val="28"/>
          <w:szCs w:val="28"/>
          <w:lang w:val="de-DE"/>
        </w:rPr>
        <w:t>2</w:t>
      </w:r>
      <w:r w:rsidRPr="00B910BC">
        <w:rPr>
          <w:sz w:val="28"/>
          <w:szCs w:val="28"/>
          <w:lang w:val="de-DE"/>
        </w:rPr>
        <w:tab/>
      </w:r>
      <w:bookmarkStart w:id="8" w:name="_Toc506094232"/>
      <w:r w:rsidRPr="00B910BC">
        <w:rPr>
          <w:sz w:val="28"/>
          <w:szCs w:val="28"/>
          <w:lang w:val="de-DE"/>
        </w:rPr>
        <w:t xml:space="preserve">Atıf </w:t>
      </w:r>
      <w:proofErr w:type="spellStart"/>
      <w:r w:rsidRPr="00B910BC">
        <w:rPr>
          <w:sz w:val="28"/>
          <w:szCs w:val="28"/>
          <w:lang w:val="de-DE"/>
        </w:rPr>
        <w:t>yapılan</w:t>
      </w:r>
      <w:proofErr w:type="spellEnd"/>
      <w:r w:rsidRPr="00B910BC">
        <w:rPr>
          <w:sz w:val="28"/>
          <w:szCs w:val="28"/>
          <w:lang w:val="de-DE"/>
        </w:rPr>
        <w:t xml:space="preserve"> </w:t>
      </w:r>
      <w:proofErr w:type="spellStart"/>
      <w:r w:rsidRPr="00B910BC">
        <w:rPr>
          <w:sz w:val="28"/>
          <w:szCs w:val="28"/>
          <w:lang w:val="de-DE"/>
        </w:rPr>
        <w:t>standar</w:t>
      </w:r>
      <w:bookmarkEnd w:id="8"/>
      <w:r w:rsidRPr="00B910BC">
        <w:rPr>
          <w:sz w:val="28"/>
          <w:szCs w:val="28"/>
          <w:lang w:val="de-DE"/>
        </w:rPr>
        <w:t>d</w:t>
      </w:r>
      <w:proofErr w:type="spellEnd"/>
      <w:r w:rsidRPr="00B910BC">
        <w:rPr>
          <w:sz w:val="28"/>
          <w:szCs w:val="28"/>
          <w:lang w:val="de-DE"/>
        </w:rPr>
        <w:t xml:space="preserve"> </w:t>
      </w:r>
      <w:proofErr w:type="spellStart"/>
      <w:r w:rsidRPr="00B910BC">
        <w:rPr>
          <w:sz w:val="28"/>
          <w:szCs w:val="28"/>
          <w:lang w:val="de-DE"/>
        </w:rPr>
        <w:t>ve</w:t>
      </w:r>
      <w:proofErr w:type="spellEnd"/>
      <w:r w:rsidRPr="00B910BC">
        <w:rPr>
          <w:sz w:val="28"/>
          <w:szCs w:val="28"/>
          <w:lang w:val="de-DE"/>
        </w:rPr>
        <w:t>/</w:t>
      </w:r>
      <w:proofErr w:type="spellStart"/>
      <w:r w:rsidRPr="00B910BC">
        <w:rPr>
          <w:sz w:val="28"/>
          <w:szCs w:val="28"/>
          <w:lang w:val="de-DE"/>
        </w:rPr>
        <w:t>veya</w:t>
      </w:r>
      <w:proofErr w:type="spellEnd"/>
      <w:r w:rsidRPr="00B910BC">
        <w:rPr>
          <w:sz w:val="28"/>
          <w:szCs w:val="28"/>
          <w:lang w:val="de-DE"/>
        </w:rPr>
        <w:t xml:space="preserve"> </w:t>
      </w:r>
      <w:proofErr w:type="spellStart"/>
      <w:r w:rsidRPr="00B910BC">
        <w:rPr>
          <w:sz w:val="28"/>
          <w:szCs w:val="28"/>
          <w:lang w:val="de-DE"/>
        </w:rPr>
        <w:t>dokümanlar</w:t>
      </w:r>
      <w:bookmarkEnd w:id="7"/>
      <w:proofErr w:type="spellEnd"/>
    </w:p>
    <w:p w:rsidR="003520F8" w:rsidRDefault="003520F8" w:rsidP="003520F8">
      <w:pPr>
        <w:pStyle w:val="GvdeMetni"/>
      </w:pPr>
      <w:r>
        <w:t xml:space="preserve">Bu </w:t>
      </w:r>
      <w:proofErr w:type="spellStart"/>
      <w:r>
        <w:t>standardda</w:t>
      </w:r>
      <w:proofErr w:type="spellEnd"/>
      <w:r>
        <w:t xml:space="preserve"> diğer </w:t>
      </w:r>
      <w:proofErr w:type="spellStart"/>
      <w:r>
        <w:t>standard</w:t>
      </w:r>
      <w:proofErr w:type="spellEnd"/>
      <w:r>
        <w:t xml:space="preserve"> ve/veya dokümanlara atıf yapılmaktadır. Bu atıflar metin içerisinde uygun yerlerde belirtilmiş ve aşağıda liste halinde verilmiştir. </w:t>
      </w:r>
    </w:p>
    <w:p w:rsidR="003520F8" w:rsidRDefault="003520F8" w:rsidP="003520F8">
      <w:pPr>
        <w:pStyle w:val="GvdeMetniGirintisi2"/>
        <w:spacing w:before="0" w:after="0"/>
        <w:ind w:firstLine="0"/>
      </w:pPr>
    </w:p>
    <w:tbl>
      <w:tblPr>
        <w:tblW w:w="98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29"/>
        <w:gridCol w:w="4000"/>
        <w:gridCol w:w="4000"/>
      </w:tblGrid>
      <w:tr w:rsidR="003520F8" w:rsidTr="00D51D58">
        <w:trPr>
          <w:trHeight w:val="408"/>
        </w:trPr>
        <w:tc>
          <w:tcPr>
            <w:tcW w:w="1829" w:type="dxa"/>
            <w:vAlign w:val="center"/>
          </w:tcPr>
          <w:p w:rsidR="003520F8" w:rsidRDefault="003520F8" w:rsidP="00D51D58">
            <w:pPr>
              <w:pStyle w:val="GvdeMetniGirintisi2"/>
              <w:spacing w:before="0" w:after="0"/>
              <w:ind w:firstLine="0"/>
              <w:jc w:val="center"/>
              <w:rPr>
                <w:b/>
              </w:rPr>
            </w:pPr>
            <w:r>
              <w:rPr>
                <w:b/>
              </w:rPr>
              <w:t>TS No</w:t>
            </w:r>
          </w:p>
        </w:tc>
        <w:tc>
          <w:tcPr>
            <w:tcW w:w="4000" w:type="dxa"/>
            <w:vAlign w:val="center"/>
          </w:tcPr>
          <w:p w:rsidR="003520F8" w:rsidRDefault="003520F8" w:rsidP="00D51D58">
            <w:pPr>
              <w:pStyle w:val="GvdeMetniGirintisi2"/>
              <w:spacing w:before="0" w:after="0"/>
              <w:ind w:firstLine="0"/>
              <w:jc w:val="center"/>
              <w:rPr>
                <w:b/>
              </w:rPr>
            </w:pPr>
            <w:r>
              <w:rPr>
                <w:b/>
              </w:rPr>
              <w:t>Türkçe Adı</w:t>
            </w:r>
          </w:p>
        </w:tc>
        <w:tc>
          <w:tcPr>
            <w:tcW w:w="4000" w:type="dxa"/>
            <w:vAlign w:val="center"/>
          </w:tcPr>
          <w:p w:rsidR="003520F8" w:rsidRDefault="003520F8" w:rsidP="00D51D58">
            <w:pPr>
              <w:pStyle w:val="GvdeMetniGirintisi2"/>
              <w:spacing w:before="0" w:after="0"/>
              <w:ind w:firstLine="0"/>
              <w:jc w:val="center"/>
              <w:rPr>
                <w:b/>
              </w:rPr>
            </w:pPr>
            <w:r>
              <w:rPr>
                <w:b/>
              </w:rPr>
              <w:t>İngilizce Adı</w:t>
            </w:r>
          </w:p>
        </w:tc>
      </w:tr>
      <w:tr w:rsidR="003520F8" w:rsidTr="00D51D58">
        <w:trPr>
          <w:trHeight w:val="680"/>
        </w:trPr>
        <w:tc>
          <w:tcPr>
            <w:tcW w:w="1829" w:type="dxa"/>
            <w:vAlign w:val="center"/>
          </w:tcPr>
          <w:p w:rsidR="003520F8" w:rsidRDefault="003520F8" w:rsidP="00D51D58">
            <w:pPr>
              <w:pStyle w:val="stbilgi"/>
              <w:tabs>
                <w:tab w:val="clear" w:pos="4536"/>
                <w:tab w:val="clear" w:pos="9072"/>
              </w:tabs>
              <w:rPr>
                <w:bCs/>
              </w:rPr>
            </w:pPr>
            <w:r>
              <w:rPr>
                <w:bCs/>
              </w:rPr>
              <w:t>TS I</w:t>
            </w:r>
            <w:r w:rsidR="003D3782">
              <w:rPr>
                <w:bCs/>
              </w:rPr>
              <w:t>SO 874</w:t>
            </w:r>
          </w:p>
        </w:tc>
        <w:tc>
          <w:tcPr>
            <w:tcW w:w="4000" w:type="dxa"/>
            <w:vAlign w:val="center"/>
          </w:tcPr>
          <w:p w:rsidR="003520F8" w:rsidRDefault="003520F8" w:rsidP="00D51D58">
            <w:pPr>
              <w:pStyle w:val="stbilgi"/>
              <w:tabs>
                <w:tab w:val="left" w:pos="3240"/>
              </w:tabs>
              <w:ind w:left="2832" w:right="-568" w:hanging="2832"/>
            </w:pPr>
            <w:r>
              <w:t>Yaş meyve ve sebzeler – Numune alma</w:t>
            </w:r>
          </w:p>
        </w:tc>
        <w:tc>
          <w:tcPr>
            <w:tcW w:w="4000" w:type="dxa"/>
            <w:vAlign w:val="center"/>
          </w:tcPr>
          <w:p w:rsidR="003520F8" w:rsidRDefault="003520F8" w:rsidP="00D51D58">
            <w:proofErr w:type="spellStart"/>
            <w:r>
              <w:rPr>
                <w:bCs/>
              </w:rPr>
              <w:t>Fresh</w:t>
            </w:r>
            <w:proofErr w:type="spellEnd"/>
            <w:r>
              <w:rPr>
                <w:bCs/>
              </w:rPr>
              <w:t xml:space="preserve"> </w:t>
            </w:r>
            <w:proofErr w:type="spellStart"/>
            <w:r>
              <w:rPr>
                <w:bCs/>
              </w:rPr>
              <w:t>fruits</w:t>
            </w:r>
            <w:proofErr w:type="spellEnd"/>
            <w:r>
              <w:rPr>
                <w:bCs/>
              </w:rPr>
              <w:t xml:space="preserve"> </w:t>
            </w:r>
            <w:proofErr w:type="spellStart"/>
            <w:r>
              <w:rPr>
                <w:bCs/>
              </w:rPr>
              <w:t>and</w:t>
            </w:r>
            <w:proofErr w:type="spellEnd"/>
            <w:r>
              <w:rPr>
                <w:bCs/>
              </w:rPr>
              <w:t xml:space="preserve"> </w:t>
            </w:r>
            <w:proofErr w:type="spellStart"/>
            <w:r>
              <w:rPr>
                <w:bCs/>
              </w:rPr>
              <w:t>vegetables</w:t>
            </w:r>
            <w:proofErr w:type="spellEnd"/>
            <w:r>
              <w:rPr>
                <w:bCs/>
              </w:rPr>
              <w:t xml:space="preserve"> - </w:t>
            </w:r>
            <w:proofErr w:type="spellStart"/>
            <w:r>
              <w:rPr>
                <w:bCs/>
              </w:rPr>
              <w:t>Sampling</w:t>
            </w:r>
            <w:proofErr w:type="spellEnd"/>
          </w:p>
        </w:tc>
      </w:tr>
    </w:tbl>
    <w:p w:rsidR="003520F8" w:rsidRPr="009C228A" w:rsidRDefault="003520F8" w:rsidP="009C228A"/>
    <w:p w:rsidR="003520F8" w:rsidRDefault="003520F8" w:rsidP="003520F8">
      <w:pPr>
        <w:pStyle w:val="Balk2"/>
        <w:rPr>
          <w:sz w:val="28"/>
          <w:szCs w:val="24"/>
        </w:rPr>
      </w:pPr>
      <w:bookmarkStart w:id="9" w:name="_Toc442527402"/>
      <w:r>
        <w:rPr>
          <w:sz w:val="28"/>
          <w:szCs w:val="24"/>
        </w:rPr>
        <w:t>3</w:t>
      </w:r>
      <w:r>
        <w:rPr>
          <w:sz w:val="28"/>
          <w:szCs w:val="24"/>
        </w:rPr>
        <w:tab/>
        <w:t>Tarifler</w:t>
      </w:r>
      <w:bookmarkEnd w:id="9"/>
    </w:p>
    <w:p w:rsidR="003520F8" w:rsidRPr="009C228A" w:rsidRDefault="003520F8" w:rsidP="009C228A"/>
    <w:p w:rsidR="003520F8" w:rsidRDefault="003520F8" w:rsidP="003520F8">
      <w:pPr>
        <w:pStyle w:val="Balk3"/>
        <w:rPr>
          <w:sz w:val="24"/>
          <w:szCs w:val="24"/>
        </w:rPr>
      </w:pPr>
      <w:r>
        <w:rPr>
          <w:sz w:val="24"/>
          <w:szCs w:val="24"/>
        </w:rPr>
        <w:t>3.1</w:t>
      </w:r>
      <w:r>
        <w:rPr>
          <w:sz w:val="24"/>
          <w:szCs w:val="24"/>
        </w:rPr>
        <w:tab/>
        <w:t xml:space="preserve">Karpuz </w:t>
      </w:r>
    </w:p>
    <w:p w:rsidR="003520F8" w:rsidRDefault="003520F8" w:rsidP="003520F8">
      <w:pPr>
        <w:jc w:val="both"/>
      </w:pPr>
      <w:proofErr w:type="spellStart"/>
      <w:r>
        <w:t>Kabakgiller</w:t>
      </w:r>
      <w:proofErr w:type="spellEnd"/>
      <w:r>
        <w:t xml:space="preserve"> (</w:t>
      </w:r>
      <w:proofErr w:type="spellStart"/>
      <w:r>
        <w:rPr>
          <w:i/>
          <w:iCs/>
        </w:rPr>
        <w:t>Cucurbitaceae</w:t>
      </w:r>
      <w:proofErr w:type="spellEnd"/>
      <w:r>
        <w:t>) familyasına mensup (</w:t>
      </w:r>
      <w:proofErr w:type="spellStart"/>
      <w:r>
        <w:rPr>
          <w:i/>
          <w:iCs/>
        </w:rPr>
        <w:t>Citrullus</w:t>
      </w:r>
      <w:proofErr w:type="spellEnd"/>
      <w:r>
        <w:rPr>
          <w:i/>
          <w:iCs/>
        </w:rPr>
        <w:t xml:space="preserve"> </w:t>
      </w:r>
      <w:proofErr w:type="spellStart"/>
      <w:r>
        <w:rPr>
          <w:i/>
          <w:iCs/>
        </w:rPr>
        <w:t>vulgaris</w:t>
      </w:r>
      <w:proofErr w:type="spellEnd"/>
      <w:r>
        <w:t xml:space="preserve">) </w:t>
      </w:r>
      <w:proofErr w:type="spellStart"/>
      <w:r>
        <w:t>Schrader</w:t>
      </w:r>
      <w:proofErr w:type="spellEnd"/>
      <w:r>
        <w:t xml:space="preserve"> türüne giren kültür bitkilerinin meyvesi.</w:t>
      </w:r>
    </w:p>
    <w:p w:rsidR="003520F8" w:rsidRDefault="003520F8" w:rsidP="003520F8">
      <w:pPr>
        <w:jc w:val="both"/>
        <w:rPr>
          <w:szCs w:val="24"/>
        </w:rPr>
      </w:pPr>
    </w:p>
    <w:p w:rsidR="003520F8" w:rsidRDefault="003520F8" w:rsidP="003520F8">
      <w:pPr>
        <w:pStyle w:val="Balk2"/>
      </w:pPr>
      <w:bookmarkStart w:id="10" w:name="_Toc442527403"/>
      <w:r>
        <w:t>3.2</w:t>
      </w:r>
      <w:r>
        <w:tab/>
        <w:t>Yabancı madde</w:t>
      </w:r>
      <w:bookmarkEnd w:id="10"/>
    </w:p>
    <w:p w:rsidR="003520F8" w:rsidRDefault="003520F8" w:rsidP="003520F8">
      <w:pPr>
        <w:jc w:val="both"/>
        <w:rPr>
          <w:szCs w:val="24"/>
        </w:rPr>
      </w:pPr>
      <w:r>
        <w:rPr>
          <w:szCs w:val="24"/>
        </w:rPr>
        <w:t>Karpuzun üzerinde bulunan kum, taş, toprak, kabuk, yaprak, bitkisel parçalar, yabancı tohumlar vb. kendinden başka gözle görülebilen her türlü madde.</w:t>
      </w:r>
    </w:p>
    <w:p w:rsidR="003520F8" w:rsidRPr="009C228A" w:rsidRDefault="003520F8" w:rsidP="009C228A"/>
    <w:p w:rsidR="003520F8" w:rsidRPr="00B910BC" w:rsidRDefault="003520F8" w:rsidP="00B910BC">
      <w:pPr>
        <w:pStyle w:val="Balk2"/>
        <w:rPr>
          <w:sz w:val="28"/>
          <w:szCs w:val="28"/>
        </w:rPr>
      </w:pPr>
      <w:bookmarkStart w:id="11" w:name="_Toc442527404"/>
      <w:r w:rsidRPr="00B910BC">
        <w:rPr>
          <w:sz w:val="28"/>
          <w:szCs w:val="28"/>
        </w:rPr>
        <w:t>4</w:t>
      </w:r>
      <w:r w:rsidRPr="00B910BC">
        <w:rPr>
          <w:sz w:val="28"/>
          <w:szCs w:val="28"/>
        </w:rPr>
        <w:tab/>
        <w:t>Sınıflandırma ve özellikler</w:t>
      </w:r>
      <w:bookmarkEnd w:id="11"/>
    </w:p>
    <w:p w:rsidR="003520F8" w:rsidRPr="009C228A" w:rsidRDefault="003520F8" w:rsidP="009C228A"/>
    <w:p w:rsidR="003520F8" w:rsidRDefault="003520F8" w:rsidP="003520F8">
      <w:pPr>
        <w:pStyle w:val="Balk2"/>
        <w:rPr>
          <w:b w:val="0"/>
          <w:bCs/>
          <w:sz w:val="22"/>
        </w:rPr>
      </w:pPr>
      <w:bookmarkStart w:id="12" w:name="_Toc442527405"/>
      <w:r>
        <w:t>4.1</w:t>
      </w:r>
      <w:r>
        <w:tab/>
        <w:t>Sınıflandırma</w:t>
      </w:r>
      <w:bookmarkEnd w:id="12"/>
      <w:r>
        <w:t xml:space="preserve">    </w:t>
      </w:r>
    </w:p>
    <w:p w:rsidR="003520F8" w:rsidRDefault="003520F8" w:rsidP="003520F8">
      <w:pPr>
        <w:jc w:val="both"/>
      </w:pPr>
      <w:r>
        <w:t xml:space="preserve">Karpuzlar; </w:t>
      </w:r>
      <w:r w:rsidR="00B331F3">
        <w:t xml:space="preserve">kalite </w:t>
      </w:r>
      <w:r>
        <w:t>özelliklerine göre sınıflara, kütlelerine göre boylara ayrılır.</w:t>
      </w:r>
    </w:p>
    <w:p w:rsidR="003520F8" w:rsidRDefault="003520F8" w:rsidP="003520F8">
      <w:pPr>
        <w:jc w:val="both"/>
      </w:pPr>
    </w:p>
    <w:p w:rsidR="003520F8" w:rsidRDefault="003520F8" w:rsidP="003520F8">
      <w:pPr>
        <w:pStyle w:val="Balk3"/>
        <w:rPr>
          <w:szCs w:val="24"/>
        </w:rPr>
      </w:pPr>
      <w:r>
        <w:rPr>
          <w:szCs w:val="24"/>
        </w:rPr>
        <w:t>4.1.</w:t>
      </w:r>
      <w:r w:rsidR="00891784">
        <w:rPr>
          <w:szCs w:val="24"/>
        </w:rPr>
        <w:t>1</w:t>
      </w:r>
      <w:r>
        <w:rPr>
          <w:szCs w:val="24"/>
        </w:rPr>
        <w:tab/>
        <w:t>Sınıflar</w:t>
      </w:r>
    </w:p>
    <w:p w:rsidR="003520F8" w:rsidRDefault="003520F8" w:rsidP="003520F8">
      <w:pPr>
        <w:jc w:val="both"/>
      </w:pPr>
      <w:r>
        <w:t>Karpuzlar kalite özelliklerine göre;</w:t>
      </w:r>
    </w:p>
    <w:p w:rsidR="003520F8" w:rsidRDefault="003520F8" w:rsidP="003520F8">
      <w:pPr>
        <w:numPr>
          <w:ilvl w:val="0"/>
          <w:numId w:val="3"/>
        </w:numPr>
        <w:jc w:val="both"/>
      </w:pPr>
      <w:r>
        <w:t>Sınıf I,</w:t>
      </w:r>
    </w:p>
    <w:p w:rsidR="003520F8" w:rsidRDefault="003520F8" w:rsidP="003520F8">
      <w:pPr>
        <w:numPr>
          <w:ilvl w:val="0"/>
          <w:numId w:val="3"/>
        </w:numPr>
        <w:jc w:val="both"/>
      </w:pPr>
      <w:r>
        <w:t>Sınıf II</w:t>
      </w:r>
    </w:p>
    <w:p w:rsidR="003520F8" w:rsidRDefault="003520F8" w:rsidP="003520F8">
      <w:pPr>
        <w:jc w:val="both"/>
      </w:pPr>
      <w:proofErr w:type="gramStart"/>
      <w:r>
        <w:t>olmak</w:t>
      </w:r>
      <w:proofErr w:type="gramEnd"/>
      <w:r>
        <w:t xml:space="preserve"> üzere iki sınıfa ayrılır.</w:t>
      </w:r>
    </w:p>
    <w:p w:rsidR="003520F8" w:rsidRDefault="003520F8" w:rsidP="003520F8">
      <w:pPr>
        <w:jc w:val="both"/>
      </w:pPr>
    </w:p>
    <w:p w:rsidR="003520F8" w:rsidRDefault="00891784" w:rsidP="003520F8">
      <w:pPr>
        <w:tabs>
          <w:tab w:val="left" w:pos="426"/>
        </w:tabs>
      </w:pPr>
      <w:r>
        <w:rPr>
          <w:b/>
          <w:sz w:val="22"/>
          <w:szCs w:val="22"/>
        </w:rPr>
        <w:t>4.1.2</w:t>
      </w:r>
      <w:r w:rsidR="003520F8">
        <w:rPr>
          <w:b/>
          <w:sz w:val="22"/>
          <w:szCs w:val="22"/>
        </w:rPr>
        <w:tab/>
        <w:t>Boylar</w:t>
      </w:r>
    </w:p>
    <w:p w:rsidR="003520F8" w:rsidRDefault="003520F8" w:rsidP="003520F8">
      <w:pPr>
        <w:jc w:val="both"/>
      </w:pPr>
      <w:r>
        <w:t>Karpuzlar kütlelerine göre;</w:t>
      </w:r>
    </w:p>
    <w:p w:rsidR="003520F8" w:rsidRDefault="003520F8" w:rsidP="003520F8">
      <w:pPr>
        <w:tabs>
          <w:tab w:val="left" w:pos="426"/>
        </w:tabs>
        <w:rPr>
          <w:bCs/>
          <w:szCs w:val="22"/>
        </w:rPr>
      </w:pPr>
      <w:r>
        <w:rPr>
          <w:bCs/>
          <w:szCs w:val="22"/>
        </w:rPr>
        <w:t>- Küçük,</w:t>
      </w:r>
    </w:p>
    <w:p w:rsidR="003520F8" w:rsidRDefault="003520F8" w:rsidP="003520F8">
      <w:pPr>
        <w:tabs>
          <w:tab w:val="left" w:pos="426"/>
        </w:tabs>
        <w:rPr>
          <w:bCs/>
          <w:szCs w:val="22"/>
        </w:rPr>
      </w:pPr>
      <w:r>
        <w:rPr>
          <w:bCs/>
          <w:szCs w:val="22"/>
        </w:rPr>
        <w:t>- Orta,</w:t>
      </w:r>
    </w:p>
    <w:p w:rsidR="003520F8" w:rsidRDefault="003520F8" w:rsidP="003520F8">
      <w:pPr>
        <w:tabs>
          <w:tab w:val="left" w:pos="426"/>
        </w:tabs>
        <w:rPr>
          <w:bCs/>
          <w:szCs w:val="22"/>
        </w:rPr>
      </w:pPr>
      <w:r>
        <w:rPr>
          <w:bCs/>
          <w:szCs w:val="22"/>
        </w:rPr>
        <w:t>- Büyük,</w:t>
      </w:r>
    </w:p>
    <w:p w:rsidR="003520F8" w:rsidRDefault="003520F8" w:rsidP="003520F8">
      <w:pPr>
        <w:tabs>
          <w:tab w:val="left" w:pos="426"/>
        </w:tabs>
        <w:rPr>
          <w:bCs/>
          <w:szCs w:val="22"/>
        </w:rPr>
      </w:pPr>
      <w:r>
        <w:rPr>
          <w:bCs/>
          <w:szCs w:val="22"/>
        </w:rPr>
        <w:t>- Çok büyük</w:t>
      </w:r>
    </w:p>
    <w:p w:rsidR="003520F8" w:rsidRDefault="003520F8" w:rsidP="003520F8">
      <w:pPr>
        <w:tabs>
          <w:tab w:val="left" w:pos="426"/>
        </w:tabs>
        <w:rPr>
          <w:bCs/>
          <w:szCs w:val="22"/>
        </w:rPr>
      </w:pPr>
      <w:proofErr w:type="gramStart"/>
      <w:r>
        <w:rPr>
          <w:bCs/>
          <w:szCs w:val="22"/>
        </w:rPr>
        <w:t>olmak</w:t>
      </w:r>
      <w:proofErr w:type="gramEnd"/>
      <w:r>
        <w:rPr>
          <w:bCs/>
          <w:szCs w:val="22"/>
        </w:rPr>
        <w:t xml:space="preserve"> üzere dört boya ayrılır.</w:t>
      </w:r>
    </w:p>
    <w:p w:rsidR="003520F8" w:rsidRDefault="003520F8" w:rsidP="003520F8">
      <w:pPr>
        <w:tabs>
          <w:tab w:val="left" w:pos="426"/>
        </w:tabs>
      </w:pPr>
    </w:p>
    <w:p w:rsidR="003520F8" w:rsidRDefault="003520F8" w:rsidP="003520F8">
      <w:pPr>
        <w:pStyle w:val="Balk2"/>
      </w:pPr>
      <w:bookmarkStart w:id="13" w:name="_Toc442527406"/>
      <w:r>
        <w:t>4.2</w:t>
      </w:r>
      <w:r>
        <w:tab/>
        <w:t>Özellikler</w:t>
      </w:r>
      <w:bookmarkEnd w:id="13"/>
    </w:p>
    <w:p w:rsidR="003520F8" w:rsidRPr="009C228A" w:rsidRDefault="003520F8" w:rsidP="009C228A"/>
    <w:p w:rsidR="003520F8" w:rsidRDefault="003520F8" w:rsidP="003520F8">
      <w:pPr>
        <w:pStyle w:val="Balk3"/>
      </w:pPr>
      <w:r>
        <w:t>4.2.1</w:t>
      </w:r>
      <w:r>
        <w:tab/>
        <w:t>Genel özellikler</w:t>
      </w:r>
    </w:p>
    <w:p w:rsidR="003520F8" w:rsidRDefault="00E4436B" w:rsidP="003520F8">
      <w:pPr>
        <w:jc w:val="both"/>
      </w:pPr>
      <w:r>
        <w:t>Karpuz;</w:t>
      </w:r>
    </w:p>
    <w:p w:rsidR="003520F8" w:rsidRDefault="003520F8" w:rsidP="003520F8">
      <w:pPr>
        <w:numPr>
          <w:ilvl w:val="0"/>
          <w:numId w:val="3"/>
        </w:numPr>
        <w:jc w:val="both"/>
      </w:pPr>
      <w:r>
        <w:t>Bütün (tam) olmalı,</w:t>
      </w:r>
    </w:p>
    <w:p w:rsidR="003520F8" w:rsidRDefault="003520F8" w:rsidP="003520F8">
      <w:pPr>
        <w:numPr>
          <w:ilvl w:val="0"/>
          <w:numId w:val="3"/>
        </w:numPr>
        <w:jc w:val="both"/>
      </w:pPr>
      <w:r>
        <w:t>Sağlam olmalı</w:t>
      </w:r>
      <w:r w:rsidR="00B331F3">
        <w:t>,</w:t>
      </w:r>
    </w:p>
    <w:p w:rsidR="003520F8" w:rsidRDefault="003520F8" w:rsidP="003520F8">
      <w:pPr>
        <w:numPr>
          <w:ilvl w:val="0"/>
          <w:numId w:val="3"/>
        </w:numPr>
        <w:jc w:val="both"/>
      </w:pPr>
      <w:r>
        <w:t xml:space="preserve">Temiz olmalı (gözle görülebilir yabancı madde bulunmamalı), </w:t>
      </w:r>
    </w:p>
    <w:p w:rsidR="003520F8" w:rsidRDefault="003520F8" w:rsidP="003520F8">
      <w:pPr>
        <w:numPr>
          <w:ilvl w:val="0"/>
          <w:numId w:val="3"/>
        </w:numPr>
        <w:jc w:val="both"/>
      </w:pPr>
      <w:r>
        <w:rPr>
          <w:szCs w:val="24"/>
        </w:rPr>
        <w:t>Böcek ve böcek zararları bulunmamalı,</w:t>
      </w:r>
    </w:p>
    <w:p w:rsidR="003520F8" w:rsidRDefault="003520F8" w:rsidP="003520F8">
      <w:pPr>
        <w:numPr>
          <w:ilvl w:val="0"/>
          <w:numId w:val="3"/>
        </w:numPr>
        <w:jc w:val="both"/>
      </w:pPr>
      <w:r>
        <w:t>Sert olmalı,</w:t>
      </w:r>
    </w:p>
    <w:p w:rsidR="003520F8" w:rsidRDefault="001D0B83" w:rsidP="003520F8">
      <w:pPr>
        <w:numPr>
          <w:ilvl w:val="0"/>
          <w:numId w:val="3"/>
        </w:numPr>
        <w:jc w:val="both"/>
      </w:pPr>
      <w:r>
        <w:t>Çatlak bulunmamalı,</w:t>
      </w:r>
    </w:p>
    <w:p w:rsidR="003520F8" w:rsidRDefault="001D0B83" w:rsidP="003520F8">
      <w:pPr>
        <w:numPr>
          <w:ilvl w:val="0"/>
          <w:numId w:val="3"/>
        </w:numPr>
        <w:jc w:val="both"/>
      </w:pPr>
      <w:r>
        <w:t>Yarılmamış olmalı,</w:t>
      </w:r>
    </w:p>
    <w:p w:rsidR="003520F8" w:rsidRDefault="003520F8" w:rsidP="003520F8">
      <w:pPr>
        <w:numPr>
          <w:ilvl w:val="0"/>
          <w:numId w:val="3"/>
        </w:numPr>
        <w:jc w:val="both"/>
      </w:pPr>
      <w:r>
        <w:t>Yabancı tat ve koku</w:t>
      </w:r>
      <w:r w:rsidR="00D51D58">
        <w:t xml:space="preserve"> bulunmamalı</w:t>
      </w:r>
      <w:r>
        <w:t>,</w:t>
      </w:r>
    </w:p>
    <w:p w:rsidR="000F0761" w:rsidRDefault="003520F8" w:rsidP="001E6C74">
      <w:pPr>
        <w:numPr>
          <w:ilvl w:val="0"/>
          <w:numId w:val="3"/>
        </w:numPr>
        <w:jc w:val="both"/>
      </w:pPr>
      <w:r>
        <w:t>Anormal dış nem (gözle görülebilir ıslaklık)</w:t>
      </w:r>
      <w:r w:rsidR="00D51D58">
        <w:t xml:space="preserve"> bulunmamalı</w:t>
      </w:r>
    </w:p>
    <w:p w:rsidR="001E6C74" w:rsidRDefault="00E4436B" w:rsidP="000F0761">
      <w:pPr>
        <w:ind w:left="283"/>
        <w:jc w:val="both"/>
      </w:pPr>
      <w:proofErr w:type="spellStart"/>
      <w:proofErr w:type="gramStart"/>
      <w:r>
        <w:t>dır</w:t>
      </w:r>
      <w:proofErr w:type="spellEnd"/>
      <w:proofErr w:type="gramEnd"/>
      <w:r>
        <w:t>.</w:t>
      </w:r>
    </w:p>
    <w:p w:rsidR="001E6C74" w:rsidRDefault="001E6C74" w:rsidP="001E6C74">
      <w:pPr>
        <w:jc w:val="both"/>
      </w:pPr>
    </w:p>
    <w:p w:rsidR="003520F8" w:rsidRDefault="003520F8" w:rsidP="003520F8">
      <w:pPr>
        <w:tabs>
          <w:tab w:val="left" w:pos="851"/>
          <w:tab w:val="left" w:pos="3857"/>
        </w:tabs>
        <w:jc w:val="both"/>
        <w:rPr>
          <w:b/>
          <w:bCs/>
          <w:sz w:val="22"/>
          <w:szCs w:val="24"/>
        </w:rPr>
      </w:pPr>
      <w:r>
        <w:rPr>
          <w:b/>
          <w:bCs/>
          <w:sz w:val="22"/>
          <w:szCs w:val="24"/>
        </w:rPr>
        <w:t>4.2.</w:t>
      </w:r>
      <w:r w:rsidR="007D7918">
        <w:rPr>
          <w:b/>
          <w:bCs/>
          <w:sz w:val="22"/>
          <w:szCs w:val="24"/>
        </w:rPr>
        <w:t>2</w:t>
      </w:r>
      <w:r>
        <w:rPr>
          <w:b/>
          <w:bCs/>
          <w:sz w:val="22"/>
          <w:szCs w:val="24"/>
        </w:rPr>
        <w:tab/>
        <w:t>Sınıf özellikleri</w:t>
      </w:r>
    </w:p>
    <w:p w:rsidR="003520F8" w:rsidRDefault="003520F8" w:rsidP="003520F8">
      <w:pPr>
        <w:tabs>
          <w:tab w:val="left" w:pos="851"/>
          <w:tab w:val="left" w:pos="3857"/>
        </w:tabs>
        <w:jc w:val="both"/>
        <w:rPr>
          <w:szCs w:val="24"/>
        </w:rPr>
      </w:pPr>
    </w:p>
    <w:p w:rsidR="003520F8" w:rsidRDefault="003520F8" w:rsidP="003520F8">
      <w:pPr>
        <w:tabs>
          <w:tab w:val="left" w:pos="851"/>
        </w:tabs>
        <w:jc w:val="both"/>
        <w:rPr>
          <w:b/>
          <w:sz w:val="22"/>
          <w:szCs w:val="22"/>
        </w:rPr>
      </w:pPr>
      <w:r>
        <w:rPr>
          <w:b/>
          <w:sz w:val="22"/>
          <w:szCs w:val="22"/>
        </w:rPr>
        <w:t>4.2.</w:t>
      </w:r>
      <w:r w:rsidR="007D7918">
        <w:rPr>
          <w:b/>
          <w:sz w:val="22"/>
          <w:szCs w:val="22"/>
        </w:rPr>
        <w:t>2</w:t>
      </w:r>
      <w:r>
        <w:rPr>
          <w:b/>
          <w:sz w:val="22"/>
          <w:szCs w:val="22"/>
        </w:rPr>
        <w:t>.1</w:t>
      </w:r>
      <w:r>
        <w:rPr>
          <w:b/>
          <w:sz w:val="22"/>
          <w:szCs w:val="22"/>
        </w:rPr>
        <w:tab/>
        <w:t>Sınıf I</w:t>
      </w:r>
    </w:p>
    <w:p w:rsidR="003520F8" w:rsidRDefault="003520F8" w:rsidP="003520F8">
      <w:pPr>
        <w:jc w:val="both"/>
      </w:pPr>
      <w:r>
        <w:t>Bu sınıfa iy</w:t>
      </w:r>
      <w:r w:rsidR="001D0B83">
        <w:t xml:space="preserve">i nitelikteki karpuzlar girer. </w:t>
      </w:r>
      <w:r w:rsidR="00D51D58">
        <w:t>Bunlarda;</w:t>
      </w:r>
    </w:p>
    <w:p w:rsidR="001D0B83" w:rsidRDefault="001D0B83" w:rsidP="003520F8">
      <w:pPr>
        <w:jc w:val="both"/>
      </w:pPr>
    </w:p>
    <w:p w:rsidR="003520F8" w:rsidRDefault="003520F8" w:rsidP="003520F8">
      <w:pPr>
        <w:numPr>
          <w:ilvl w:val="0"/>
          <w:numId w:val="3"/>
        </w:numPr>
        <w:jc w:val="both"/>
      </w:pPr>
      <w:r>
        <w:t>Hafif yüzeysel iyileşmiş çatlak dışında kusur bulunmamalı,</w:t>
      </w:r>
    </w:p>
    <w:p w:rsidR="003520F8" w:rsidRDefault="003520F8" w:rsidP="003520F8">
      <w:pPr>
        <w:numPr>
          <w:ilvl w:val="0"/>
          <w:numId w:val="3"/>
        </w:numPr>
        <w:jc w:val="both"/>
      </w:pPr>
      <w:r>
        <w:t>Kabuk kısmında hafif renk bozukluğu bulunmamalı (gelişme sırasında toprağa temas eden kısımdaki kabukta oluşan açık renklilik kusur olarak kabul edilmez),</w:t>
      </w:r>
    </w:p>
    <w:p w:rsidR="003520F8" w:rsidRDefault="003520F8" w:rsidP="003520F8">
      <w:pPr>
        <w:numPr>
          <w:ilvl w:val="0"/>
          <w:numId w:val="3"/>
        </w:numPr>
        <w:jc w:val="both"/>
      </w:pPr>
      <w:r>
        <w:t xml:space="preserve">Üzerlerinde hayvansal ve bitkisel parazitlerle hastalıklardan, özellikle </w:t>
      </w:r>
      <w:proofErr w:type="spellStart"/>
      <w:r>
        <w:t>antraknoz</w:t>
      </w:r>
      <w:proofErr w:type="spellEnd"/>
      <w:r>
        <w:t xml:space="preserve"> hastalığından oluşan zarar izleri bulunmamalı,</w:t>
      </w:r>
    </w:p>
    <w:p w:rsidR="003520F8" w:rsidRDefault="003520F8" w:rsidP="003520F8">
      <w:pPr>
        <w:numPr>
          <w:ilvl w:val="0"/>
          <w:numId w:val="3"/>
        </w:numPr>
        <w:jc w:val="both"/>
      </w:pPr>
      <w:r>
        <w:t>Sapları 5 cm’den fazla uzun olmamalı</w:t>
      </w:r>
      <w:r w:rsidR="00FA2D48">
        <w:t>,</w:t>
      </w:r>
    </w:p>
    <w:p w:rsidR="000F0761" w:rsidRDefault="001D0B83" w:rsidP="003520F8">
      <w:pPr>
        <w:numPr>
          <w:ilvl w:val="0"/>
          <w:numId w:val="3"/>
        </w:numPr>
        <w:jc w:val="both"/>
      </w:pPr>
      <w:r>
        <w:t xml:space="preserve">Özellikle sürtünme veya taşıma </w:t>
      </w:r>
      <w:r w:rsidR="00BD4AAC">
        <w:t>nedeniyle oluşan h</w:t>
      </w:r>
      <w:r w:rsidR="00FA2D48">
        <w:t>afif kabuk kusuru meyve yüzeyinin on altıda biri</w:t>
      </w:r>
      <w:r w:rsidR="00BD4AAC">
        <w:t>ni geçmemeli</w:t>
      </w:r>
    </w:p>
    <w:p w:rsidR="00FA2D48" w:rsidRDefault="00BD4AAC" w:rsidP="000F0761">
      <w:pPr>
        <w:ind w:left="283"/>
        <w:jc w:val="both"/>
      </w:pPr>
      <w:proofErr w:type="spellStart"/>
      <w:r>
        <w:t>d</w:t>
      </w:r>
      <w:r w:rsidR="000F0761">
        <w:t>i</w:t>
      </w:r>
      <w:r>
        <w:t>r</w:t>
      </w:r>
      <w:proofErr w:type="spellEnd"/>
      <w:r>
        <w:t>.</w:t>
      </w:r>
    </w:p>
    <w:p w:rsidR="003520F8" w:rsidRDefault="003520F8" w:rsidP="003520F8">
      <w:pPr>
        <w:jc w:val="both"/>
      </w:pPr>
    </w:p>
    <w:p w:rsidR="003520F8" w:rsidRDefault="003520F8" w:rsidP="003520F8">
      <w:pPr>
        <w:tabs>
          <w:tab w:val="left" w:pos="851"/>
        </w:tabs>
        <w:jc w:val="both"/>
        <w:rPr>
          <w:b/>
          <w:sz w:val="22"/>
          <w:szCs w:val="22"/>
        </w:rPr>
      </w:pPr>
      <w:r>
        <w:rPr>
          <w:b/>
          <w:sz w:val="22"/>
          <w:szCs w:val="22"/>
        </w:rPr>
        <w:t>4.2.</w:t>
      </w:r>
      <w:r w:rsidR="007D7918">
        <w:rPr>
          <w:b/>
          <w:sz w:val="22"/>
          <w:szCs w:val="22"/>
        </w:rPr>
        <w:t>2</w:t>
      </w:r>
      <w:r>
        <w:rPr>
          <w:b/>
          <w:sz w:val="22"/>
          <w:szCs w:val="22"/>
        </w:rPr>
        <w:t>.2</w:t>
      </w:r>
      <w:r>
        <w:rPr>
          <w:b/>
          <w:sz w:val="22"/>
          <w:szCs w:val="22"/>
        </w:rPr>
        <w:tab/>
        <w:t>Sınıf II</w:t>
      </w:r>
    </w:p>
    <w:p w:rsidR="003520F8" w:rsidRDefault="003520F8" w:rsidP="003520F8">
      <w:pPr>
        <w:jc w:val="both"/>
      </w:pPr>
      <w:r>
        <w:t xml:space="preserve">Bu sınıfa, Sınıf </w:t>
      </w:r>
      <w:proofErr w:type="spellStart"/>
      <w:r>
        <w:t>I’e</w:t>
      </w:r>
      <w:proofErr w:type="spellEnd"/>
      <w:r>
        <w:t xml:space="preserve"> giremeyen fakat genel özelliklere uyan karpuzlar girer. Bunlarda ürünün genel görün</w:t>
      </w:r>
      <w:r w:rsidR="001E6C74">
        <w:t>üşünü ve özelliklerini bozmayan;</w:t>
      </w:r>
    </w:p>
    <w:p w:rsidR="001D0B83" w:rsidRDefault="001D0B83" w:rsidP="003520F8">
      <w:pPr>
        <w:jc w:val="both"/>
      </w:pPr>
    </w:p>
    <w:p w:rsidR="003520F8" w:rsidRDefault="003520F8" w:rsidP="003520F8">
      <w:pPr>
        <w:numPr>
          <w:ilvl w:val="0"/>
          <w:numId w:val="3"/>
        </w:numPr>
        <w:jc w:val="both"/>
      </w:pPr>
      <w:r>
        <w:t>Şekil bozukluğu,</w:t>
      </w:r>
    </w:p>
    <w:p w:rsidR="003520F8" w:rsidRDefault="003520F8" w:rsidP="003520F8">
      <w:pPr>
        <w:numPr>
          <w:ilvl w:val="0"/>
          <w:numId w:val="3"/>
        </w:numPr>
        <w:jc w:val="both"/>
      </w:pPr>
      <w:r>
        <w:t>Kabuk kısmında renk bozukluğu (gelişme sırasında toprağa temas eden kısımdaki kabukta oluşan açık renklilik kusur olarak kabul edilmez),</w:t>
      </w:r>
    </w:p>
    <w:p w:rsidR="003520F8" w:rsidRDefault="003520F8" w:rsidP="003520F8">
      <w:pPr>
        <w:numPr>
          <w:ilvl w:val="0"/>
          <w:numId w:val="3"/>
        </w:numPr>
        <w:jc w:val="both"/>
      </w:pPr>
      <w:r>
        <w:t>Yüzeysel iyileşmiş çatlak dışında kusur,</w:t>
      </w:r>
    </w:p>
    <w:p w:rsidR="000F0761" w:rsidRDefault="00BD4AAC" w:rsidP="00C05CAC">
      <w:pPr>
        <w:numPr>
          <w:ilvl w:val="0"/>
          <w:numId w:val="3"/>
        </w:numPr>
        <w:jc w:val="both"/>
      </w:pPr>
      <w:r>
        <w:t xml:space="preserve">Özellikle sürtünme, </w:t>
      </w:r>
      <w:r w:rsidR="001D0B83">
        <w:t xml:space="preserve">taşıma, </w:t>
      </w:r>
      <w:r>
        <w:t>böcek veya hastalık nedeniyle oluşan m</w:t>
      </w:r>
      <w:r w:rsidR="00C05CAC">
        <w:t>eyve yüzeyinin en fazla sekizde biri büyüklüğünde oluşan kabuk kusuru</w:t>
      </w:r>
    </w:p>
    <w:p w:rsidR="00DE2A85" w:rsidRDefault="001E6C74" w:rsidP="000F0761">
      <w:pPr>
        <w:ind w:left="283"/>
        <w:jc w:val="both"/>
      </w:pPr>
      <w:proofErr w:type="gramStart"/>
      <w:r>
        <w:t>bulunabilir</w:t>
      </w:r>
      <w:proofErr w:type="gramEnd"/>
      <w:r>
        <w:t>.</w:t>
      </w:r>
    </w:p>
    <w:p w:rsidR="003520F8" w:rsidRDefault="003520F8" w:rsidP="003520F8">
      <w:pPr>
        <w:tabs>
          <w:tab w:val="left" w:pos="851"/>
          <w:tab w:val="left" w:pos="3857"/>
        </w:tabs>
        <w:jc w:val="both"/>
        <w:rPr>
          <w:szCs w:val="24"/>
        </w:rPr>
      </w:pPr>
    </w:p>
    <w:p w:rsidR="003520F8" w:rsidRDefault="003520F8" w:rsidP="003520F8">
      <w:pPr>
        <w:tabs>
          <w:tab w:val="left" w:pos="851"/>
          <w:tab w:val="left" w:pos="3857"/>
        </w:tabs>
        <w:jc w:val="both"/>
        <w:rPr>
          <w:b/>
          <w:sz w:val="22"/>
          <w:szCs w:val="22"/>
        </w:rPr>
      </w:pPr>
      <w:r>
        <w:rPr>
          <w:b/>
          <w:sz w:val="22"/>
          <w:szCs w:val="22"/>
        </w:rPr>
        <w:t>4.2.</w:t>
      </w:r>
      <w:r w:rsidR="007D7918">
        <w:rPr>
          <w:b/>
          <w:sz w:val="22"/>
          <w:szCs w:val="22"/>
        </w:rPr>
        <w:t>3</w:t>
      </w:r>
      <w:r>
        <w:rPr>
          <w:b/>
          <w:sz w:val="22"/>
          <w:szCs w:val="22"/>
        </w:rPr>
        <w:tab/>
        <w:t>Boy özellikleri</w:t>
      </w:r>
    </w:p>
    <w:p w:rsidR="003520F8" w:rsidRDefault="003520F8" w:rsidP="003520F8">
      <w:pPr>
        <w:jc w:val="both"/>
      </w:pPr>
      <w:r>
        <w:t>Karpuzlar kütlelerine göre Çizelge 1'de gösterile</w:t>
      </w:r>
      <w:r w:rsidR="00C61C55">
        <w:t>n</w:t>
      </w:r>
      <w:r>
        <w:t xml:space="preserve"> boylara ayrılır, Sınıf I ve Sınıf II karpuzlarda boylama yapılabilir, fakat zorunlu değildir. </w:t>
      </w:r>
    </w:p>
    <w:p w:rsidR="00C61C55" w:rsidRDefault="00C61C55" w:rsidP="003520F8">
      <w:pPr>
        <w:rPr>
          <w:b/>
        </w:rPr>
      </w:pPr>
    </w:p>
    <w:p w:rsidR="003520F8" w:rsidRDefault="003520F8" w:rsidP="003520F8">
      <w:r>
        <w:rPr>
          <w:b/>
        </w:rPr>
        <w:t>Çizelge 1 –</w:t>
      </w:r>
      <w:r>
        <w:t xml:space="preserve"> Kütlesine göre boy özellikleri</w:t>
      </w:r>
    </w:p>
    <w:p w:rsidR="003520F8" w:rsidRDefault="003520F8" w:rsidP="003520F8"/>
    <w:tbl>
      <w:tblPr>
        <w:tblW w:w="0" w:type="auto"/>
        <w:tblInd w:w="40" w:type="dxa"/>
        <w:tblLayout w:type="fixed"/>
        <w:tblCellMar>
          <w:left w:w="40" w:type="dxa"/>
          <w:right w:w="40" w:type="dxa"/>
        </w:tblCellMar>
        <w:tblLook w:val="0000" w:firstRow="0" w:lastRow="0" w:firstColumn="0" w:lastColumn="0" w:noHBand="0" w:noVBand="0"/>
      </w:tblPr>
      <w:tblGrid>
        <w:gridCol w:w="1418"/>
        <w:gridCol w:w="3544"/>
      </w:tblGrid>
      <w:tr w:rsidR="003520F8" w:rsidRPr="00EC37B0" w:rsidTr="00D51D58">
        <w:trPr>
          <w:trHeight w:hRule="exact" w:val="692"/>
        </w:trPr>
        <w:tc>
          <w:tcPr>
            <w:tcW w:w="1418" w:type="dxa"/>
            <w:tcBorders>
              <w:top w:val="single" w:sz="6" w:space="0" w:color="auto"/>
              <w:left w:val="single" w:sz="4" w:space="0" w:color="auto"/>
              <w:bottom w:val="single" w:sz="6" w:space="0" w:color="auto"/>
              <w:right w:val="single" w:sz="6" w:space="0" w:color="auto"/>
            </w:tcBorders>
            <w:vAlign w:val="center"/>
          </w:tcPr>
          <w:p w:rsidR="003520F8" w:rsidRPr="00487D77" w:rsidRDefault="003520F8" w:rsidP="00D51D58">
            <w:pPr>
              <w:jc w:val="center"/>
              <w:rPr>
                <w:b/>
              </w:rPr>
            </w:pPr>
            <w:r w:rsidRPr="00487D77">
              <w:rPr>
                <w:b/>
              </w:rPr>
              <w:t>Boylar</w:t>
            </w:r>
          </w:p>
        </w:tc>
        <w:tc>
          <w:tcPr>
            <w:tcW w:w="3544" w:type="dxa"/>
            <w:tcBorders>
              <w:top w:val="single" w:sz="6" w:space="0" w:color="auto"/>
              <w:left w:val="single" w:sz="6" w:space="0" w:color="auto"/>
              <w:bottom w:val="single" w:sz="6" w:space="0" w:color="auto"/>
              <w:right w:val="single" w:sz="6" w:space="0" w:color="auto"/>
            </w:tcBorders>
            <w:vAlign w:val="center"/>
          </w:tcPr>
          <w:p w:rsidR="003520F8" w:rsidRPr="00487D77" w:rsidRDefault="003520F8" w:rsidP="00D51D58">
            <w:pPr>
              <w:jc w:val="center"/>
              <w:rPr>
                <w:b/>
              </w:rPr>
            </w:pPr>
            <w:r w:rsidRPr="00487D77">
              <w:rPr>
                <w:b/>
              </w:rPr>
              <w:t xml:space="preserve">Kütle olarak alt ve üst sınırlar </w:t>
            </w:r>
          </w:p>
          <w:p w:rsidR="003520F8" w:rsidRPr="00487D77" w:rsidRDefault="003520F8" w:rsidP="00D51D58">
            <w:pPr>
              <w:jc w:val="center"/>
              <w:rPr>
                <w:b/>
              </w:rPr>
            </w:pPr>
            <w:r w:rsidRPr="00487D77">
              <w:rPr>
                <w:b/>
              </w:rPr>
              <w:t>(kg)</w:t>
            </w:r>
          </w:p>
        </w:tc>
      </w:tr>
      <w:tr w:rsidR="003520F8" w:rsidTr="00D51D58">
        <w:trPr>
          <w:trHeight w:hRule="exact" w:val="573"/>
        </w:trPr>
        <w:tc>
          <w:tcPr>
            <w:tcW w:w="1418" w:type="dxa"/>
            <w:tcBorders>
              <w:top w:val="single" w:sz="6" w:space="0" w:color="auto"/>
              <w:left w:val="single" w:sz="4" w:space="0" w:color="auto"/>
              <w:bottom w:val="single" w:sz="6" w:space="0" w:color="auto"/>
              <w:right w:val="single" w:sz="6" w:space="0" w:color="auto"/>
            </w:tcBorders>
            <w:vAlign w:val="center"/>
          </w:tcPr>
          <w:p w:rsidR="003520F8" w:rsidRDefault="003520F8" w:rsidP="00D51D58">
            <w:pPr>
              <w:jc w:val="center"/>
            </w:pPr>
          </w:p>
          <w:p w:rsidR="003520F8" w:rsidRDefault="003520F8" w:rsidP="00D51D58">
            <w:pPr>
              <w:jc w:val="center"/>
            </w:pPr>
            <w:r>
              <w:t>Küçük</w:t>
            </w:r>
          </w:p>
          <w:p w:rsidR="003520F8" w:rsidRDefault="003520F8" w:rsidP="00D51D58">
            <w:pPr>
              <w:jc w:val="center"/>
            </w:pPr>
          </w:p>
          <w:p w:rsidR="003520F8" w:rsidRDefault="003520F8" w:rsidP="00D51D58">
            <w:pPr>
              <w:jc w:val="center"/>
            </w:pPr>
          </w:p>
          <w:p w:rsidR="003520F8" w:rsidRDefault="003520F8" w:rsidP="00D51D58">
            <w:pPr>
              <w:jc w:val="center"/>
            </w:pPr>
          </w:p>
        </w:tc>
        <w:tc>
          <w:tcPr>
            <w:tcW w:w="3544" w:type="dxa"/>
            <w:tcBorders>
              <w:top w:val="single" w:sz="6" w:space="0" w:color="auto"/>
              <w:left w:val="single" w:sz="6" w:space="0" w:color="auto"/>
              <w:bottom w:val="single" w:sz="6" w:space="0" w:color="auto"/>
              <w:right w:val="single" w:sz="6" w:space="0" w:color="auto"/>
            </w:tcBorders>
            <w:vAlign w:val="center"/>
          </w:tcPr>
          <w:p w:rsidR="003520F8" w:rsidRDefault="003520F8" w:rsidP="00C61C55"/>
          <w:p w:rsidR="003520F8" w:rsidRDefault="003520F8" w:rsidP="00D51D58">
            <w:pPr>
              <w:jc w:val="center"/>
            </w:pPr>
            <w:r>
              <w:t>1</w:t>
            </w:r>
            <w:r w:rsidR="00BE3B5E">
              <w:t>,0 – 2,9</w:t>
            </w:r>
          </w:p>
          <w:p w:rsidR="003520F8" w:rsidRDefault="003520F8" w:rsidP="00D51D58">
            <w:pPr>
              <w:jc w:val="center"/>
            </w:pPr>
          </w:p>
          <w:p w:rsidR="003520F8" w:rsidRDefault="003520F8" w:rsidP="00D51D58">
            <w:pPr>
              <w:jc w:val="center"/>
            </w:pPr>
          </w:p>
          <w:p w:rsidR="003520F8" w:rsidRDefault="003520F8" w:rsidP="00D51D58">
            <w:pPr>
              <w:jc w:val="center"/>
            </w:pPr>
          </w:p>
          <w:p w:rsidR="003520F8" w:rsidRDefault="003520F8" w:rsidP="00D51D58">
            <w:pPr>
              <w:jc w:val="center"/>
            </w:pPr>
          </w:p>
        </w:tc>
      </w:tr>
      <w:tr w:rsidR="003520F8" w:rsidTr="00D51D58">
        <w:trPr>
          <w:trHeight w:hRule="exact" w:val="554"/>
        </w:trPr>
        <w:tc>
          <w:tcPr>
            <w:tcW w:w="1418" w:type="dxa"/>
            <w:tcBorders>
              <w:top w:val="single" w:sz="6" w:space="0" w:color="auto"/>
              <w:left w:val="single" w:sz="4" w:space="0" w:color="auto"/>
              <w:bottom w:val="single" w:sz="6" w:space="0" w:color="auto"/>
              <w:right w:val="single" w:sz="6" w:space="0" w:color="auto"/>
            </w:tcBorders>
            <w:vAlign w:val="center"/>
          </w:tcPr>
          <w:p w:rsidR="003520F8" w:rsidRDefault="003520F8" w:rsidP="00D51D58">
            <w:pPr>
              <w:jc w:val="center"/>
            </w:pPr>
          </w:p>
          <w:p w:rsidR="003520F8" w:rsidRDefault="003520F8" w:rsidP="00D51D58">
            <w:pPr>
              <w:jc w:val="center"/>
            </w:pPr>
            <w:r>
              <w:t>Orta</w:t>
            </w:r>
          </w:p>
          <w:p w:rsidR="003520F8" w:rsidRDefault="003520F8" w:rsidP="00D51D58">
            <w:pPr>
              <w:jc w:val="center"/>
            </w:pPr>
          </w:p>
          <w:p w:rsidR="003520F8" w:rsidRDefault="003520F8" w:rsidP="00D51D58">
            <w:pPr>
              <w:jc w:val="center"/>
            </w:pPr>
          </w:p>
        </w:tc>
        <w:tc>
          <w:tcPr>
            <w:tcW w:w="3544" w:type="dxa"/>
            <w:tcBorders>
              <w:top w:val="single" w:sz="6" w:space="0" w:color="auto"/>
              <w:left w:val="single" w:sz="6" w:space="0" w:color="auto"/>
              <w:bottom w:val="single" w:sz="6" w:space="0" w:color="auto"/>
              <w:right w:val="single" w:sz="6" w:space="0" w:color="auto"/>
            </w:tcBorders>
            <w:vAlign w:val="center"/>
          </w:tcPr>
          <w:p w:rsidR="003520F8" w:rsidRDefault="003520F8" w:rsidP="00D51D58">
            <w:pPr>
              <w:jc w:val="center"/>
            </w:pPr>
          </w:p>
          <w:p w:rsidR="003520F8" w:rsidRDefault="003520F8" w:rsidP="00D51D58">
            <w:pPr>
              <w:jc w:val="center"/>
            </w:pPr>
            <w:r>
              <w:t>3</w:t>
            </w:r>
            <w:r w:rsidR="00BE3B5E">
              <w:t>,0 – 4,9</w:t>
            </w:r>
          </w:p>
          <w:p w:rsidR="003520F8" w:rsidRDefault="003520F8" w:rsidP="00D51D58">
            <w:pPr>
              <w:jc w:val="center"/>
            </w:pPr>
          </w:p>
        </w:tc>
      </w:tr>
      <w:tr w:rsidR="003520F8" w:rsidTr="00D51D58">
        <w:trPr>
          <w:trHeight w:hRule="exact" w:val="561"/>
        </w:trPr>
        <w:tc>
          <w:tcPr>
            <w:tcW w:w="1418" w:type="dxa"/>
            <w:tcBorders>
              <w:top w:val="single" w:sz="6" w:space="0" w:color="auto"/>
              <w:left w:val="single" w:sz="4" w:space="0" w:color="auto"/>
              <w:bottom w:val="single" w:sz="6" w:space="0" w:color="auto"/>
              <w:right w:val="single" w:sz="6" w:space="0" w:color="auto"/>
            </w:tcBorders>
            <w:vAlign w:val="center"/>
          </w:tcPr>
          <w:p w:rsidR="003520F8" w:rsidRDefault="003520F8" w:rsidP="00D51D58">
            <w:pPr>
              <w:jc w:val="center"/>
            </w:pPr>
          </w:p>
          <w:p w:rsidR="003520F8" w:rsidRDefault="003520F8" w:rsidP="00D51D58">
            <w:pPr>
              <w:jc w:val="center"/>
            </w:pPr>
            <w:r>
              <w:t>Büyük</w:t>
            </w:r>
          </w:p>
          <w:p w:rsidR="003520F8" w:rsidRDefault="003520F8" w:rsidP="00D51D58">
            <w:pPr>
              <w:jc w:val="center"/>
            </w:pPr>
          </w:p>
        </w:tc>
        <w:tc>
          <w:tcPr>
            <w:tcW w:w="3544" w:type="dxa"/>
            <w:tcBorders>
              <w:top w:val="single" w:sz="6" w:space="0" w:color="auto"/>
              <w:left w:val="single" w:sz="6" w:space="0" w:color="auto"/>
              <w:bottom w:val="single" w:sz="6" w:space="0" w:color="auto"/>
              <w:right w:val="single" w:sz="6" w:space="0" w:color="auto"/>
            </w:tcBorders>
            <w:vAlign w:val="center"/>
          </w:tcPr>
          <w:p w:rsidR="003520F8" w:rsidRDefault="003520F8" w:rsidP="00D51D58">
            <w:pPr>
              <w:jc w:val="center"/>
            </w:pPr>
          </w:p>
          <w:p w:rsidR="003520F8" w:rsidRDefault="003520F8" w:rsidP="00D51D58">
            <w:pPr>
              <w:jc w:val="center"/>
            </w:pPr>
            <w:r>
              <w:t>5</w:t>
            </w:r>
            <w:r w:rsidR="00BE3B5E">
              <w:t>,0</w:t>
            </w:r>
            <w:r>
              <w:t xml:space="preserve"> </w:t>
            </w:r>
            <w:r w:rsidR="00BE3B5E">
              <w:t>–</w:t>
            </w:r>
            <w:r>
              <w:t xml:space="preserve"> </w:t>
            </w:r>
            <w:r w:rsidR="00BE3B5E">
              <w:t>6,9</w:t>
            </w:r>
          </w:p>
          <w:p w:rsidR="003520F8" w:rsidRDefault="003520F8" w:rsidP="00D51D58">
            <w:pPr>
              <w:jc w:val="center"/>
            </w:pPr>
          </w:p>
        </w:tc>
      </w:tr>
      <w:tr w:rsidR="003520F8" w:rsidTr="00D51D58">
        <w:trPr>
          <w:trHeight w:hRule="exact" w:val="584"/>
        </w:trPr>
        <w:tc>
          <w:tcPr>
            <w:tcW w:w="1418" w:type="dxa"/>
            <w:tcBorders>
              <w:top w:val="single" w:sz="6" w:space="0" w:color="auto"/>
              <w:left w:val="single" w:sz="4" w:space="0" w:color="auto"/>
              <w:bottom w:val="single" w:sz="6" w:space="0" w:color="auto"/>
              <w:right w:val="single" w:sz="6" w:space="0" w:color="auto"/>
            </w:tcBorders>
            <w:vAlign w:val="center"/>
          </w:tcPr>
          <w:p w:rsidR="003520F8" w:rsidRDefault="003520F8" w:rsidP="00D51D58">
            <w:pPr>
              <w:jc w:val="center"/>
            </w:pPr>
          </w:p>
          <w:p w:rsidR="003520F8" w:rsidRDefault="003520F8" w:rsidP="00D51D58">
            <w:pPr>
              <w:jc w:val="center"/>
            </w:pPr>
            <w:r>
              <w:t>Çok büyük</w:t>
            </w:r>
          </w:p>
          <w:p w:rsidR="003520F8" w:rsidRDefault="003520F8" w:rsidP="00D51D58">
            <w:pPr>
              <w:jc w:val="center"/>
            </w:pPr>
          </w:p>
        </w:tc>
        <w:tc>
          <w:tcPr>
            <w:tcW w:w="3544" w:type="dxa"/>
            <w:tcBorders>
              <w:top w:val="single" w:sz="6" w:space="0" w:color="auto"/>
              <w:left w:val="single" w:sz="6" w:space="0" w:color="auto"/>
              <w:bottom w:val="single" w:sz="6" w:space="0" w:color="auto"/>
              <w:right w:val="single" w:sz="6" w:space="0" w:color="auto"/>
            </w:tcBorders>
            <w:vAlign w:val="center"/>
          </w:tcPr>
          <w:p w:rsidR="003520F8" w:rsidRDefault="003520F8" w:rsidP="00D51D58">
            <w:pPr>
              <w:jc w:val="center"/>
            </w:pPr>
          </w:p>
          <w:p w:rsidR="003520F8" w:rsidRDefault="003520F8" w:rsidP="00D51D58">
            <w:pPr>
              <w:jc w:val="center"/>
            </w:pPr>
            <w:r>
              <w:t>7</w:t>
            </w:r>
            <w:r w:rsidR="00BE3B5E">
              <w:t>,0</w:t>
            </w:r>
            <w:r>
              <w:t xml:space="preserve"> ve daha yukarı</w:t>
            </w:r>
          </w:p>
          <w:p w:rsidR="003520F8" w:rsidRDefault="003520F8" w:rsidP="00D51D58">
            <w:pPr>
              <w:jc w:val="center"/>
            </w:pPr>
          </w:p>
          <w:p w:rsidR="003520F8" w:rsidRDefault="003520F8" w:rsidP="00D51D58">
            <w:pPr>
              <w:jc w:val="center"/>
            </w:pPr>
          </w:p>
        </w:tc>
      </w:tr>
    </w:tbl>
    <w:p w:rsidR="003520F8" w:rsidRDefault="003520F8" w:rsidP="003520F8">
      <w:pPr>
        <w:tabs>
          <w:tab w:val="left" w:pos="851"/>
          <w:tab w:val="left" w:pos="3857"/>
        </w:tabs>
        <w:jc w:val="both"/>
      </w:pPr>
    </w:p>
    <w:p w:rsidR="003520F8" w:rsidRDefault="003520F8" w:rsidP="003520F8">
      <w:pPr>
        <w:tabs>
          <w:tab w:val="left" w:pos="851"/>
          <w:tab w:val="left" w:pos="3857"/>
        </w:tabs>
        <w:jc w:val="both"/>
        <w:rPr>
          <w:bCs/>
          <w:szCs w:val="22"/>
        </w:rPr>
      </w:pPr>
      <w:r>
        <w:t xml:space="preserve">Karpuzlar </w:t>
      </w:r>
      <w:r>
        <w:rPr>
          <w:bCs/>
          <w:szCs w:val="22"/>
        </w:rPr>
        <w:t>ambal</w:t>
      </w:r>
      <w:r w:rsidR="00BD4AAC">
        <w:rPr>
          <w:bCs/>
          <w:szCs w:val="22"/>
        </w:rPr>
        <w:t>a</w:t>
      </w:r>
      <w:r>
        <w:rPr>
          <w:bCs/>
          <w:szCs w:val="22"/>
        </w:rPr>
        <w:t>jlı olarak piyasaya sunulduğunda aynı ambal</w:t>
      </w:r>
      <w:r w:rsidR="00BD4AAC">
        <w:rPr>
          <w:bCs/>
          <w:szCs w:val="22"/>
        </w:rPr>
        <w:t>a</w:t>
      </w:r>
      <w:r>
        <w:rPr>
          <w:bCs/>
          <w:szCs w:val="22"/>
        </w:rPr>
        <w:t>j içerisindeki en hafif ve en ağır karpuzların kütleleri arasındaki fark 2</w:t>
      </w:r>
      <w:r w:rsidR="00487D77">
        <w:rPr>
          <w:bCs/>
          <w:szCs w:val="22"/>
        </w:rPr>
        <w:t>,0</w:t>
      </w:r>
      <w:r>
        <w:rPr>
          <w:bCs/>
          <w:szCs w:val="22"/>
        </w:rPr>
        <w:t xml:space="preserve"> kg’ı, geçmemelidir. Ancak en hafif karpuzun kütlesi 6</w:t>
      </w:r>
      <w:r w:rsidR="00487D77">
        <w:rPr>
          <w:bCs/>
          <w:szCs w:val="22"/>
        </w:rPr>
        <w:t>,0</w:t>
      </w:r>
      <w:r>
        <w:rPr>
          <w:bCs/>
          <w:szCs w:val="22"/>
        </w:rPr>
        <w:t xml:space="preserve"> kg’dan fazla ise bu fark 3,5 kg’ı geçmemelidir.</w:t>
      </w:r>
      <w:r w:rsidR="00C61C55">
        <w:rPr>
          <w:bCs/>
          <w:szCs w:val="22"/>
        </w:rPr>
        <w:t xml:space="preserve"> </w:t>
      </w:r>
    </w:p>
    <w:p w:rsidR="00D91256" w:rsidRPr="009C228A" w:rsidRDefault="00D91256" w:rsidP="009C228A"/>
    <w:p w:rsidR="003520F8" w:rsidRDefault="003520F8" w:rsidP="003520F8">
      <w:pPr>
        <w:pStyle w:val="Balk2"/>
      </w:pPr>
      <w:bookmarkStart w:id="14" w:name="_Toc442527407"/>
      <w:r>
        <w:t>4.3</w:t>
      </w:r>
      <w:r>
        <w:tab/>
        <w:t>Boyut ve toleranslar</w:t>
      </w:r>
      <w:bookmarkEnd w:id="14"/>
    </w:p>
    <w:p w:rsidR="003520F8" w:rsidRDefault="003520F8" w:rsidP="003520F8">
      <w:pPr>
        <w:pStyle w:val="GvdeMetni"/>
        <w:tabs>
          <w:tab w:val="left" w:pos="851"/>
          <w:tab w:val="left" w:pos="3857"/>
        </w:tabs>
        <w:rPr>
          <w:bCs/>
          <w:szCs w:val="22"/>
        </w:rPr>
      </w:pPr>
    </w:p>
    <w:p w:rsidR="003520F8" w:rsidRDefault="003520F8" w:rsidP="003520F8">
      <w:pPr>
        <w:pStyle w:val="GvdeMetni"/>
        <w:tabs>
          <w:tab w:val="left" w:pos="851"/>
          <w:tab w:val="left" w:pos="3857"/>
        </w:tabs>
        <w:rPr>
          <w:b/>
          <w:sz w:val="22"/>
          <w:szCs w:val="22"/>
        </w:rPr>
      </w:pPr>
      <w:r>
        <w:rPr>
          <w:b/>
          <w:sz w:val="22"/>
          <w:szCs w:val="22"/>
        </w:rPr>
        <w:t>4.3.1</w:t>
      </w:r>
      <w:r>
        <w:rPr>
          <w:b/>
          <w:sz w:val="22"/>
          <w:szCs w:val="22"/>
        </w:rPr>
        <w:tab/>
        <w:t xml:space="preserve">Sınıf toleransları </w:t>
      </w:r>
    </w:p>
    <w:p w:rsidR="00BD4AAC" w:rsidRDefault="00BD4AAC" w:rsidP="00BD4AAC">
      <w:pPr>
        <w:jc w:val="both"/>
      </w:pPr>
      <w:r>
        <w:t>Çürüklük, berelenmeler veya kapanmamış çatlakları olan karpuzlara hiçbir surette tolerans tanınmaz.</w:t>
      </w:r>
    </w:p>
    <w:p w:rsidR="009C228A" w:rsidRDefault="009C228A" w:rsidP="00BD4AAC">
      <w:pPr>
        <w:jc w:val="both"/>
      </w:pPr>
    </w:p>
    <w:p w:rsidR="003520F8" w:rsidRDefault="003520F8" w:rsidP="003520F8">
      <w:pPr>
        <w:tabs>
          <w:tab w:val="left" w:pos="851"/>
          <w:tab w:val="left" w:pos="3857"/>
        </w:tabs>
        <w:jc w:val="both"/>
        <w:rPr>
          <w:b/>
          <w:sz w:val="22"/>
          <w:szCs w:val="22"/>
        </w:rPr>
      </w:pPr>
      <w:r>
        <w:rPr>
          <w:b/>
          <w:sz w:val="22"/>
          <w:szCs w:val="22"/>
        </w:rPr>
        <w:t>4.3.1.1</w:t>
      </w:r>
      <w:r>
        <w:rPr>
          <w:b/>
          <w:sz w:val="22"/>
          <w:szCs w:val="22"/>
        </w:rPr>
        <w:tab/>
        <w:t>Sınıf I</w:t>
      </w:r>
    </w:p>
    <w:p w:rsidR="00DE2A85" w:rsidRDefault="00DE2A85" w:rsidP="00DE2A85">
      <w:pPr>
        <w:tabs>
          <w:tab w:val="left" w:pos="851"/>
          <w:tab w:val="left" w:pos="3857"/>
        </w:tabs>
        <w:jc w:val="both"/>
      </w:pPr>
      <w:r>
        <w:t xml:space="preserve">Bu sınıfa, Sınıf </w:t>
      </w:r>
      <w:proofErr w:type="spellStart"/>
      <w:r>
        <w:t>II’ye</w:t>
      </w:r>
      <w:proofErr w:type="spellEnd"/>
      <w:r>
        <w:t xml:space="preserve"> giren karpuzlardan</w:t>
      </w:r>
      <w:r w:rsidR="003520F8">
        <w:t xml:space="preserve"> kütlece veya sayıca</w:t>
      </w:r>
      <w:r>
        <w:t xml:space="preserve"> % 10’a kadar tolerans tanınır. </w:t>
      </w:r>
    </w:p>
    <w:p w:rsidR="003520F8" w:rsidRDefault="003520F8" w:rsidP="003520F8">
      <w:pPr>
        <w:numPr>
          <w:ilvl w:val="3"/>
          <w:numId w:val="5"/>
        </w:numPr>
        <w:tabs>
          <w:tab w:val="left" w:pos="3857"/>
        </w:tabs>
        <w:jc w:val="both"/>
        <w:rPr>
          <w:b/>
          <w:sz w:val="22"/>
          <w:szCs w:val="22"/>
        </w:rPr>
      </w:pPr>
      <w:r>
        <w:rPr>
          <w:b/>
          <w:sz w:val="22"/>
          <w:szCs w:val="22"/>
        </w:rPr>
        <w:t>Sınıf II</w:t>
      </w:r>
    </w:p>
    <w:p w:rsidR="003520F8" w:rsidRDefault="003520F8" w:rsidP="003520F8">
      <w:pPr>
        <w:jc w:val="both"/>
      </w:pPr>
      <w:r>
        <w:t>Bu sınıfta, sınıfın özelliklerine veya genel özelliklere uymayanlardan kütlece veya sayıca % 10 oranına kadar bulunabilir</w:t>
      </w:r>
      <w:r>
        <w:rPr>
          <w:szCs w:val="24"/>
        </w:rPr>
        <w:t>.</w:t>
      </w:r>
      <w:r w:rsidR="00E4436B">
        <w:rPr>
          <w:szCs w:val="24"/>
        </w:rPr>
        <w:t xml:space="preserve"> </w:t>
      </w:r>
    </w:p>
    <w:p w:rsidR="003520F8" w:rsidRDefault="003520F8" w:rsidP="003520F8">
      <w:pPr>
        <w:pStyle w:val="GvdeMetni"/>
        <w:tabs>
          <w:tab w:val="left" w:pos="851"/>
          <w:tab w:val="left" w:pos="3857"/>
        </w:tabs>
        <w:rPr>
          <w:bCs/>
          <w:szCs w:val="22"/>
        </w:rPr>
      </w:pPr>
    </w:p>
    <w:p w:rsidR="003520F8" w:rsidRDefault="003520F8" w:rsidP="003520F8">
      <w:pPr>
        <w:tabs>
          <w:tab w:val="left" w:pos="851"/>
          <w:tab w:val="left" w:pos="3857"/>
        </w:tabs>
        <w:jc w:val="both"/>
        <w:rPr>
          <w:b/>
          <w:bCs/>
          <w:sz w:val="22"/>
        </w:rPr>
      </w:pPr>
      <w:r>
        <w:rPr>
          <w:b/>
          <w:bCs/>
          <w:sz w:val="22"/>
        </w:rPr>
        <w:t>4.3.2</w:t>
      </w:r>
      <w:r>
        <w:rPr>
          <w:b/>
          <w:bCs/>
          <w:sz w:val="22"/>
        </w:rPr>
        <w:tab/>
        <w:t xml:space="preserve">Boy toleransları    </w:t>
      </w:r>
    </w:p>
    <w:p w:rsidR="003520F8" w:rsidRDefault="003520F8" w:rsidP="003520F8">
      <w:pPr>
        <w:jc w:val="both"/>
      </w:pPr>
      <w:r>
        <w:t>Sınıflandırılmış karpuzlar için her ambal</w:t>
      </w:r>
      <w:r w:rsidR="00BD4AAC">
        <w:rPr>
          <w:rFonts w:cs="Arial"/>
        </w:rPr>
        <w:t>a</w:t>
      </w:r>
      <w:r>
        <w:t>jda veya boylama yapılmış dökme partilerde; boylamanın alt veya üst sınırlarını 1</w:t>
      </w:r>
      <w:r w:rsidR="00E9053C">
        <w:t>,0</w:t>
      </w:r>
      <w:r>
        <w:t xml:space="preserve"> kg'dan daha </w:t>
      </w:r>
      <w:r w:rsidR="00E9053C">
        <w:t>fazla</w:t>
      </w:r>
      <w:r>
        <w:t xml:space="preserve"> olmamak kaydıyla aşan karpuzların kütlece veya sayıca oranı % 10'u geçmemelidir.</w:t>
      </w:r>
    </w:p>
    <w:p w:rsidR="003520F8" w:rsidRDefault="003520F8" w:rsidP="003520F8">
      <w:pPr>
        <w:tabs>
          <w:tab w:val="left" w:pos="851"/>
          <w:tab w:val="left" w:pos="3857"/>
        </w:tabs>
        <w:jc w:val="both"/>
      </w:pPr>
    </w:p>
    <w:p w:rsidR="003520F8" w:rsidRDefault="003520F8" w:rsidP="003520F8">
      <w:pPr>
        <w:pStyle w:val="Balk2"/>
        <w:rPr>
          <w:szCs w:val="24"/>
        </w:rPr>
      </w:pPr>
      <w:bookmarkStart w:id="15" w:name="_Toc442527408"/>
      <w:r>
        <w:rPr>
          <w:szCs w:val="24"/>
        </w:rPr>
        <w:t>4.4</w:t>
      </w:r>
      <w:r>
        <w:rPr>
          <w:szCs w:val="24"/>
        </w:rPr>
        <w:tab/>
        <w:t>Özellik, muayene ve madde numaraları</w:t>
      </w:r>
      <w:bookmarkEnd w:id="15"/>
    </w:p>
    <w:p w:rsidR="003520F8" w:rsidRDefault="003520F8" w:rsidP="003520F8">
      <w:pPr>
        <w:rPr>
          <w:szCs w:val="24"/>
        </w:rPr>
      </w:pPr>
      <w:r>
        <w:rPr>
          <w:szCs w:val="24"/>
        </w:rPr>
        <w:t xml:space="preserve">Bu </w:t>
      </w:r>
      <w:proofErr w:type="spellStart"/>
      <w:r>
        <w:rPr>
          <w:szCs w:val="24"/>
        </w:rPr>
        <w:t>standardda</w:t>
      </w:r>
      <w:proofErr w:type="spellEnd"/>
      <w:r>
        <w:rPr>
          <w:szCs w:val="24"/>
        </w:rPr>
        <w:t xml:space="preserve"> verilen özellikler ile bunların özellik, muayene ve madde numaraları Çizelge 2'de verilmiştir.</w:t>
      </w:r>
    </w:p>
    <w:p w:rsidR="003520F8" w:rsidRDefault="003520F8" w:rsidP="003520F8">
      <w:pPr>
        <w:rPr>
          <w:b/>
          <w:szCs w:val="24"/>
        </w:rPr>
      </w:pPr>
    </w:p>
    <w:p w:rsidR="003520F8" w:rsidRDefault="003520F8" w:rsidP="003520F8">
      <w:pPr>
        <w:rPr>
          <w:szCs w:val="24"/>
        </w:rPr>
      </w:pPr>
      <w:r>
        <w:rPr>
          <w:b/>
          <w:szCs w:val="24"/>
        </w:rPr>
        <w:t>Çizelge 2 –</w:t>
      </w:r>
      <w:r>
        <w:rPr>
          <w:szCs w:val="24"/>
        </w:rPr>
        <w:t xml:space="preserve"> Özellik, muayene ve madde numaraları </w:t>
      </w:r>
    </w:p>
    <w:p w:rsidR="003520F8" w:rsidRDefault="003520F8" w:rsidP="003520F8">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1140"/>
        <w:gridCol w:w="1634"/>
      </w:tblGrid>
      <w:tr w:rsidR="003520F8" w:rsidRPr="00EC37B0" w:rsidTr="00D51D58">
        <w:tc>
          <w:tcPr>
            <w:tcW w:w="2764" w:type="dxa"/>
            <w:tcBorders>
              <w:bottom w:val="nil"/>
            </w:tcBorders>
            <w:vAlign w:val="center"/>
          </w:tcPr>
          <w:p w:rsidR="003520F8" w:rsidRPr="008155A9" w:rsidRDefault="003520F8" w:rsidP="00D51D58">
            <w:pPr>
              <w:jc w:val="center"/>
              <w:rPr>
                <w:b/>
                <w:szCs w:val="24"/>
              </w:rPr>
            </w:pPr>
            <w:r w:rsidRPr="008155A9">
              <w:rPr>
                <w:b/>
                <w:szCs w:val="24"/>
              </w:rPr>
              <w:t>Özellikler</w:t>
            </w:r>
          </w:p>
        </w:tc>
        <w:tc>
          <w:tcPr>
            <w:tcW w:w="1140" w:type="dxa"/>
            <w:tcBorders>
              <w:bottom w:val="nil"/>
            </w:tcBorders>
            <w:vAlign w:val="center"/>
          </w:tcPr>
          <w:p w:rsidR="003520F8" w:rsidRPr="008155A9" w:rsidRDefault="003520F8" w:rsidP="00D51D58">
            <w:pPr>
              <w:jc w:val="center"/>
              <w:rPr>
                <w:b/>
                <w:szCs w:val="24"/>
              </w:rPr>
            </w:pPr>
            <w:r w:rsidRPr="008155A9">
              <w:rPr>
                <w:b/>
                <w:szCs w:val="24"/>
              </w:rPr>
              <w:t xml:space="preserve">Madde </w:t>
            </w:r>
            <w:proofErr w:type="spellStart"/>
            <w:r w:rsidRPr="008155A9">
              <w:rPr>
                <w:b/>
                <w:szCs w:val="24"/>
              </w:rPr>
              <w:t>no</w:t>
            </w:r>
            <w:proofErr w:type="spellEnd"/>
          </w:p>
        </w:tc>
        <w:tc>
          <w:tcPr>
            <w:tcW w:w="1634" w:type="dxa"/>
            <w:tcBorders>
              <w:bottom w:val="nil"/>
            </w:tcBorders>
            <w:vAlign w:val="center"/>
          </w:tcPr>
          <w:p w:rsidR="003520F8" w:rsidRPr="008155A9" w:rsidRDefault="003520F8" w:rsidP="00D51D58">
            <w:pPr>
              <w:jc w:val="center"/>
              <w:rPr>
                <w:b/>
                <w:szCs w:val="24"/>
              </w:rPr>
            </w:pPr>
            <w:r w:rsidRPr="008155A9">
              <w:rPr>
                <w:b/>
                <w:szCs w:val="24"/>
              </w:rPr>
              <w:t xml:space="preserve">Muayene madde </w:t>
            </w:r>
            <w:proofErr w:type="spellStart"/>
            <w:r w:rsidRPr="008155A9">
              <w:rPr>
                <w:b/>
                <w:szCs w:val="24"/>
              </w:rPr>
              <w:t>no</w:t>
            </w:r>
            <w:proofErr w:type="spellEnd"/>
          </w:p>
        </w:tc>
      </w:tr>
      <w:tr w:rsidR="003520F8" w:rsidTr="00D51D58">
        <w:trPr>
          <w:trHeight w:val="433"/>
        </w:trPr>
        <w:tc>
          <w:tcPr>
            <w:tcW w:w="2764" w:type="dxa"/>
            <w:tcBorders>
              <w:top w:val="single" w:sz="4" w:space="0" w:color="auto"/>
              <w:bottom w:val="single" w:sz="4" w:space="0" w:color="auto"/>
            </w:tcBorders>
            <w:vAlign w:val="center"/>
          </w:tcPr>
          <w:p w:rsidR="003520F8" w:rsidRDefault="003520F8" w:rsidP="00D51D58">
            <w:pPr>
              <w:pStyle w:val="stbilgi"/>
              <w:tabs>
                <w:tab w:val="clear" w:pos="4536"/>
                <w:tab w:val="clear" w:pos="9072"/>
              </w:tabs>
            </w:pPr>
            <w:r>
              <w:t>Genel özellikler</w:t>
            </w:r>
          </w:p>
        </w:tc>
        <w:tc>
          <w:tcPr>
            <w:tcW w:w="1140" w:type="dxa"/>
            <w:tcBorders>
              <w:top w:val="single" w:sz="4" w:space="0" w:color="auto"/>
              <w:bottom w:val="single" w:sz="4" w:space="0" w:color="auto"/>
            </w:tcBorders>
            <w:vAlign w:val="center"/>
          </w:tcPr>
          <w:p w:rsidR="003520F8" w:rsidRDefault="003520F8" w:rsidP="00D51D58">
            <w:pPr>
              <w:jc w:val="center"/>
              <w:rPr>
                <w:szCs w:val="24"/>
              </w:rPr>
            </w:pPr>
            <w:r>
              <w:rPr>
                <w:szCs w:val="24"/>
              </w:rPr>
              <w:t>4.2.1</w:t>
            </w:r>
          </w:p>
        </w:tc>
        <w:tc>
          <w:tcPr>
            <w:tcW w:w="1634" w:type="dxa"/>
            <w:tcBorders>
              <w:top w:val="single" w:sz="4" w:space="0" w:color="auto"/>
              <w:bottom w:val="single" w:sz="4" w:space="0" w:color="auto"/>
            </w:tcBorders>
            <w:vAlign w:val="center"/>
          </w:tcPr>
          <w:p w:rsidR="003520F8" w:rsidRDefault="003520F8" w:rsidP="00D51D58">
            <w:pPr>
              <w:jc w:val="center"/>
              <w:rPr>
                <w:szCs w:val="24"/>
              </w:rPr>
            </w:pPr>
            <w:r>
              <w:rPr>
                <w:szCs w:val="24"/>
              </w:rPr>
              <w:t>5.2.2</w:t>
            </w:r>
          </w:p>
        </w:tc>
      </w:tr>
      <w:tr w:rsidR="003520F8" w:rsidTr="00D51D58">
        <w:trPr>
          <w:trHeight w:val="359"/>
        </w:trPr>
        <w:tc>
          <w:tcPr>
            <w:tcW w:w="2764" w:type="dxa"/>
            <w:tcBorders>
              <w:top w:val="single" w:sz="4" w:space="0" w:color="auto"/>
              <w:left w:val="single" w:sz="4" w:space="0" w:color="auto"/>
              <w:bottom w:val="single" w:sz="4" w:space="0" w:color="auto"/>
              <w:right w:val="single" w:sz="4" w:space="0" w:color="auto"/>
            </w:tcBorders>
            <w:vAlign w:val="center"/>
          </w:tcPr>
          <w:p w:rsidR="003520F8" w:rsidRDefault="003520F8" w:rsidP="00D51D58">
            <w:pPr>
              <w:rPr>
                <w:szCs w:val="24"/>
              </w:rPr>
            </w:pPr>
            <w:r>
              <w:rPr>
                <w:szCs w:val="24"/>
              </w:rPr>
              <w:t>Sınıf özellikleri</w:t>
            </w:r>
          </w:p>
        </w:tc>
        <w:tc>
          <w:tcPr>
            <w:tcW w:w="1140" w:type="dxa"/>
            <w:tcBorders>
              <w:top w:val="single" w:sz="4" w:space="0" w:color="auto"/>
              <w:left w:val="single" w:sz="4" w:space="0" w:color="auto"/>
              <w:bottom w:val="single" w:sz="4" w:space="0" w:color="auto"/>
              <w:right w:val="single" w:sz="4" w:space="0" w:color="auto"/>
            </w:tcBorders>
            <w:vAlign w:val="center"/>
          </w:tcPr>
          <w:p w:rsidR="003520F8" w:rsidRDefault="003520F8" w:rsidP="00C61C55">
            <w:pPr>
              <w:jc w:val="center"/>
              <w:rPr>
                <w:szCs w:val="24"/>
              </w:rPr>
            </w:pPr>
            <w:r>
              <w:rPr>
                <w:szCs w:val="24"/>
              </w:rPr>
              <w:t>4.2.</w:t>
            </w:r>
            <w:r w:rsidR="00C61C55">
              <w:rPr>
                <w:szCs w:val="24"/>
              </w:rPr>
              <w:t>2</w:t>
            </w:r>
          </w:p>
        </w:tc>
        <w:tc>
          <w:tcPr>
            <w:tcW w:w="1634" w:type="dxa"/>
            <w:tcBorders>
              <w:top w:val="single" w:sz="4" w:space="0" w:color="auto"/>
              <w:left w:val="single" w:sz="4" w:space="0" w:color="auto"/>
              <w:bottom w:val="single" w:sz="4" w:space="0" w:color="auto"/>
              <w:right w:val="single" w:sz="4" w:space="0" w:color="auto"/>
            </w:tcBorders>
            <w:vAlign w:val="center"/>
          </w:tcPr>
          <w:p w:rsidR="003520F8" w:rsidRDefault="003520F8" w:rsidP="00D51D58">
            <w:pPr>
              <w:jc w:val="center"/>
              <w:rPr>
                <w:szCs w:val="24"/>
              </w:rPr>
            </w:pPr>
            <w:r>
              <w:rPr>
                <w:szCs w:val="24"/>
              </w:rPr>
              <w:t>5.2.2</w:t>
            </w:r>
          </w:p>
        </w:tc>
      </w:tr>
      <w:tr w:rsidR="003520F8" w:rsidTr="00D51D58">
        <w:trPr>
          <w:trHeight w:val="390"/>
        </w:trPr>
        <w:tc>
          <w:tcPr>
            <w:tcW w:w="2764" w:type="dxa"/>
            <w:vAlign w:val="center"/>
          </w:tcPr>
          <w:p w:rsidR="003520F8" w:rsidRDefault="003520F8" w:rsidP="00D51D58">
            <w:pPr>
              <w:rPr>
                <w:szCs w:val="24"/>
              </w:rPr>
            </w:pPr>
            <w:r>
              <w:rPr>
                <w:szCs w:val="24"/>
              </w:rPr>
              <w:t>Boy özellikleri</w:t>
            </w:r>
          </w:p>
        </w:tc>
        <w:tc>
          <w:tcPr>
            <w:tcW w:w="1140" w:type="dxa"/>
            <w:vAlign w:val="center"/>
          </w:tcPr>
          <w:p w:rsidR="003520F8" w:rsidRDefault="00C61C55" w:rsidP="00D51D58">
            <w:pPr>
              <w:jc w:val="center"/>
              <w:rPr>
                <w:szCs w:val="24"/>
              </w:rPr>
            </w:pPr>
            <w:r>
              <w:rPr>
                <w:szCs w:val="24"/>
              </w:rPr>
              <w:t>4.2.3</w:t>
            </w:r>
          </w:p>
        </w:tc>
        <w:tc>
          <w:tcPr>
            <w:tcW w:w="1634" w:type="dxa"/>
            <w:vAlign w:val="center"/>
          </w:tcPr>
          <w:p w:rsidR="003520F8" w:rsidRDefault="003520F8" w:rsidP="00D51D58">
            <w:pPr>
              <w:jc w:val="center"/>
              <w:rPr>
                <w:szCs w:val="24"/>
              </w:rPr>
            </w:pPr>
            <w:r>
              <w:rPr>
                <w:szCs w:val="24"/>
              </w:rPr>
              <w:t>5.2.2</w:t>
            </w:r>
          </w:p>
        </w:tc>
      </w:tr>
      <w:tr w:rsidR="003520F8" w:rsidTr="00D51D58">
        <w:trPr>
          <w:trHeight w:val="393"/>
        </w:trPr>
        <w:tc>
          <w:tcPr>
            <w:tcW w:w="2764" w:type="dxa"/>
            <w:vAlign w:val="center"/>
          </w:tcPr>
          <w:p w:rsidR="003520F8" w:rsidRDefault="003520F8" w:rsidP="00D51D58">
            <w:pPr>
              <w:rPr>
                <w:szCs w:val="24"/>
              </w:rPr>
            </w:pPr>
            <w:r>
              <w:rPr>
                <w:szCs w:val="24"/>
              </w:rPr>
              <w:t>Boyut ve toleranslar</w:t>
            </w:r>
          </w:p>
        </w:tc>
        <w:tc>
          <w:tcPr>
            <w:tcW w:w="1140" w:type="dxa"/>
            <w:vAlign w:val="center"/>
          </w:tcPr>
          <w:p w:rsidR="003520F8" w:rsidRDefault="003520F8" w:rsidP="00D51D58">
            <w:pPr>
              <w:jc w:val="center"/>
              <w:rPr>
                <w:szCs w:val="24"/>
              </w:rPr>
            </w:pPr>
            <w:r>
              <w:rPr>
                <w:szCs w:val="24"/>
              </w:rPr>
              <w:t>4.3</w:t>
            </w:r>
          </w:p>
        </w:tc>
        <w:tc>
          <w:tcPr>
            <w:tcW w:w="1634" w:type="dxa"/>
            <w:vAlign w:val="center"/>
          </w:tcPr>
          <w:p w:rsidR="003520F8" w:rsidRDefault="003520F8" w:rsidP="00D51D58">
            <w:pPr>
              <w:jc w:val="center"/>
              <w:rPr>
                <w:szCs w:val="24"/>
              </w:rPr>
            </w:pPr>
            <w:r>
              <w:rPr>
                <w:szCs w:val="24"/>
              </w:rPr>
              <w:t>5.2.2</w:t>
            </w:r>
          </w:p>
        </w:tc>
      </w:tr>
      <w:tr w:rsidR="003520F8" w:rsidTr="00D51D58">
        <w:trPr>
          <w:trHeight w:val="450"/>
        </w:trPr>
        <w:tc>
          <w:tcPr>
            <w:tcW w:w="2764" w:type="dxa"/>
            <w:vAlign w:val="center"/>
          </w:tcPr>
          <w:p w:rsidR="003520F8" w:rsidRDefault="003520F8" w:rsidP="00D51D58">
            <w:pPr>
              <w:rPr>
                <w:szCs w:val="24"/>
              </w:rPr>
            </w:pPr>
            <w:r>
              <w:rPr>
                <w:szCs w:val="24"/>
              </w:rPr>
              <w:t>Piyasaya arz</w:t>
            </w:r>
          </w:p>
        </w:tc>
        <w:tc>
          <w:tcPr>
            <w:tcW w:w="1140" w:type="dxa"/>
            <w:vAlign w:val="center"/>
          </w:tcPr>
          <w:p w:rsidR="003520F8" w:rsidRDefault="003520F8" w:rsidP="00D51D58">
            <w:pPr>
              <w:jc w:val="center"/>
              <w:rPr>
                <w:szCs w:val="24"/>
              </w:rPr>
            </w:pPr>
            <w:r>
              <w:rPr>
                <w:szCs w:val="24"/>
              </w:rPr>
              <w:t>6</w:t>
            </w:r>
          </w:p>
        </w:tc>
        <w:tc>
          <w:tcPr>
            <w:tcW w:w="1634" w:type="dxa"/>
            <w:vAlign w:val="center"/>
          </w:tcPr>
          <w:p w:rsidR="003520F8" w:rsidRDefault="003520F8" w:rsidP="00D51D58">
            <w:pPr>
              <w:jc w:val="center"/>
              <w:rPr>
                <w:szCs w:val="24"/>
              </w:rPr>
            </w:pPr>
            <w:r>
              <w:rPr>
                <w:szCs w:val="24"/>
              </w:rPr>
              <w:t>5.2.1</w:t>
            </w:r>
          </w:p>
        </w:tc>
      </w:tr>
    </w:tbl>
    <w:p w:rsidR="003520F8" w:rsidRPr="009C228A" w:rsidRDefault="003520F8" w:rsidP="009C228A"/>
    <w:p w:rsidR="003520F8" w:rsidRDefault="003520F8" w:rsidP="003520F8">
      <w:pPr>
        <w:pStyle w:val="Balk1"/>
        <w:rPr>
          <w:szCs w:val="28"/>
        </w:rPr>
      </w:pPr>
      <w:bookmarkStart w:id="16" w:name="_Toc442527409"/>
      <w:proofErr w:type="gramStart"/>
      <w:r>
        <w:rPr>
          <w:szCs w:val="28"/>
        </w:rPr>
        <w:t>5</w:t>
      </w:r>
      <w:r>
        <w:rPr>
          <w:szCs w:val="28"/>
        </w:rPr>
        <w:tab/>
      </w:r>
      <w:proofErr w:type="spellStart"/>
      <w:r>
        <w:rPr>
          <w:szCs w:val="28"/>
        </w:rPr>
        <w:t>Numune</w:t>
      </w:r>
      <w:proofErr w:type="spellEnd"/>
      <w:r>
        <w:rPr>
          <w:szCs w:val="28"/>
        </w:rPr>
        <w:t xml:space="preserve"> alma</w:t>
      </w:r>
      <w:proofErr w:type="gramEnd"/>
      <w:r>
        <w:rPr>
          <w:szCs w:val="28"/>
        </w:rPr>
        <w:t xml:space="preserve"> </w:t>
      </w:r>
      <w:proofErr w:type="spellStart"/>
      <w:r>
        <w:rPr>
          <w:szCs w:val="28"/>
        </w:rPr>
        <w:t>ve</w:t>
      </w:r>
      <w:proofErr w:type="spellEnd"/>
      <w:r>
        <w:rPr>
          <w:szCs w:val="28"/>
        </w:rPr>
        <w:t xml:space="preserve"> </w:t>
      </w:r>
      <w:proofErr w:type="spellStart"/>
      <w:r>
        <w:rPr>
          <w:szCs w:val="28"/>
        </w:rPr>
        <w:t>muayeneler</w:t>
      </w:r>
      <w:bookmarkEnd w:id="16"/>
      <w:proofErr w:type="spellEnd"/>
    </w:p>
    <w:p w:rsidR="003520F8" w:rsidRDefault="003520F8" w:rsidP="003520F8">
      <w:pPr>
        <w:rPr>
          <w:szCs w:val="24"/>
        </w:rPr>
      </w:pPr>
    </w:p>
    <w:p w:rsidR="003520F8" w:rsidRDefault="003520F8" w:rsidP="003520F8">
      <w:pPr>
        <w:pStyle w:val="Balk2"/>
        <w:rPr>
          <w:szCs w:val="24"/>
        </w:rPr>
      </w:pPr>
      <w:bookmarkStart w:id="17" w:name="_Toc442527410"/>
      <w:r>
        <w:rPr>
          <w:szCs w:val="24"/>
        </w:rPr>
        <w:t>5.1</w:t>
      </w:r>
      <w:r>
        <w:rPr>
          <w:szCs w:val="24"/>
        </w:rPr>
        <w:tab/>
        <w:t>Numune alma</w:t>
      </w:r>
      <w:bookmarkEnd w:id="17"/>
    </w:p>
    <w:p w:rsidR="003520F8" w:rsidRDefault="003520F8" w:rsidP="003520F8">
      <w:pPr>
        <w:pStyle w:val="GvdeMetni"/>
        <w:rPr>
          <w:szCs w:val="24"/>
        </w:rPr>
      </w:pPr>
      <w:r>
        <w:t xml:space="preserve">Numune partiden alınır. </w:t>
      </w:r>
      <w:r w:rsidR="00D51D58">
        <w:t>S</w:t>
      </w:r>
      <w:r>
        <w:t>ınıfı, boyu ve ambal</w:t>
      </w:r>
      <w:r w:rsidR="00BD4AAC">
        <w:t>a</w:t>
      </w:r>
      <w:r>
        <w:t>jları aynı olan ve bir defada muayeneye sunulan karpuzlar bir parti sayılır. Karpuz numunesi TS ISO 874’e göre alınır.</w:t>
      </w:r>
    </w:p>
    <w:p w:rsidR="003520F8" w:rsidRDefault="003520F8" w:rsidP="003520F8">
      <w:pPr>
        <w:rPr>
          <w:szCs w:val="24"/>
        </w:rPr>
      </w:pPr>
    </w:p>
    <w:p w:rsidR="003520F8" w:rsidRDefault="003520F8" w:rsidP="003520F8">
      <w:pPr>
        <w:pStyle w:val="Balk2"/>
        <w:rPr>
          <w:szCs w:val="24"/>
        </w:rPr>
      </w:pPr>
      <w:bookmarkStart w:id="18" w:name="_Toc442527411"/>
      <w:r>
        <w:rPr>
          <w:szCs w:val="24"/>
        </w:rPr>
        <w:t>5.2</w:t>
      </w:r>
      <w:r>
        <w:rPr>
          <w:szCs w:val="24"/>
        </w:rPr>
        <w:tab/>
        <w:t>Muayeneler</w:t>
      </w:r>
      <w:bookmarkEnd w:id="18"/>
    </w:p>
    <w:p w:rsidR="003520F8" w:rsidRDefault="003520F8" w:rsidP="003520F8">
      <w:pPr>
        <w:rPr>
          <w:sz w:val="24"/>
          <w:szCs w:val="24"/>
        </w:rPr>
      </w:pPr>
    </w:p>
    <w:p w:rsidR="003520F8" w:rsidRDefault="003520F8" w:rsidP="003520F8">
      <w:pPr>
        <w:pStyle w:val="Balk3"/>
        <w:rPr>
          <w:szCs w:val="24"/>
        </w:rPr>
      </w:pPr>
      <w:r>
        <w:rPr>
          <w:szCs w:val="24"/>
        </w:rPr>
        <w:t>5.2.1</w:t>
      </w:r>
      <w:r>
        <w:rPr>
          <w:szCs w:val="24"/>
        </w:rPr>
        <w:tab/>
        <w:t>Ambal</w:t>
      </w:r>
      <w:r w:rsidR="00BD4AAC">
        <w:rPr>
          <w:szCs w:val="24"/>
        </w:rPr>
        <w:t>a</w:t>
      </w:r>
      <w:r>
        <w:rPr>
          <w:szCs w:val="24"/>
        </w:rPr>
        <w:t>j ve ambal</w:t>
      </w:r>
      <w:r w:rsidR="00BD4AAC">
        <w:rPr>
          <w:szCs w:val="24"/>
        </w:rPr>
        <w:t>a</w:t>
      </w:r>
      <w:r>
        <w:rPr>
          <w:szCs w:val="24"/>
        </w:rPr>
        <w:t>j malzemesinin muayenesi</w:t>
      </w:r>
    </w:p>
    <w:p w:rsidR="003520F8" w:rsidRDefault="003520F8" w:rsidP="003520F8">
      <w:pPr>
        <w:jc w:val="both"/>
        <w:rPr>
          <w:szCs w:val="24"/>
        </w:rPr>
      </w:pPr>
      <w:r>
        <w:rPr>
          <w:szCs w:val="24"/>
        </w:rPr>
        <w:t>Ambal</w:t>
      </w:r>
      <w:r w:rsidR="00BD4AAC">
        <w:rPr>
          <w:szCs w:val="24"/>
        </w:rPr>
        <w:t>a</w:t>
      </w:r>
      <w:r>
        <w:rPr>
          <w:szCs w:val="24"/>
        </w:rPr>
        <w:t>j ve ambal</w:t>
      </w:r>
      <w:r w:rsidR="00BD4AAC">
        <w:rPr>
          <w:szCs w:val="24"/>
        </w:rPr>
        <w:t>a</w:t>
      </w:r>
      <w:r>
        <w:rPr>
          <w:szCs w:val="24"/>
        </w:rPr>
        <w:t>j malzemesinin muayenesi gözle, elle incelenerek, boyutları ölçülerek ve tartılarak yapılır. Sonucun Madde 6'ya uygun olup olmadığına bakılır.</w:t>
      </w:r>
    </w:p>
    <w:p w:rsidR="003520F8" w:rsidRDefault="003520F8" w:rsidP="003520F8">
      <w:pPr>
        <w:rPr>
          <w:szCs w:val="24"/>
        </w:rPr>
      </w:pPr>
    </w:p>
    <w:p w:rsidR="003520F8" w:rsidRDefault="003520F8" w:rsidP="003520F8">
      <w:pPr>
        <w:pStyle w:val="Balk3"/>
        <w:rPr>
          <w:szCs w:val="24"/>
        </w:rPr>
      </w:pPr>
      <w:r>
        <w:rPr>
          <w:szCs w:val="24"/>
        </w:rPr>
        <w:t>5.2.2</w:t>
      </w:r>
      <w:r>
        <w:rPr>
          <w:szCs w:val="24"/>
        </w:rPr>
        <w:tab/>
        <w:t xml:space="preserve"> Karpuzların muayenesi</w:t>
      </w:r>
    </w:p>
    <w:p w:rsidR="003520F8" w:rsidRDefault="003520F8" w:rsidP="003520F8">
      <w:pPr>
        <w:pStyle w:val="GvdeMetni"/>
        <w:rPr>
          <w:szCs w:val="24"/>
        </w:rPr>
      </w:pPr>
      <w:r>
        <w:rPr>
          <w:szCs w:val="24"/>
        </w:rPr>
        <w:t xml:space="preserve">Karpuzların muayenesi gözle, elle incelenerek, koklanarak, tadılarak, tartılarak, ölçülerek yapılır ve sonucun Madde </w:t>
      </w:r>
      <w:proofErr w:type="gramStart"/>
      <w:r>
        <w:rPr>
          <w:szCs w:val="24"/>
        </w:rPr>
        <w:t>4.2’</w:t>
      </w:r>
      <w:r w:rsidR="00BD4AAC">
        <w:rPr>
          <w:szCs w:val="24"/>
        </w:rPr>
        <w:t>y</w:t>
      </w:r>
      <w:r>
        <w:rPr>
          <w:szCs w:val="24"/>
        </w:rPr>
        <w:t>e</w:t>
      </w:r>
      <w:proofErr w:type="gramEnd"/>
      <w:r>
        <w:rPr>
          <w:szCs w:val="24"/>
        </w:rPr>
        <w:t xml:space="preserve"> uygun olup olmadığına bakılır.</w:t>
      </w:r>
    </w:p>
    <w:p w:rsidR="00DD328E" w:rsidRPr="009C228A" w:rsidRDefault="00DD328E" w:rsidP="009C228A"/>
    <w:p w:rsidR="003520F8" w:rsidRDefault="003520F8" w:rsidP="003520F8">
      <w:pPr>
        <w:pStyle w:val="Balk2"/>
        <w:rPr>
          <w:szCs w:val="24"/>
        </w:rPr>
      </w:pPr>
      <w:bookmarkStart w:id="19" w:name="_Toc442527412"/>
      <w:r>
        <w:rPr>
          <w:szCs w:val="24"/>
        </w:rPr>
        <w:t>5.3</w:t>
      </w:r>
      <w:r>
        <w:rPr>
          <w:szCs w:val="24"/>
        </w:rPr>
        <w:tab/>
        <w:t>Değerlendirme</w:t>
      </w:r>
      <w:bookmarkEnd w:id="19"/>
    </w:p>
    <w:p w:rsidR="003520F8" w:rsidRDefault="003520F8" w:rsidP="003520F8">
      <w:pPr>
        <w:jc w:val="both"/>
        <w:rPr>
          <w:szCs w:val="24"/>
        </w:rPr>
      </w:pPr>
      <w:r>
        <w:rPr>
          <w:szCs w:val="24"/>
        </w:rPr>
        <w:t xml:space="preserve">Muayene sonuçlarının her biri standarda uygunsa parti standarda uygun sayılır. </w:t>
      </w:r>
    </w:p>
    <w:p w:rsidR="003520F8" w:rsidRDefault="003520F8" w:rsidP="003520F8">
      <w:pPr>
        <w:rPr>
          <w:szCs w:val="24"/>
        </w:rPr>
      </w:pPr>
    </w:p>
    <w:p w:rsidR="003520F8" w:rsidRDefault="003520F8" w:rsidP="003520F8">
      <w:pPr>
        <w:pStyle w:val="Balk2"/>
        <w:rPr>
          <w:szCs w:val="24"/>
        </w:rPr>
      </w:pPr>
      <w:bookmarkStart w:id="20" w:name="_Toc442527413"/>
      <w:r>
        <w:rPr>
          <w:szCs w:val="24"/>
        </w:rPr>
        <w:t>5.4</w:t>
      </w:r>
      <w:r>
        <w:rPr>
          <w:szCs w:val="24"/>
        </w:rPr>
        <w:tab/>
        <w:t>Muayene raporu</w:t>
      </w:r>
      <w:bookmarkEnd w:id="20"/>
    </w:p>
    <w:p w:rsidR="003520F8" w:rsidRDefault="003520F8" w:rsidP="003520F8">
      <w:pPr>
        <w:rPr>
          <w:szCs w:val="24"/>
        </w:rPr>
      </w:pPr>
      <w:r>
        <w:rPr>
          <w:szCs w:val="24"/>
        </w:rPr>
        <w:t>Muayene raporunda en az aşağıdaki bilgiler bulunmalıdır;</w:t>
      </w:r>
    </w:p>
    <w:p w:rsidR="003520F8" w:rsidRDefault="003520F8" w:rsidP="003520F8">
      <w:pPr>
        <w:numPr>
          <w:ilvl w:val="0"/>
          <w:numId w:val="1"/>
        </w:numPr>
        <w:rPr>
          <w:szCs w:val="24"/>
        </w:rPr>
      </w:pPr>
      <w:r>
        <w:rPr>
          <w:szCs w:val="24"/>
        </w:rPr>
        <w:t>Firmanın adı ve adresi,</w:t>
      </w:r>
    </w:p>
    <w:p w:rsidR="003520F8" w:rsidRDefault="003520F8" w:rsidP="003520F8">
      <w:pPr>
        <w:numPr>
          <w:ilvl w:val="0"/>
          <w:numId w:val="1"/>
        </w:numPr>
        <w:rPr>
          <w:szCs w:val="24"/>
        </w:rPr>
      </w:pPr>
      <w:r>
        <w:rPr>
          <w:szCs w:val="24"/>
        </w:rPr>
        <w:t>Muayenenin yapıldığı yerin adı,</w:t>
      </w:r>
    </w:p>
    <w:p w:rsidR="003520F8" w:rsidRDefault="003520F8" w:rsidP="003520F8">
      <w:pPr>
        <w:numPr>
          <w:ilvl w:val="0"/>
          <w:numId w:val="1"/>
        </w:numPr>
        <w:jc w:val="both"/>
        <w:rPr>
          <w:szCs w:val="24"/>
        </w:rPr>
      </w:pPr>
      <w:r>
        <w:rPr>
          <w:szCs w:val="24"/>
        </w:rPr>
        <w:t>Muayeneyi yapanın ve/veya raporu imzalayan yetkililerin adları, görev ve meslekleri,</w:t>
      </w:r>
    </w:p>
    <w:p w:rsidR="003520F8" w:rsidRDefault="003520F8" w:rsidP="003520F8">
      <w:pPr>
        <w:numPr>
          <w:ilvl w:val="0"/>
          <w:numId w:val="1"/>
        </w:numPr>
        <w:rPr>
          <w:szCs w:val="24"/>
        </w:rPr>
      </w:pPr>
      <w:r>
        <w:rPr>
          <w:szCs w:val="24"/>
        </w:rPr>
        <w:t>Numunenin alındığı tarih ile muayene tarihi,</w:t>
      </w:r>
    </w:p>
    <w:p w:rsidR="003520F8" w:rsidRDefault="003520F8" w:rsidP="003520F8">
      <w:pPr>
        <w:numPr>
          <w:ilvl w:val="0"/>
          <w:numId w:val="1"/>
        </w:numPr>
        <w:rPr>
          <w:szCs w:val="24"/>
        </w:rPr>
      </w:pPr>
      <w:r>
        <w:rPr>
          <w:szCs w:val="24"/>
        </w:rPr>
        <w:t>Numunenin tanıtılması,</w:t>
      </w:r>
    </w:p>
    <w:p w:rsidR="003520F8" w:rsidRDefault="003520F8" w:rsidP="003520F8">
      <w:pPr>
        <w:numPr>
          <w:ilvl w:val="0"/>
          <w:numId w:val="1"/>
        </w:numPr>
        <w:rPr>
          <w:szCs w:val="24"/>
        </w:rPr>
      </w:pPr>
      <w:r>
        <w:rPr>
          <w:szCs w:val="24"/>
        </w:rPr>
        <w:t xml:space="preserve">Muayenede uygulanan </w:t>
      </w:r>
      <w:proofErr w:type="spellStart"/>
      <w:r>
        <w:rPr>
          <w:szCs w:val="24"/>
        </w:rPr>
        <w:t>standardların</w:t>
      </w:r>
      <w:proofErr w:type="spellEnd"/>
      <w:r>
        <w:rPr>
          <w:szCs w:val="24"/>
        </w:rPr>
        <w:t xml:space="preserve"> numaraları,</w:t>
      </w:r>
    </w:p>
    <w:p w:rsidR="003520F8" w:rsidRDefault="003520F8" w:rsidP="003520F8">
      <w:pPr>
        <w:numPr>
          <w:ilvl w:val="0"/>
          <w:numId w:val="1"/>
        </w:numPr>
        <w:rPr>
          <w:szCs w:val="24"/>
        </w:rPr>
      </w:pPr>
      <w:r>
        <w:rPr>
          <w:szCs w:val="24"/>
        </w:rPr>
        <w:t>Sonuçların değerlendirilmesi,</w:t>
      </w:r>
    </w:p>
    <w:p w:rsidR="003520F8" w:rsidRDefault="003520F8" w:rsidP="003520F8">
      <w:pPr>
        <w:numPr>
          <w:ilvl w:val="0"/>
          <w:numId w:val="1"/>
        </w:numPr>
        <w:jc w:val="both"/>
        <w:rPr>
          <w:szCs w:val="24"/>
        </w:rPr>
      </w:pPr>
      <w:r>
        <w:rPr>
          <w:szCs w:val="24"/>
        </w:rPr>
        <w:t>Muayene sonuçlarını değiştirebilecek faktörlerin mahsurlarını gidermek üzere alınan tedbirler,</w:t>
      </w:r>
    </w:p>
    <w:p w:rsidR="003520F8" w:rsidRDefault="003520F8" w:rsidP="003520F8">
      <w:pPr>
        <w:numPr>
          <w:ilvl w:val="0"/>
          <w:numId w:val="1"/>
        </w:numPr>
        <w:jc w:val="both"/>
        <w:rPr>
          <w:szCs w:val="24"/>
        </w:rPr>
      </w:pPr>
      <w:r>
        <w:rPr>
          <w:szCs w:val="24"/>
        </w:rPr>
        <w:t>Uygulanan muayene metotlarında belirtilmeyen veya mecburi görülmeyen fakat muayenede yer almış olan işlemler,</w:t>
      </w:r>
    </w:p>
    <w:p w:rsidR="003520F8" w:rsidRDefault="003520F8" w:rsidP="003520F8">
      <w:pPr>
        <w:numPr>
          <w:ilvl w:val="0"/>
          <w:numId w:val="1"/>
        </w:numPr>
        <w:rPr>
          <w:szCs w:val="24"/>
        </w:rPr>
      </w:pPr>
      <w:r>
        <w:rPr>
          <w:szCs w:val="24"/>
        </w:rPr>
        <w:t>Numunenin standarda uygun olup olmadığı,</w:t>
      </w:r>
    </w:p>
    <w:p w:rsidR="003520F8" w:rsidRDefault="003520F8" w:rsidP="003520F8">
      <w:pPr>
        <w:numPr>
          <w:ilvl w:val="0"/>
          <w:numId w:val="2"/>
        </w:numPr>
        <w:rPr>
          <w:szCs w:val="24"/>
        </w:rPr>
      </w:pPr>
      <w:proofErr w:type="gramStart"/>
      <w:r>
        <w:rPr>
          <w:szCs w:val="24"/>
        </w:rPr>
        <w:t>Rapora ait seri numarası ve tarih, her sayfanın numarası ve toplam sayfa sayısı.</w:t>
      </w:r>
      <w:proofErr w:type="gramEnd"/>
    </w:p>
    <w:p w:rsidR="003520F8" w:rsidRDefault="003520F8" w:rsidP="003520F8">
      <w:pPr>
        <w:pStyle w:val="Balk1"/>
        <w:rPr>
          <w:szCs w:val="24"/>
          <w:lang w:val="tr-TR"/>
        </w:rPr>
      </w:pPr>
      <w:bookmarkStart w:id="21" w:name="_Toc442527414"/>
      <w:r>
        <w:rPr>
          <w:szCs w:val="24"/>
          <w:lang w:val="tr-TR"/>
        </w:rPr>
        <w:t>6</w:t>
      </w:r>
      <w:r>
        <w:rPr>
          <w:szCs w:val="24"/>
          <w:lang w:val="tr-TR"/>
        </w:rPr>
        <w:tab/>
        <w:t>Piyasaya arz</w:t>
      </w:r>
      <w:bookmarkEnd w:id="21"/>
    </w:p>
    <w:p w:rsidR="003520F8" w:rsidRDefault="003520F8" w:rsidP="003520F8">
      <w:pPr>
        <w:jc w:val="both"/>
      </w:pPr>
      <w:r>
        <w:t>Karpuzlar piyasaya ambal</w:t>
      </w:r>
      <w:r w:rsidR="00BD4AAC">
        <w:rPr>
          <w:rFonts w:cs="Arial"/>
        </w:rPr>
        <w:t>a</w:t>
      </w:r>
      <w:r>
        <w:t>jlı veya dökme olarak arz edilir. Ambal</w:t>
      </w:r>
      <w:r w:rsidR="00BD4AAC">
        <w:rPr>
          <w:rFonts w:cs="Arial"/>
        </w:rPr>
        <w:t>a</w:t>
      </w:r>
      <w:r>
        <w:t>jlanmış karpuzlar ambal</w:t>
      </w:r>
      <w:r w:rsidR="00BD4AAC">
        <w:rPr>
          <w:rFonts w:cs="Arial"/>
        </w:rPr>
        <w:t>a</w:t>
      </w:r>
      <w:r>
        <w:t xml:space="preserve">jlara sıra halinde dizilmiş veya dökme </w:t>
      </w:r>
      <w:r w:rsidR="001D0B83">
        <w:t xml:space="preserve">olarak </w:t>
      </w:r>
      <w:r>
        <w:t>yerleştirilir.</w:t>
      </w:r>
    </w:p>
    <w:p w:rsidR="00D51D58" w:rsidRPr="009C228A" w:rsidRDefault="00D51D58" w:rsidP="009C228A"/>
    <w:p w:rsidR="003520F8" w:rsidRDefault="003520F8" w:rsidP="003520F8">
      <w:pPr>
        <w:pStyle w:val="Balk2"/>
        <w:rPr>
          <w:szCs w:val="24"/>
        </w:rPr>
      </w:pPr>
      <w:bookmarkStart w:id="22" w:name="_Toc442527415"/>
      <w:r>
        <w:rPr>
          <w:szCs w:val="24"/>
        </w:rPr>
        <w:t>6.1</w:t>
      </w:r>
      <w:r>
        <w:rPr>
          <w:szCs w:val="24"/>
        </w:rPr>
        <w:tab/>
        <w:t>Bir örneklik</w:t>
      </w:r>
      <w:bookmarkEnd w:id="22"/>
    </w:p>
    <w:p w:rsidR="003520F8" w:rsidRDefault="003520F8" w:rsidP="003520F8">
      <w:pPr>
        <w:jc w:val="both"/>
      </w:pPr>
      <w:r>
        <w:t>Bir ambal</w:t>
      </w:r>
      <w:r w:rsidR="00BD4AAC">
        <w:t>a</w:t>
      </w:r>
      <w:r>
        <w:t>jdaki veya dökme partideki karpuzlar sınıf</w:t>
      </w:r>
      <w:r w:rsidR="00D51D58">
        <w:t>, boy</w:t>
      </w:r>
      <w:r>
        <w:t xml:space="preserve"> ve orijin bakımından birörnek olmalıdır. Sınıf I karpuzlarda kabuk rengi ve şekli bakımından da bir</w:t>
      </w:r>
      <w:r w:rsidR="007D7918">
        <w:t xml:space="preserve"> </w:t>
      </w:r>
      <w:r>
        <w:t>örneklik aranır.</w:t>
      </w:r>
    </w:p>
    <w:p w:rsidR="003520F8" w:rsidRDefault="003520F8" w:rsidP="003520F8">
      <w:pPr>
        <w:jc w:val="both"/>
      </w:pPr>
    </w:p>
    <w:p w:rsidR="003520F8" w:rsidRDefault="003520F8" w:rsidP="003520F8">
      <w:pPr>
        <w:jc w:val="both"/>
        <w:rPr>
          <w:szCs w:val="24"/>
        </w:rPr>
      </w:pPr>
      <w:r>
        <w:t>Görünen karpuzlar ambal</w:t>
      </w:r>
      <w:r w:rsidR="00BD4AAC">
        <w:t>a</w:t>
      </w:r>
      <w:r>
        <w:t>jdaki veya dökme partideki tüm ürünü temsil etmelidir.</w:t>
      </w:r>
    </w:p>
    <w:p w:rsidR="003520F8" w:rsidRPr="009C228A" w:rsidRDefault="003520F8" w:rsidP="009C228A"/>
    <w:p w:rsidR="003520F8" w:rsidRDefault="003520F8" w:rsidP="003520F8">
      <w:pPr>
        <w:pStyle w:val="Balk2"/>
        <w:rPr>
          <w:szCs w:val="24"/>
        </w:rPr>
      </w:pPr>
      <w:bookmarkStart w:id="23" w:name="_Toc442527416"/>
      <w:r>
        <w:rPr>
          <w:szCs w:val="24"/>
        </w:rPr>
        <w:t>6.2</w:t>
      </w:r>
      <w:r>
        <w:rPr>
          <w:szCs w:val="24"/>
        </w:rPr>
        <w:tab/>
        <w:t>Ambal</w:t>
      </w:r>
      <w:r w:rsidR="00BD4AAC">
        <w:rPr>
          <w:szCs w:val="24"/>
        </w:rPr>
        <w:t>a</w:t>
      </w:r>
      <w:r>
        <w:rPr>
          <w:szCs w:val="24"/>
        </w:rPr>
        <w:t>jlama</w:t>
      </w:r>
      <w:bookmarkEnd w:id="23"/>
    </w:p>
    <w:p w:rsidR="003520F8" w:rsidRDefault="003520F8" w:rsidP="003520F8">
      <w:pPr>
        <w:jc w:val="both"/>
      </w:pPr>
      <w:proofErr w:type="gramStart"/>
      <w:r>
        <w:t>Ambal</w:t>
      </w:r>
      <w:r w:rsidR="00BD4AAC">
        <w:t>a</w:t>
      </w:r>
      <w:r>
        <w:t>jlar, taşıma, muhafaza ve pazarlama süresince karpuzları iyi bir durumda tutacak ve sağlığa zarar vermeyecek şekilde yeni, temiz, kokusuz, ahşap, mukavva veya diğer uygun malzemeden hazırlanmış kasa, kutu, sepet vb. şekillerde olup, aksine bir istek olmadığı takdirde, 80 cm x 120 cm veya 100 cm x 120 cm boyutlarındaki paletlere uygun ölçülerde olmalıdır.</w:t>
      </w:r>
      <w:proofErr w:type="gramEnd"/>
    </w:p>
    <w:p w:rsidR="003520F8" w:rsidRDefault="003520F8" w:rsidP="003520F8">
      <w:pPr>
        <w:jc w:val="both"/>
      </w:pPr>
    </w:p>
    <w:p w:rsidR="003520F8" w:rsidRDefault="003520F8" w:rsidP="003520F8">
      <w:pPr>
        <w:jc w:val="both"/>
      </w:pPr>
      <w:r>
        <w:t>Ambal</w:t>
      </w:r>
      <w:r w:rsidR="00BD4AAC">
        <w:t>a</w:t>
      </w:r>
      <w:r>
        <w:t xml:space="preserve">jların yapımında kullanılan her türlü malzeme ile içlerine konulacak </w:t>
      </w:r>
      <w:proofErr w:type="gramStart"/>
      <w:r>
        <w:t>kağıt</w:t>
      </w:r>
      <w:proofErr w:type="gramEnd"/>
      <w:r>
        <w:t xml:space="preserve"> ve benzeri materyal yeni, temiz ve kokusuz olmalı, ürüne zarar vermemeli, bunların üzerine yazılacak yazılarda kullanılacak mürekkep ve boya ile etiketlerin yapıştırılmasında kullanılan zamk zehirli veya diğer şekillerde insan sağlığına zararlı olmamalı ve yazılı taraf ürün ile temas etmemelidir.</w:t>
      </w:r>
    </w:p>
    <w:p w:rsidR="003520F8" w:rsidRDefault="003520F8" w:rsidP="003520F8">
      <w:pPr>
        <w:jc w:val="both"/>
      </w:pPr>
    </w:p>
    <w:p w:rsidR="003520F8" w:rsidRDefault="003520F8" w:rsidP="003520F8">
      <w:pPr>
        <w:jc w:val="both"/>
      </w:pPr>
      <w:r>
        <w:rPr>
          <w:szCs w:val="24"/>
        </w:rPr>
        <w:t>Ambal</w:t>
      </w:r>
      <w:r w:rsidR="00BD4AAC">
        <w:rPr>
          <w:szCs w:val="24"/>
        </w:rPr>
        <w:t>a</w:t>
      </w:r>
      <w:r>
        <w:rPr>
          <w:szCs w:val="24"/>
        </w:rPr>
        <w:t>jla</w:t>
      </w:r>
      <w:r>
        <w:t>rın içinde, hiçbir yabancı madde bulunmamalıdır.</w:t>
      </w:r>
      <w:r w:rsidR="00B331F3">
        <w:t xml:space="preserve"> </w:t>
      </w:r>
      <w:r>
        <w:t>Ambal</w:t>
      </w:r>
      <w:r w:rsidR="00BD4AAC">
        <w:t>a</w:t>
      </w:r>
      <w:r>
        <w:t xml:space="preserve">jın iç kısmında kullanılan malzeme mutlaka yeni olmalı, temiz </w:t>
      </w:r>
      <w:proofErr w:type="gramStart"/>
      <w:r>
        <w:t xml:space="preserve">ve  </w:t>
      </w:r>
      <w:r>
        <w:rPr>
          <w:szCs w:val="24"/>
        </w:rPr>
        <w:t>ürünün</w:t>
      </w:r>
      <w:proofErr w:type="gramEnd"/>
      <w:r>
        <w:rPr>
          <w:szCs w:val="24"/>
        </w:rPr>
        <w:t xml:space="preserve"> harici ve dahili zarar görmesini önleyecek kalitede olmalıdır.</w:t>
      </w:r>
    </w:p>
    <w:p w:rsidR="003520F8" w:rsidRDefault="003520F8" w:rsidP="003520F8"/>
    <w:p w:rsidR="003520F8" w:rsidRDefault="003520F8" w:rsidP="003520F8">
      <w:r>
        <w:t>Tahta ambal</w:t>
      </w:r>
      <w:r w:rsidR="00BD4AAC">
        <w:t>a</w:t>
      </w:r>
      <w:r>
        <w:t>j kullanıldığında, ürün ambal</w:t>
      </w:r>
      <w:r w:rsidR="00BD4AAC">
        <w:t>a</w:t>
      </w:r>
      <w:r>
        <w:t>jın bütün yüzeylerinden koruyucu madde ile ayrılmış olmalıdır.</w:t>
      </w:r>
    </w:p>
    <w:p w:rsidR="003520F8" w:rsidRDefault="003520F8" w:rsidP="003520F8"/>
    <w:p w:rsidR="009461C2" w:rsidRPr="00591D1C" w:rsidRDefault="009461C2" w:rsidP="009461C2">
      <w:pPr>
        <w:pStyle w:val="Balk2"/>
      </w:pPr>
      <w:bookmarkStart w:id="24" w:name="_Toc442527417"/>
      <w:r w:rsidRPr="00591D1C">
        <w:t>6.3</w:t>
      </w:r>
      <w:r w:rsidRPr="00591D1C">
        <w:tab/>
        <w:t>İşaretleme</w:t>
      </w:r>
      <w:bookmarkEnd w:id="24"/>
    </w:p>
    <w:p w:rsidR="009461C2" w:rsidRDefault="009461C2" w:rsidP="009461C2">
      <w:pPr>
        <w:jc w:val="both"/>
      </w:pPr>
      <w:r>
        <w:t xml:space="preserve">Karpuz ambalajları üzerine en az aşağıdaki bilgiler okunaklı olarak silinmeyecek ve bozulmayacak şekilde yazılır veya basılır. </w:t>
      </w:r>
      <w:r w:rsidR="00C83257" w:rsidRPr="007B2F49">
        <w:t>Ambalajın ağzı açıldığında tekrar kapatılma</w:t>
      </w:r>
      <w:r w:rsidR="00C83257">
        <w:t xml:space="preserve">malı </w:t>
      </w:r>
      <w:r w:rsidR="00C83257" w:rsidRPr="007B2F49">
        <w:t xml:space="preserve">veya tekrar kapatıldığında </w:t>
      </w:r>
      <w:r w:rsidR="00C83257">
        <w:t xml:space="preserve">açılıp </w:t>
      </w:r>
      <w:r w:rsidR="00C83257" w:rsidRPr="007B2F49">
        <w:t>kapatıldığı belli ol</w:t>
      </w:r>
      <w:r w:rsidR="00C83257">
        <w:t>malıdır.</w:t>
      </w:r>
    </w:p>
    <w:p w:rsidR="00D91256" w:rsidRDefault="00D91256" w:rsidP="009461C2">
      <w:pPr>
        <w:jc w:val="both"/>
      </w:pPr>
    </w:p>
    <w:p w:rsidR="009461C2" w:rsidRDefault="009461C2" w:rsidP="009461C2">
      <w:pPr>
        <w:numPr>
          <w:ilvl w:val="0"/>
          <w:numId w:val="14"/>
        </w:numPr>
        <w:ind w:left="426" w:hanging="426"/>
        <w:jc w:val="both"/>
      </w:pPr>
      <w:r>
        <w:t xml:space="preserve">İmalatçı, ihracatçı, ithalatçı firmalardan en az birinin ticari unvanı veya kısa adı, varsa tescilli markası (sadece </w:t>
      </w:r>
      <w:r w:rsidR="00B11BCB">
        <w:t xml:space="preserve">yurt dışındaki </w:t>
      </w:r>
      <w:r>
        <w:t>ithalatçı firmanın ticari unvanı veya kısa adının yazılması durumunda, ambalajlar üzerine, “Türk Malı”  ibaresinin yazılması),</w:t>
      </w:r>
    </w:p>
    <w:p w:rsidR="009461C2" w:rsidRDefault="009461C2" w:rsidP="009461C2">
      <w:pPr>
        <w:numPr>
          <w:ilvl w:val="0"/>
          <w:numId w:val="13"/>
        </w:numPr>
      </w:pPr>
      <w:r>
        <w:t>Bu standardın işaret ve numarası ( TS 1132 şeklinde),</w:t>
      </w:r>
    </w:p>
    <w:p w:rsidR="009461C2" w:rsidRDefault="009461C2" w:rsidP="009461C2">
      <w:pPr>
        <w:numPr>
          <w:ilvl w:val="0"/>
          <w:numId w:val="13"/>
        </w:numPr>
      </w:pPr>
      <w:r>
        <w:t>Ürünün adı (Karpuz),</w:t>
      </w:r>
    </w:p>
    <w:p w:rsidR="009461C2" w:rsidRDefault="009461C2" w:rsidP="009461C2">
      <w:pPr>
        <w:numPr>
          <w:ilvl w:val="0"/>
          <w:numId w:val="13"/>
        </w:numPr>
      </w:pPr>
      <w:r>
        <w:t>Sınıfı,</w:t>
      </w:r>
    </w:p>
    <w:p w:rsidR="009461C2" w:rsidRDefault="00B11BCB" w:rsidP="009461C2">
      <w:pPr>
        <w:numPr>
          <w:ilvl w:val="0"/>
          <w:numId w:val="13"/>
        </w:numPr>
        <w:jc w:val="both"/>
      </w:pPr>
      <w:r>
        <w:t>Boyu (Boylama yapılmışsa,</w:t>
      </w:r>
      <w:r w:rsidR="009461C2">
        <w:t xml:space="preserve"> en büyük ve </w:t>
      </w:r>
      <w:r>
        <w:t>en küçük kütle</w:t>
      </w:r>
      <w:r w:rsidR="009461C2">
        <w:t xml:space="preserve"> “</w:t>
      </w:r>
      <w:r w:rsidR="00126044">
        <w:t xml:space="preserve">g veya </w:t>
      </w:r>
      <w:r w:rsidR="009461C2">
        <w:t>kg” olarak),</w:t>
      </w:r>
    </w:p>
    <w:p w:rsidR="009461C2" w:rsidRDefault="009461C2" w:rsidP="009461C2">
      <w:pPr>
        <w:numPr>
          <w:ilvl w:val="0"/>
          <w:numId w:val="13"/>
        </w:numPr>
      </w:pPr>
      <w:r>
        <w:t>Üretim bölgesi veya yerel ismi (isteğe bağlı),</w:t>
      </w:r>
    </w:p>
    <w:p w:rsidR="009461C2" w:rsidRDefault="009461C2" w:rsidP="009461C2">
      <w:pPr>
        <w:numPr>
          <w:ilvl w:val="0"/>
          <w:numId w:val="13"/>
        </w:numPr>
      </w:pPr>
      <w:r>
        <w:t>Parti, seri veya kod numaralarından en az biri,</w:t>
      </w:r>
    </w:p>
    <w:p w:rsidR="009461C2" w:rsidRDefault="009461C2" w:rsidP="009461C2">
      <w:pPr>
        <w:numPr>
          <w:ilvl w:val="0"/>
          <w:numId w:val="13"/>
        </w:numPr>
        <w:jc w:val="both"/>
      </w:pPr>
      <w:r>
        <w:t>Net kütlesi, (en az, g veya kg) ve/veya karpuz sayısı,</w:t>
      </w:r>
    </w:p>
    <w:p w:rsidR="009461C2" w:rsidRDefault="009461C2" w:rsidP="009461C2">
      <w:pPr>
        <w:numPr>
          <w:ilvl w:val="0"/>
          <w:numId w:val="13"/>
        </w:numPr>
        <w:jc w:val="both"/>
      </w:pPr>
      <w:r>
        <w:t>Muhafaza şartları.</w:t>
      </w:r>
    </w:p>
    <w:p w:rsidR="009461C2" w:rsidRDefault="009461C2" w:rsidP="009461C2">
      <w:pPr>
        <w:jc w:val="both"/>
      </w:pPr>
    </w:p>
    <w:p w:rsidR="009461C2" w:rsidRDefault="009461C2" w:rsidP="009461C2">
      <w:pPr>
        <w:jc w:val="both"/>
      </w:pPr>
      <w:r>
        <w:t>Dökme partilerde bu bilgiler bir etikete yazılarak partinin görünür bir yerine konulur. Ancak bunlarda boy, kütle veya sayının yazılması zorunlu değildir.</w:t>
      </w:r>
    </w:p>
    <w:p w:rsidR="009461C2" w:rsidRDefault="009461C2" w:rsidP="009461C2"/>
    <w:p w:rsidR="009461C2" w:rsidRDefault="009461C2" w:rsidP="009461C2">
      <w:pPr>
        <w:jc w:val="both"/>
      </w:pPr>
      <w:r>
        <w:t xml:space="preserve">Gerektiğinde bu bilgiler Türkçe’nin yanı sıra yabancı dilde de yazılabilir. </w:t>
      </w:r>
    </w:p>
    <w:p w:rsidR="003520F8" w:rsidRDefault="003520F8" w:rsidP="003520F8">
      <w:pPr>
        <w:pStyle w:val="NormalWeb"/>
      </w:pPr>
    </w:p>
    <w:p w:rsidR="003520F8" w:rsidRDefault="009C228A" w:rsidP="009C228A">
      <w:pPr>
        <w:pStyle w:val="Balk2"/>
      </w:pPr>
      <w:bookmarkStart w:id="25" w:name="_Toc442527418"/>
      <w:r>
        <w:t>6.4</w:t>
      </w:r>
      <w:r>
        <w:tab/>
      </w:r>
      <w:r w:rsidR="003520F8">
        <w:t>Muhafaza ve taşıma</w:t>
      </w:r>
      <w:bookmarkEnd w:id="25"/>
    </w:p>
    <w:p w:rsidR="003520F8" w:rsidRDefault="003520F8" w:rsidP="003520F8">
      <w:pPr>
        <w:numPr>
          <w:ilvl w:val="0"/>
          <w:numId w:val="3"/>
        </w:numPr>
        <w:jc w:val="both"/>
      </w:pPr>
      <w:r>
        <w:t>Karpuzlar ve bunların içinde bulundukları ambal</w:t>
      </w:r>
      <w:r w:rsidR="00BD4AAC">
        <w:t>a</w:t>
      </w:r>
      <w:r>
        <w:t>jlar, işleme yerlerinde, depolarda, taşıtlarda fena koku yayan ve bunları kirletecek olan maddelerle bir arada bulundurulmamalıdır.</w:t>
      </w:r>
    </w:p>
    <w:p w:rsidR="003520F8" w:rsidRDefault="003520F8" w:rsidP="003520F8">
      <w:pPr>
        <w:numPr>
          <w:ilvl w:val="0"/>
          <w:numId w:val="3"/>
        </w:numPr>
        <w:jc w:val="both"/>
      </w:pPr>
      <w:r>
        <w:t>Karpuzlar ve içlerinde karpuz bulunan ambal</w:t>
      </w:r>
      <w:r w:rsidR="00BD4AAC">
        <w:t>a</w:t>
      </w:r>
      <w:r>
        <w:t>jlar, yağış ve yakıcı güneş altında veya dondurucu soğuklarda bırakılmamalı ve bu şartlarda yükletilip boşaltılmamalıdır.</w:t>
      </w:r>
    </w:p>
    <w:p w:rsidR="003520F8" w:rsidRDefault="003520F8" w:rsidP="003520F8">
      <w:pPr>
        <w:numPr>
          <w:ilvl w:val="0"/>
          <w:numId w:val="3"/>
        </w:numPr>
        <w:jc w:val="both"/>
      </w:pPr>
      <w:r>
        <w:t xml:space="preserve">Dökme halinde taşınan </w:t>
      </w:r>
      <w:proofErr w:type="gramStart"/>
      <w:r>
        <w:t>karpuzlar  vasıtaların</w:t>
      </w:r>
      <w:proofErr w:type="gramEnd"/>
      <w:r>
        <w:t xml:space="preserve"> veya vasıtalardaki bölmelerin döşeme ve duvarlarından, onlara yabancı tat ve koku bulaştırmayacak, yeni ve temiz uygun bir malzeme ile tecrit edilmelidir.</w:t>
      </w:r>
    </w:p>
    <w:p w:rsidR="003520F8" w:rsidRDefault="003520F8" w:rsidP="003520F8">
      <w:pPr>
        <w:numPr>
          <w:ilvl w:val="0"/>
          <w:numId w:val="3"/>
        </w:numPr>
        <w:jc w:val="both"/>
      </w:pPr>
      <w:r>
        <w:t>Karpuz ambal</w:t>
      </w:r>
      <w:r w:rsidR="00BD4AAC">
        <w:t>a</w:t>
      </w:r>
      <w:r>
        <w:t>jlarının yükleme ve boşaltma işlemlerinde gerektiğinde palet veya konveyör kullanılması tavsiye edilir.</w:t>
      </w:r>
    </w:p>
    <w:p w:rsidR="003520F8" w:rsidRDefault="003520F8" w:rsidP="003520F8">
      <w:pPr>
        <w:jc w:val="both"/>
      </w:pPr>
    </w:p>
    <w:p w:rsidR="003520F8" w:rsidRDefault="003520F8" w:rsidP="003520F8">
      <w:pPr>
        <w:pStyle w:val="Balk1"/>
        <w:rPr>
          <w:szCs w:val="24"/>
          <w:lang w:val="tr-TR"/>
        </w:rPr>
      </w:pPr>
      <w:bookmarkStart w:id="26" w:name="_Toc442527419"/>
      <w:r>
        <w:rPr>
          <w:szCs w:val="24"/>
          <w:lang w:val="tr-TR"/>
        </w:rPr>
        <w:t>7</w:t>
      </w:r>
      <w:r>
        <w:rPr>
          <w:szCs w:val="24"/>
          <w:lang w:val="tr-TR"/>
        </w:rPr>
        <w:tab/>
        <w:t>Çeşitli hükümler</w:t>
      </w:r>
      <w:bookmarkEnd w:id="26"/>
    </w:p>
    <w:p w:rsidR="00126044" w:rsidRDefault="003520F8" w:rsidP="003520F8">
      <w:pPr>
        <w:jc w:val="both"/>
        <w:rPr>
          <w:szCs w:val="24"/>
        </w:rPr>
      </w:pPr>
      <w:r>
        <w:rPr>
          <w:szCs w:val="24"/>
        </w:rPr>
        <w:t xml:space="preserve">Üretici bu standarda uygun olarak ürettiğini beyan ettiği karpuz için istenildiğinde standarda uygunluk belgesi vermeye veya göstermeye mecburdur. </w:t>
      </w:r>
    </w:p>
    <w:p w:rsidR="00126044" w:rsidRDefault="00126044" w:rsidP="003520F8">
      <w:pPr>
        <w:jc w:val="both"/>
        <w:rPr>
          <w:szCs w:val="24"/>
        </w:rPr>
      </w:pPr>
    </w:p>
    <w:p w:rsidR="003520F8" w:rsidRDefault="003520F8" w:rsidP="003520F8">
      <w:pPr>
        <w:jc w:val="both"/>
        <w:rPr>
          <w:szCs w:val="24"/>
        </w:rPr>
      </w:pPr>
      <w:r>
        <w:rPr>
          <w:szCs w:val="24"/>
        </w:rPr>
        <w:t>Bu beyannamede satış konusu olan karpuzun;</w:t>
      </w:r>
    </w:p>
    <w:p w:rsidR="003520F8" w:rsidRDefault="003520F8" w:rsidP="003520F8">
      <w:pPr>
        <w:rPr>
          <w:szCs w:val="24"/>
        </w:rPr>
      </w:pPr>
    </w:p>
    <w:p w:rsidR="003D3782" w:rsidRPr="00126044" w:rsidRDefault="003520F8" w:rsidP="00126044">
      <w:pPr>
        <w:numPr>
          <w:ilvl w:val="0"/>
          <w:numId w:val="4"/>
        </w:numPr>
        <w:rPr>
          <w:szCs w:val="24"/>
        </w:rPr>
      </w:pPr>
      <w:r>
        <w:rPr>
          <w:szCs w:val="24"/>
        </w:rPr>
        <w:t>Madde 4'deki özelliklere uygun olduğunun,</w:t>
      </w:r>
    </w:p>
    <w:p w:rsidR="003520F8" w:rsidRDefault="003520F8" w:rsidP="003520F8">
      <w:pPr>
        <w:numPr>
          <w:ilvl w:val="0"/>
          <w:numId w:val="4"/>
        </w:numPr>
        <w:jc w:val="both"/>
        <w:rPr>
          <w:szCs w:val="24"/>
        </w:rPr>
      </w:pPr>
      <w:r>
        <w:rPr>
          <w:szCs w:val="24"/>
        </w:rPr>
        <w:t>Madde 5'deki muayenelerin yapılmış ve uygun sonuç alınmış bulunduğunun</w:t>
      </w:r>
    </w:p>
    <w:p w:rsidR="003520F8" w:rsidRDefault="003520F8" w:rsidP="003520F8">
      <w:pPr>
        <w:jc w:val="both"/>
        <w:rPr>
          <w:szCs w:val="24"/>
        </w:rPr>
      </w:pPr>
      <w:proofErr w:type="gramStart"/>
      <w:r>
        <w:rPr>
          <w:szCs w:val="24"/>
        </w:rPr>
        <w:t>belirtilmesi</w:t>
      </w:r>
      <w:proofErr w:type="gramEnd"/>
      <w:r>
        <w:rPr>
          <w:szCs w:val="24"/>
        </w:rPr>
        <w:t xml:space="preserve"> gerekir.</w:t>
      </w:r>
    </w:p>
    <w:p w:rsidR="00BE7E3B" w:rsidRDefault="00BE7E3B" w:rsidP="003520F8">
      <w:pPr>
        <w:jc w:val="both"/>
        <w:rPr>
          <w:szCs w:val="24"/>
        </w:rPr>
      </w:pPr>
    </w:p>
    <w:p w:rsidR="00BE7E3B" w:rsidRDefault="00BE7E3B" w:rsidP="003520F8">
      <w:pPr>
        <w:jc w:val="both"/>
        <w:rPr>
          <w:szCs w:val="24"/>
        </w:rPr>
      </w:pPr>
    </w:p>
    <w:p w:rsidR="00BE7E3B" w:rsidRDefault="00BE7E3B" w:rsidP="003520F8">
      <w:pPr>
        <w:jc w:val="both"/>
        <w:rPr>
          <w:szCs w:val="24"/>
        </w:rPr>
      </w:pPr>
    </w:p>
    <w:p w:rsidR="00BE7E3B" w:rsidRDefault="00BE7E3B" w:rsidP="003520F8">
      <w:pPr>
        <w:jc w:val="both"/>
        <w:rPr>
          <w:szCs w:val="24"/>
        </w:rPr>
      </w:pPr>
    </w:p>
    <w:p w:rsidR="00126044" w:rsidRDefault="00126044" w:rsidP="003520F8">
      <w:pPr>
        <w:rPr>
          <w:szCs w:val="24"/>
        </w:rPr>
      </w:pPr>
    </w:p>
    <w:p w:rsidR="003520F8" w:rsidRDefault="003520F8" w:rsidP="003520F8">
      <w:pPr>
        <w:rPr>
          <w:rFonts w:cs="Arial"/>
          <w:b/>
          <w:bCs/>
          <w:color w:val="000000"/>
          <w:sz w:val="22"/>
          <w:szCs w:val="22"/>
        </w:rPr>
      </w:pPr>
    </w:p>
    <w:p w:rsidR="003520F8" w:rsidRDefault="003520F8" w:rsidP="003520F8">
      <w:pPr>
        <w:jc w:val="center"/>
        <w:rPr>
          <w:rFonts w:cs="Arial"/>
          <w:b/>
          <w:bCs/>
          <w:color w:val="000000"/>
          <w:sz w:val="22"/>
          <w:szCs w:val="22"/>
        </w:rPr>
      </w:pPr>
    </w:p>
    <w:p w:rsidR="003520F8" w:rsidRDefault="003520F8" w:rsidP="003520F8">
      <w:pPr>
        <w:pStyle w:val="Balk1"/>
        <w:jc w:val="center"/>
        <w:rPr>
          <w:lang w:val="tr-TR"/>
        </w:rPr>
      </w:pPr>
      <w:bookmarkStart w:id="27" w:name="_Toc442527420"/>
      <w:r>
        <w:rPr>
          <w:lang w:val="tr-TR"/>
        </w:rPr>
        <w:t>Yararlanılan kaynaklar</w:t>
      </w:r>
      <w:bookmarkEnd w:id="27"/>
    </w:p>
    <w:p w:rsidR="003520F8" w:rsidRDefault="003520F8" w:rsidP="003520F8">
      <w:pPr>
        <w:tabs>
          <w:tab w:val="left" w:pos="851"/>
          <w:tab w:val="left" w:pos="3857"/>
        </w:tabs>
        <w:jc w:val="both"/>
        <w:rPr>
          <w:rFonts w:cs="Arial"/>
          <w:sz w:val="24"/>
          <w:szCs w:val="24"/>
        </w:rPr>
      </w:pPr>
      <w:r>
        <w:t xml:space="preserve"> </w:t>
      </w:r>
    </w:p>
    <w:p w:rsidR="003520F8" w:rsidRDefault="003520F8" w:rsidP="003520F8">
      <w:pPr>
        <w:jc w:val="center"/>
        <w:rPr>
          <w:rFonts w:cs="Arial"/>
        </w:rPr>
      </w:pPr>
    </w:p>
    <w:p w:rsidR="003520F8" w:rsidRDefault="003520F8" w:rsidP="003520F8">
      <w:pPr>
        <w:tabs>
          <w:tab w:val="left" w:pos="360"/>
        </w:tabs>
        <w:rPr>
          <w:rFonts w:cs="Arial"/>
        </w:rPr>
      </w:pPr>
      <w:r>
        <w:rPr>
          <w:rFonts w:cs="Arial"/>
        </w:rPr>
        <w:t>-</w:t>
      </w:r>
      <w:r>
        <w:rPr>
          <w:rFonts w:cs="Arial"/>
        </w:rPr>
        <w:tab/>
        <w:t>BALK</w:t>
      </w:r>
      <w:r w:rsidR="003D3782">
        <w:rPr>
          <w:rFonts w:cs="Arial"/>
        </w:rPr>
        <w:t>U, N</w:t>
      </w:r>
      <w:proofErr w:type="gramStart"/>
      <w:r w:rsidR="003D3782">
        <w:rPr>
          <w:rFonts w:cs="Arial"/>
        </w:rPr>
        <w:t>.,</w:t>
      </w:r>
      <w:proofErr w:type="gramEnd"/>
      <w:r w:rsidR="003D3782">
        <w:rPr>
          <w:rFonts w:cs="Arial"/>
        </w:rPr>
        <w:t xml:space="preserve"> Karpuz Tarımı, Tarım ve </w:t>
      </w:r>
      <w:proofErr w:type="spellStart"/>
      <w:r w:rsidR="003D3782">
        <w:rPr>
          <w:rFonts w:cs="Arial"/>
        </w:rPr>
        <w:t>K</w:t>
      </w:r>
      <w:r>
        <w:rPr>
          <w:rFonts w:cs="Arial"/>
        </w:rPr>
        <w:t>öyişleri</w:t>
      </w:r>
      <w:proofErr w:type="spellEnd"/>
      <w:r>
        <w:rPr>
          <w:rFonts w:cs="Arial"/>
        </w:rPr>
        <w:t xml:space="preserve"> Bakanlığı yayınları, Ankara, 2002.</w:t>
      </w:r>
    </w:p>
    <w:p w:rsidR="003520F8" w:rsidRDefault="003520F8" w:rsidP="003520F8">
      <w:pPr>
        <w:tabs>
          <w:tab w:val="left" w:pos="360"/>
        </w:tabs>
        <w:rPr>
          <w:rFonts w:cs="Arial"/>
        </w:rPr>
      </w:pPr>
    </w:p>
    <w:p w:rsidR="003520F8" w:rsidRDefault="003520F8" w:rsidP="003520F8">
      <w:pPr>
        <w:pStyle w:val="NormalWeb"/>
        <w:tabs>
          <w:tab w:val="left" w:pos="360"/>
        </w:tabs>
        <w:ind w:left="360" w:hanging="360"/>
        <w:jc w:val="both"/>
        <w:rPr>
          <w:rFonts w:cs="Arial"/>
        </w:rPr>
      </w:pPr>
      <w:r>
        <w:rPr>
          <w:rFonts w:cs="Arial"/>
        </w:rPr>
        <w:t>-</w:t>
      </w:r>
      <w:r>
        <w:rPr>
          <w:rFonts w:cs="Arial"/>
        </w:rPr>
        <w:tab/>
        <w:t xml:space="preserve">Karpuz Yetiştiriciliği, </w:t>
      </w:r>
      <w:r>
        <w:rPr>
          <w:rFonts w:cs="Arial"/>
          <w:szCs w:val="48"/>
        </w:rPr>
        <w:t>Tarımsal Araştırmaları Destekleme ve Geliştirme Vakfı (TAV) yayınları</w:t>
      </w:r>
      <w:r>
        <w:rPr>
          <w:rFonts w:cs="Arial"/>
        </w:rPr>
        <w:t>, NO 9,  Yalova.</w:t>
      </w:r>
    </w:p>
    <w:p w:rsidR="003520F8" w:rsidRDefault="003520F8" w:rsidP="003520F8">
      <w:pPr>
        <w:pStyle w:val="NormalWeb"/>
        <w:tabs>
          <w:tab w:val="left" w:pos="360"/>
        </w:tabs>
        <w:ind w:left="360" w:hanging="360"/>
        <w:jc w:val="both"/>
        <w:rPr>
          <w:rFonts w:cs="Arial"/>
        </w:rPr>
      </w:pPr>
    </w:p>
    <w:p w:rsidR="003520F8" w:rsidRDefault="003520F8" w:rsidP="003520F8">
      <w:pPr>
        <w:pStyle w:val="NormalWeb"/>
        <w:tabs>
          <w:tab w:val="left" w:pos="360"/>
        </w:tabs>
        <w:jc w:val="both"/>
        <w:rPr>
          <w:rFonts w:cs="Arial"/>
          <w:szCs w:val="32"/>
        </w:rPr>
      </w:pPr>
      <w:r>
        <w:t>-</w:t>
      </w:r>
      <w:r>
        <w:tab/>
      </w:r>
      <w:proofErr w:type="spellStart"/>
      <w:proofErr w:type="gramStart"/>
      <w:r w:rsidR="003D3782">
        <w:rPr>
          <w:rFonts w:cs="Arial"/>
          <w:szCs w:val="32"/>
        </w:rPr>
        <w:t>Kabakgil</w:t>
      </w:r>
      <w:proofErr w:type="spellEnd"/>
      <w:r w:rsidR="003D3782">
        <w:rPr>
          <w:rFonts w:cs="Arial"/>
          <w:szCs w:val="32"/>
        </w:rPr>
        <w:t xml:space="preserve">  Sebzeleri</w:t>
      </w:r>
      <w:proofErr w:type="gramEnd"/>
      <w:r w:rsidR="003D3782">
        <w:rPr>
          <w:rFonts w:cs="Arial"/>
          <w:szCs w:val="32"/>
        </w:rPr>
        <w:t xml:space="preserve">, Tarım ve </w:t>
      </w:r>
      <w:proofErr w:type="spellStart"/>
      <w:r w:rsidR="003D3782">
        <w:rPr>
          <w:rFonts w:cs="Arial"/>
          <w:szCs w:val="32"/>
        </w:rPr>
        <w:t>K</w:t>
      </w:r>
      <w:r>
        <w:rPr>
          <w:rFonts w:cs="Arial"/>
          <w:szCs w:val="32"/>
        </w:rPr>
        <w:t>öyişleri</w:t>
      </w:r>
      <w:proofErr w:type="spellEnd"/>
      <w:r>
        <w:rPr>
          <w:rFonts w:cs="Arial"/>
          <w:szCs w:val="32"/>
        </w:rPr>
        <w:t xml:space="preserve"> Bakanlığı yayınları, Ankara, 1999.</w:t>
      </w:r>
    </w:p>
    <w:p w:rsidR="003520F8" w:rsidRDefault="003520F8" w:rsidP="003520F8">
      <w:pPr>
        <w:pStyle w:val="NormalWeb"/>
        <w:tabs>
          <w:tab w:val="left" w:pos="360"/>
        </w:tabs>
        <w:jc w:val="both"/>
      </w:pPr>
    </w:p>
    <w:p w:rsidR="003520F8" w:rsidRDefault="003520F8" w:rsidP="003520F8">
      <w:pPr>
        <w:pStyle w:val="NormalWeb"/>
        <w:tabs>
          <w:tab w:val="left" w:pos="360"/>
        </w:tabs>
        <w:jc w:val="both"/>
        <w:rPr>
          <w:rFonts w:cs="Arial"/>
        </w:rPr>
      </w:pPr>
      <w:r>
        <w:t>-</w:t>
      </w:r>
      <w:r>
        <w:rPr>
          <w:rFonts w:cs="Arial"/>
        </w:rPr>
        <w:tab/>
      </w:r>
      <w:r>
        <w:rPr>
          <w:rFonts w:cs="Arial"/>
          <w:szCs w:val="22"/>
        </w:rPr>
        <w:t>UN/</w:t>
      </w:r>
      <w:proofErr w:type="gramStart"/>
      <w:r>
        <w:rPr>
          <w:rFonts w:cs="Arial"/>
          <w:szCs w:val="22"/>
        </w:rPr>
        <w:t>ECE  FFV</w:t>
      </w:r>
      <w:proofErr w:type="gramEnd"/>
      <w:r>
        <w:rPr>
          <w:rFonts w:cs="Arial"/>
          <w:szCs w:val="22"/>
        </w:rPr>
        <w:t>-37</w:t>
      </w:r>
    </w:p>
    <w:p w:rsidR="003520F8" w:rsidRDefault="003520F8" w:rsidP="003520F8">
      <w:pPr>
        <w:tabs>
          <w:tab w:val="left" w:pos="851"/>
          <w:tab w:val="left" w:pos="3857"/>
        </w:tabs>
        <w:jc w:val="both"/>
        <w:rPr>
          <w:b/>
          <w:sz w:val="22"/>
          <w:szCs w:val="22"/>
        </w:rPr>
      </w:pPr>
    </w:p>
    <w:p w:rsidR="003520F8" w:rsidRDefault="003520F8" w:rsidP="003520F8">
      <w:pPr>
        <w:tabs>
          <w:tab w:val="left" w:pos="851"/>
          <w:tab w:val="left" w:pos="3857"/>
        </w:tabs>
        <w:jc w:val="both"/>
        <w:rPr>
          <w:bCs/>
          <w:szCs w:val="22"/>
        </w:rPr>
      </w:pPr>
      <w:r>
        <w:rPr>
          <w:b/>
          <w:sz w:val="22"/>
          <w:szCs w:val="22"/>
        </w:rPr>
        <w:t xml:space="preserve"> </w:t>
      </w:r>
      <w:r>
        <w:rPr>
          <w:bCs/>
          <w:szCs w:val="22"/>
        </w:rPr>
        <w:t xml:space="preserve">-    </w:t>
      </w:r>
      <w:r>
        <w:rPr>
          <w:rFonts w:cs="Arial"/>
        </w:rPr>
        <w:t>aggie-</w:t>
      </w:r>
      <w:proofErr w:type="gramStart"/>
      <w:r>
        <w:rPr>
          <w:rFonts w:cs="Arial"/>
        </w:rPr>
        <w:t>horticulture.tamu</w:t>
      </w:r>
      <w:proofErr w:type="gramEnd"/>
      <w:r>
        <w:rPr>
          <w:rFonts w:cs="Arial"/>
        </w:rPr>
        <w:t xml:space="preserve">.edu/ </w:t>
      </w:r>
      <w:proofErr w:type="spellStart"/>
      <w:r>
        <w:rPr>
          <w:rFonts w:cs="Arial"/>
        </w:rPr>
        <w:t>plantanswers</w:t>
      </w:r>
      <w:proofErr w:type="spellEnd"/>
      <w:r>
        <w:rPr>
          <w:rFonts w:cs="Arial"/>
        </w:rPr>
        <w:t>/</w:t>
      </w:r>
      <w:proofErr w:type="spellStart"/>
      <w:r>
        <w:rPr>
          <w:rFonts w:cs="Arial"/>
        </w:rPr>
        <w:t>vegetables</w:t>
      </w:r>
      <w:proofErr w:type="spellEnd"/>
      <w:r>
        <w:rPr>
          <w:rFonts w:cs="Arial"/>
        </w:rPr>
        <w:t>/2002watermelontrials/</w:t>
      </w:r>
    </w:p>
    <w:p w:rsidR="003520F8" w:rsidRDefault="003520F8" w:rsidP="003520F8">
      <w:pPr>
        <w:tabs>
          <w:tab w:val="left" w:pos="3857"/>
        </w:tabs>
        <w:jc w:val="both"/>
      </w:pPr>
    </w:p>
    <w:p w:rsidR="003520F8" w:rsidRDefault="003520F8" w:rsidP="003520F8">
      <w:pPr>
        <w:ind w:left="426" w:right="-1" w:hanging="426"/>
        <w:jc w:val="both"/>
      </w:pPr>
      <w:r>
        <w:rPr>
          <w:bCs/>
          <w:szCs w:val="22"/>
        </w:rPr>
        <w:t xml:space="preserve">-   </w:t>
      </w:r>
      <w:r>
        <w:rPr>
          <w:b/>
          <w:sz w:val="22"/>
          <w:szCs w:val="22"/>
        </w:rPr>
        <w:t xml:space="preserve"> </w:t>
      </w:r>
      <w:r>
        <w:rPr>
          <w:b/>
        </w:rPr>
        <w:t xml:space="preserve"> </w:t>
      </w:r>
      <w:r>
        <w:t>PAKYÜREK, A.Y</w:t>
      </w:r>
      <w:proofErr w:type="gramStart"/>
      <w:r>
        <w:t>.,</w:t>
      </w:r>
      <w:proofErr w:type="gramEnd"/>
      <w:r>
        <w:t xml:space="preserve"> KAŞKA, N., Tünel tipleri ve toprak örtülerinin, karpuzlarda bitki gelişmesi ile erkenci ve toplam verimleri üzerine etkileri. Türkiye 1. Ulusal Bahçe Bitkileri Kongresi. Cilt (2). 385-388. İzmir,  1992.</w:t>
      </w:r>
    </w:p>
    <w:p w:rsidR="003520F8" w:rsidRDefault="003520F8" w:rsidP="003520F8">
      <w:pPr>
        <w:ind w:right="-1"/>
        <w:jc w:val="both"/>
      </w:pPr>
    </w:p>
    <w:p w:rsidR="003520F8" w:rsidRDefault="003520F8" w:rsidP="00D51D58">
      <w:pPr>
        <w:pStyle w:val="Balk1"/>
        <w:jc w:val="center"/>
        <w:rPr>
          <w:rFonts w:cs="Arial"/>
        </w:rPr>
      </w:pPr>
    </w:p>
    <w:p w:rsidR="003520F8" w:rsidRDefault="003520F8" w:rsidP="003520F8"/>
    <w:p w:rsidR="003520F8" w:rsidRDefault="003520F8" w:rsidP="003520F8"/>
    <w:p w:rsidR="003520F8" w:rsidRDefault="003520F8" w:rsidP="003520F8"/>
    <w:p w:rsidR="003520F8" w:rsidRDefault="003520F8" w:rsidP="003520F8"/>
    <w:p w:rsidR="003520F8" w:rsidRDefault="003520F8" w:rsidP="003520F8"/>
    <w:p w:rsidR="00D51D58" w:rsidRDefault="00D51D58"/>
    <w:sectPr w:rsidR="00D51D58">
      <w:headerReference w:type="even" r:id="rId15"/>
      <w:headerReference w:type="default" r:id="rId16"/>
      <w:footerReference w:type="even" r:id="rId17"/>
      <w:footerReference w:type="default" r:id="rId18"/>
      <w:type w:val="continuous"/>
      <w:pgSz w:w="11906" w:h="16838" w:code="9"/>
      <w:pgMar w:top="709" w:right="1134" w:bottom="567" w:left="1134" w:header="851" w:footer="851" w:gutter="0"/>
      <w:pgNumType w:start="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1F3" w:rsidRDefault="00B331F3" w:rsidP="00A77A2E">
      <w:r>
        <w:separator/>
      </w:r>
    </w:p>
  </w:endnote>
  <w:endnote w:type="continuationSeparator" w:id="0">
    <w:p w:rsidR="00B331F3" w:rsidRDefault="00B331F3" w:rsidP="00A77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1F3" w:rsidRDefault="00B331F3">
    <w:pPr>
      <w:pStyle w:val="Altbilgi"/>
      <w:ind w:right="360"/>
    </w:pPr>
    <w:r>
      <w:rPr>
        <w:rStyle w:val="SayfaNumaras"/>
      </w:rPr>
      <w:fldChar w:fldCharType="begin"/>
    </w:r>
    <w:r>
      <w:rPr>
        <w:rStyle w:val="SayfaNumaras"/>
      </w:rPr>
      <w:instrText xml:space="preserve"> PAGE </w:instrText>
    </w:r>
    <w:r>
      <w:rPr>
        <w:rStyle w:val="SayfaNumaras"/>
      </w:rPr>
      <w:fldChar w:fldCharType="separate"/>
    </w:r>
    <w:r>
      <w:rPr>
        <w:rStyle w:val="SayfaNumaras"/>
        <w:noProof/>
      </w:rPr>
      <w:t>4</w:t>
    </w:r>
    <w:r>
      <w:rPr>
        <w:rStyle w:val="SayfaNumara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1F3" w:rsidRDefault="00B331F3">
    <w:pPr>
      <w:pStyle w:val="Altbilgi"/>
      <w:ind w:right="-1" w:firstLine="360"/>
      <w:jc w:val="right"/>
    </w:pPr>
    <w:r>
      <w:rPr>
        <w:rStyle w:val="SayfaNumaras"/>
      </w:rPr>
      <w:fldChar w:fldCharType="begin"/>
    </w:r>
    <w:r>
      <w:rPr>
        <w:rStyle w:val="SayfaNumaras"/>
      </w:rPr>
      <w:instrText xml:space="preserve"> PAGE </w:instrText>
    </w:r>
    <w:r>
      <w:rPr>
        <w:rStyle w:val="SayfaNumaras"/>
      </w:rPr>
      <w:fldChar w:fldCharType="separate"/>
    </w:r>
    <w:r w:rsidR="009C228A">
      <w:rPr>
        <w:rStyle w:val="SayfaNumaras"/>
        <w:noProof/>
      </w:rPr>
      <w:t>5</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1F3" w:rsidRDefault="00B331F3" w:rsidP="00A77A2E">
      <w:r>
        <w:separator/>
      </w:r>
    </w:p>
  </w:footnote>
  <w:footnote w:type="continuationSeparator" w:id="0">
    <w:p w:rsidR="00B331F3" w:rsidRDefault="00B331F3" w:rsidP="00A77A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1F3" w:rsidRDefault="00B331F3" w:rsidP="00D51D58">
    <w:pPr>
      <w:pBdr>
        <w:bottom w:val="single" w:sz="4" w:space="1" w:color="auto"/>
      </w:pBdr>
      <w:tabs>
        <w:tab w:val="center" w:pos="4500"/>
        <w:tab w:val="right" w:pos="9600"/>
      </w:tabs>
    </w:pPr>
    <w:r>
      <w:t>ICS 67.080.10</w:t>
    </w:r>
    <w:r>
      <w:tab/>
      <w:t>TÜRK STANDARDI TASARISI</w:t>
    </w:r>
    <w:r>
      <w:tab/>
    </w:r>
    <w:proofErr w:type="spellStart"/>
    <w:r>
      <w:t>tst</w:t>
    </w:r>
    <w:proofErr w:type="spellEnd"/>
    <w:r>
      <w:t xml:space="preserve"> 1132/Revizyon</w:t>
    </w:r>
  </w:p>
  <w:p w:rsidR="00B331F3" w:rsidRDefault="00B331F3">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1F3" w:rsidRDefault="00B331F3" w:rsidP="00D51D58">
    <w:pPr>
      <w:pBdr>
        <w:bottom w:val="single" w:sz="4" w:space="1" w:color="auto"/>
      </w:pBdr>
      <w:tabs>
        <w:tab w:val="center" w:pos="4500"/>
        <w:tab w:val="right" w:pos="9600"/>
      </w:tabs>
    </w:pPr>
    <w:r>
      <w:t>ICS 67.080.10</w:t>
    </w:r>
    <w:r>
      <w:tab/>
      <w:t>TÜRK STANDARDI</w:t>
    </w:r>
    <w:r>
      <w:tab/>
      <w:t>TS 1132/Şubat 2007</w:t>
    </w:r>
  </w:p>
  <w:p w:rsidR="00B331F3" w:rsidRDefault="00B331F3">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1F3" w:rsidRDefault="00B331F3" w:rsidP="001E6C74">
    <w:pPr>
      <w:pBdr>
        <w:bottom w:val="single" w:sz="4" w:space="1" w:color="auto"/>
      </w:pBdr>
      <w:tabs>
        <w:tab w:val="center" w:pos="4500"/>
        <w:tab w:val="right" w:pos="9600"/>
      </w:tabs>
    </w:pPr>
    <w:r>
      <w:t>ICS 67.080.10</w:t>
    </w:r>
    <w:r>
      <w:tab/>
      <w:t>TÜRK STANDARDI TASARISI</w:t>
    </w:r>
    <w:r>
      <w:tab/>
    </w:r>
    <w:proofErr w:type="spellStart"/>
    <w:r>
      <w:t>tst</w:t>
    </w:r>
    <w:proofErr w:type="spellEnd"/>
    <w:r>
      <w:t xml:space="preserve"> 1132/Revizyon</w:t>
    </w:r>
  </w:p>
  <w:p w:rsidR="00B331F3" w:rsidRPr="001E6C74" w:rsidRDefault="00B331F3" w:rsidP="001E6C7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135D99"/>
    <w:multiLevelType w:val="multilevel"/>
    <w:tmpl w:val="E4309058"/>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127808"/>
    <w:multiLevelType w:val="hybridMultilevel"/>
    <w:tmpl w:val="31EC767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4"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5" w15:restartNumberingAfterBreak="0">
    <w:nsid w:val="31AE2E60"/>
    <w:multiLevelType w:val="multilevel"/>
    <w:tmpl w:val="96B66662"/>
    <w:lvl w:ilvl="0">
      <w:start w:val="4"/>
      <w:numFmt w:val="decimal"/>
      <w:lvlText w:val="%1"/>
      <w:lvlJc w:val="left"/>
      <w:pPr>
        <w:tabs>
          <w:tab w:val="num" w:pos="840"/>
        </w:tabs>
        <w:ind w:left="840" w:hanging="840"/>
      </w:pPr>
      <w:rPr>
        <w:rFonts w:hint="default"/>
      </w:rPr>
    </w:lvl>
    <w:lvl w:ilvl="1">
      <w:start w:val="3"/>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2"/>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5805130E"/>
    <w:multiLevelType w:val="hybridMultilevel"/>
    <w:tmpl w:val="D7465592"/>
    <w:lvl w:ilvl="0" w:tplc="FAA41ACC">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B23CF4"/>
    <w:multiLevelType w:val="hybridMultilevel"/>
    <w:tmpl w:val="4BAC6410"/>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77D91B0A"/>
    <w:multiLevelType w:val="hybridMultilevel"/>
    <w:tmpl w:val="A20A067C"/>
    <w:lvl w:ilvl="0" w:tplc="041F000F">
      <w:start w:val="1"/>
      <w:numFmt w:val="decimal"/>
      <w:lvlText w:val="%1."/>
      <w:lvlJc w:val="left"/>
      <w:pPr>
        <w:ind w:left="8148" w:hanging="360"/>
      </w:pPr>
      <w:rPr>
        <w:rFonts w:hint="default"/>
      </w:rPr>
    </w:lvl>
    <w:lvl w:ilvl="1" w:tplc="041F0019" w:tentative="1">
      <w:start w:val="1"/>
      <w:numFmt w:val="lowerLetter"/>
      <w:lvlText w:val="%2."/>
      <w:lvlJc w:val="left"/>
      <w:pPr>
        <w:ind w:left="8868" w:hanging="360"/>
      </w:pPr>
    </w:lvl>
    <w:lvl w:ilvl="2" w:tplc="041F001B" w:tentative="1">
      <w:start w:val="1"/>
      <w:numFmt w:val="lowerRoman"/>
      <w:lvlText w:val="%3."/>
      <w:lvlJc w:val="right"/>
      <w:pPr>
        <w:ind w:left="9588" w:hanging="180"/>
      </w:pPr>
    </w:lvl>
    <w:lvl w:ilvl="3" w:tplc="041F000F" w:tentative="1">
      <w:start w:val="1"/>
      <w:numFmt w:val="decimal"/>
      <w:lvlText w:val="%4."/>
      <w:lvlJc w:val="left"/>
      <w:pPr>
        <w:ind w:left="10308" w:hanging="360"/>
      </w:pPr>
    </w:lvl>
    <w:lvl w:ilvl="4" w:tplc="041F0019" w:tentative="1">
      <w:start w:val="1"/>
      <w:numFmt w:val="lowerLetter"/>
      <w:lvlText w:val="%5."/>
      <w:lvlJc w:val="left"/>
      <w:pPr>
        <w:ind w:left="11028" w:hanging="360"/>
      </w:pPr>
    </w:lvl>
    <w:lvl w:ilvl="5" w:tplc="041F001B" w:tentative="1">
      <w:start w:val="1"/>
      <w:numFmt w:val="lowerRoman"/>
      <w:lvlText w:val="%6."/>
      <w:lvlJc w:val="right"/>
      <w:pPr>
        <w:ind w:left="11748" w:hanging="180"/>
      </w:pPr>
    </w:lvl>
    <w:lvl w:ilvl="6" w:tplc="041F000F" w:tentative="1">
      <w:start w:val="1"/>
      <w:numFmt w:val="decimal"/>
      <w:lvlText w:val="%7."/>
      <w:lvlJc w:val="left"/>
      <w:pPr>
        <w:ind w:left="12468" w:hanging="360"/>
      </w:pPr>
    </w:lvl>
    <w:lvl w:ilvl="7" w:tplc="041F0019" w:tentative="1">
      <w:start w:val="1"/>
      <w:numFmt w:val="lowerLetter"/>
      <w:lvlText w:val="%8."/>
      <w:lvlJc w:val="left"/>
      <w:pPr>
        <w:ind w:left="13188" w:hanging="360"/>
      </w:pPr>
    </w:lvl>
    <w:lvl w:ilvl="8" w:tplc="041F001B" w:tentative="1">
      <w:start w:val="1"/>
      <w:numFmt w:val="lowerRoman"/>
      <w:lvlText w:val="%9."/>
      <w:lvlJc w:val="right"/>
      <w:pPr>
        <w:ind w:left="13908" w:hanging="180"/>
      </w:pPr>
    </w:lvl>
  </w:abstractNum>
  <w:num w:numId="1">
    <w:abstractNumId w:val="3"/>
  </w:num>
  <w:num w:numId="2">
    <w:abstractNumId w:val="4"/>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6"/>
  </w:num>
  <w:num w:numId="5">
    <w:abstractNumId w:val="5"/>
  </w:num>
  <w:num w:numId="6">
    <w:abstractNumId w:val="1"/>
  </w:num>
  <w:num w:numId="7">
    <w:abstractNumId w:val="8"/>
  </w:num>
  <w:num w:numId="8">
    <w:abstractNumId w:val="9"/>
  </w:num>
  <w:num w:numId="9">
    <w:abstractNumId w:val="10"/>
  </w:num>
  <w:num w:numId="1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1">
    <w:abstractNumId w:val="12"/>
  </w:num>
  <w:num w:numId="12">
    <w:abstractNumId w:val="7"/>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x8YDEwAI6jjIWy/RAR0wqaixPSd/LYHGALuNAFIwtiQ+Yp1ArfiPmblnIp9aYXDgmFrnwNU7p6lx3BQUP2nEhw==" w:salt="FURruJ8yP2PdfvGgBLyJ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0F8"/>
    <w:rsid w:val="000F0761"/>
    <w:rsid w:val="00126044"/>
    <w:rsid w:val="001673C7"/>
    <w:rsid w:val="001D0B83"/>
    <w:rsid w:val="001E6C74"/>
    <w:rsid w:val="002C1353"/>
    <w:rsid w:val="003520F8"/>
    <w:rsid w:val="003D3782"/>
    <w:rsid w:val="00487D77"/>
    <w:rsid w:val="005567DC"/>
    <w:rsid w:val="006B7895"/>
    <w:rsid w:val="00727511"/>
    <w:rsid w:val="007373A2"/>
    <w:rsid w:val="007474EA"/>
    <w:rsid w:val="007D7918"/>
    <w:rsid w:val="008155A9"/>
    <w:rsid w:val="00891784"/>
    <w:rsid w:val="008E5302"/>
    <w:rsid w:val="009045A3"/>
    <w:rsid w:val="00925B42"/>
    <w:rsid w:val="00925F41"/>
    <w:rsid w:val="009461C2"/>
    <w:rsid w:val="009C228A"/>
    <w:rsid w:val="00A77A2E"/>
    <w:rsid w:val="00B11BCB"/>
    <w:rsid w:val="00B331F3"/>
    <w:rsid w:val="00B910BC"/>
    <w:rsid w:val="00BD4AAC"/>
    <w:rsid w:val="00BE0358"/>
    <w:rsid w:val="00BE3B5E"/>
    <w:rsid w:val="00BE7E3B"/>
    <w:rsid w:val="00C05CAC"/>
    <w:rsid w:val="00C61C55"/>
    <w:rsid w:val="00C83257"/>
    <w:rsid w:val="00CE291E"/>
    <w:rsid w:val="00D51D58"/>
    <w:rsid w:val="00D91256"/>
    <w:rsid w:val="00DD328E"/>
    <w:rsid w:val="00DE2A85"/>
    <w:rsid w:val="00E4436B"/>
    <w:rsid w:val="00E9053C"/>
    <w:rsid w:val="00FA2D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DF78C078-4197-4958-A40B-09B4DF18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0F8"/>
    <w:pPr>
      <w:spacing w:after="0" w:line="240" w:lineRule="auto"/>
    </w:pPr>
    <w:rPr>
      <w:rFonts w:ascii="Arial" w:eastAsia="Times New Roman" w:hAnsi="Arial" w:cs="Times New Roman"/>
      <w:sz w:val="20"/>
      <w:szCs w:val="20"/>
      <w:lang w:eastAsia="tr-TR"/>
    </w:rPr>
  </w:style>
  <w:style w:type="paragraph" w:styleId="Balk1">
    <w:name w:val="heading 1"/>
    <w:aliases w:val="1 Heading,baslık 1,Heading 1 Char"/>
    <w:basedOn w:val="Normal"/>
    <w:next w:val="Normal"/>
    <w:link w:val="Balk1Char"/>
    <w:qFormat/>
    <w:rsid w:val="003520F8"/>
    <w:pPr>
      <w:keepNext/>
      <w:tabs>
        <w:tab w:val="left" w:pos="567"/>
      </w:tabs>
      <w:overflowPunct w:val="0"/>
      <w:autoSpaceDE w:val="0"/>
      <w:autoSpaceDN w:val="0"/>
      <w:adjustRightInd w:val="0"/>
      <w:textAlignment w:val="baseline"/>
      <w:outlineLvl w:val="0"/>
    </w:pPr>
    <w:rPr>
      <w:b/>
      <w:bCs/>
      <w:sz w:val="28"/>
      <w:lang w:val="en-US" w:eastAsia="en-US"/>
    </w:rPr>
  </w:style>
  <w:style w:type="paragraph" w:styleId="Balk2">
    <w:name w:val="heading 2"/>
    <w:basedOn w:val="Normal"/>
    <w:next w:val="Normal"/>
    <w:link w:val="Balk2Char"/>
    <w:qFormat/>
    <w:rsid w:val="003520F8"/>
    <w:pPr>
      <w:keepNext/>
      <w:tabs>
        <w:tab w:val="left" w:pos="567"/>
      </w:tabs>
      <w:outlineLvl w:val="1"/>
    </w:pPr>
    <w:rPr>
      <w:b/>
      <w:sz w:val="24"/>
      <w:lang w:eastAsia="en-US"/>
    </w:rPr>
  </w:style>
  <w:style w:type="paragraph" w:styleId="Balk3">
    <w:name w:val="heading 3"/>
    <w:aliases w:val="Heading 3 Char"/>
    <w:basedOn w:val="Normal"/>
    <w:next w:val="Normal"/>
    <w:link w:val="Balk3Char"/>
    <w:qFormat/>
    <w:rsid w:val="003520F8"/>
    <w:pPr>
      <w:keepNext/>
      <w:tabs>
        <w:tab w:val="left" w:pos="567"/>
      </w:tabs>
      <w:outlineLvl w:val="2"/>
    </w:pPr>
    <w:rPr>
      <w:rFonts w:cs="Arial"/>
      <w:b/>
      <w:bCs/>
      <w:sz w:val="22"/>
      <w:szCs w:val="22"/>
    </w:rPr>
  </w:style>
  <w:style w:type="paragraph" w:styleId="Balk4">
    <w:name w:val="heading 4"/>
    <w:basedOn w:val="Normal"/>
    <w:next w:val="Normal"/>
    <w:link w:val="Balk4Char"/>
    <w:qFormat/>
    <w:rsid w:val="003520F8"/>
    <w:pPr>
      <w:keepNext/>
      <w:jc w:val="center"/>
      <w:outlineLvl w:val="3"/>
    </w:pPr>
    <w:rPr>
      <w:b/>
      <w:sz w:val="32"/>
    </w:rPr>
  </w:style>
  <w:style w:type="paragraph" w:styleId="Balk8">
    <w:name w:val="heading 8"/>
    <w:basedOn w:val="Normal"/>
    <w:next w:val="Normal"/>
    <w:link w:val="Balk8Char"/>
    <w:qFormat/>
    <w:rsid w:val="003520F8"/>
    <w:pPr>
      <w:keepNext/>
      <w:ind w:left="1701" w:right="506"/>
      <w:outlineLvl w:val="7"/>
    </w:pPr>
    <w:rPr>
      <w:b/>
      <w:sz w:val="28"/>
    </w:rPr>
  </w:style>
  <w:style w:type="paragraph" w:styleId="Balk9">
    <w:name w:val="heading 9"/>
    <w:basedOn w:val="Normal"/>
    <w:next w:val="Normal"/>
    <w:link w:val="Balk9Char"/>
    <w:qFormat/>
    <w:rsid w:val="003520F8"/>
    <w:pPr>
      <w:keepNext/>
      <w:outlineLvl w:val="8"/>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1 Heading Char,baslık 1 Char,Heading 1 Char Char"/>
    <w:basedOn w:val="VarsaylanParagrafYazTipi"/>
    <w:link w:val="Balk1"/>
    <w:rsid w:val="003520F8"/>
    <w:rPr>
      <w:rFonts w:ascii="Arial" w:eastAsia="Times New Roman" w:hAnsi="Arial" w:cs="Times New Roman"/>
      <w:b/>
      <w:bCs/>
      <w:sz w:val="28"/>
      <w:szCs w:val="20"/>
      <w:lang w:val="en-US"/>
    </w:rPr>
  </w:style>
  <w:style w:type="character" w:customStyle="1" w:styleId="Balk2Char">
    <w:name w:val="Başlık 2 Char"/>
    <w:basedOn w:val="VarsaylanParagrafYazTipi"/>
    <w:link w:val="Balk2"/>
    <w:rsid w:val="003520F8"/>
    <w:rPr>
      <w:rFonts w:ascii="Arial" w:eastAsia="Times New Roman" w:hAnsi="Arial" w:cs="Times New Roman"/>
      <w:b/>
      <w:sz w:val="24"/>
      <w:szCs w:val="20"/>
    </w:rPr>
  </w:style>
  <w:style w:type="character" w:customStyle="1" w:styleId="Balk3Char">
    <w:name w:val="Başlık 3 Char"/>
    <w:aliases w:val="Heading 3 Char Char"/>
    <w:basedOn w:val="VarsaylanParagrafYazTipi"/>
    <w:link w:val="Balk3"/>
    <w:rsid w:val="003520F8"/>
    <w:rPr>
      <w:rFonts w:ascii="Arial" w:eastAsia="Times New Roman" w:hAnsi="Arial" w:cs="Arial"/>
      <w:b/>
      <w:bCs/>
      <w:lang w:eastAsia="tr-TR"/>
    </w:rPr>
  </w:style>
  <w:style w:type="character" w:customStyle="1" w:styleId="Balk4Char">
    <w:name w:val="Başlık 4 Char"/>
    <w:basedOn w:val="VarsaylanParagrafYazTipi"/>
    <w:link w:val="Balk4"/>
    <w:rsid w:val="003520F8"/>
    <w:rPr>
      <w:rFonts w:ascii="Arial" w:eastAsia="Times New Roman" w:hAnsi="Arial" w:cs="Times New Roman"/>
      <w:b/>
      <w:sz w:val="32"/>
      <w:szCs w:val="20"/>
      <w:lang w:eastAsia="tr-TR"/>
    </w:rPr>
  </w:style>
  <w:style w:type="character" w:customStyle="1" w:styleId="Balk8Char">
    <w:name w:val="Başlık 8 Char"/>
    <w:basedOn w:val="VarsaylanParagrafYazTipi"/>
    <w:link w:val="Balk8"/>
    <w:rsid w:val="003520F8"/>
    <w:rPr>
      <w:rFonts w:ascii="Arial" w:eastAsia="Times New Roman" w:hAnsi="Arial" w:cs="Times New Roman"/>
      <w:b/>
      <w:sz w:val="28"/>
      <w:szCs w:val="20"/>
      <w:lang w:eastAsia="tr-TR"/>
    </w:rPr>
  </w:style>
  <w:style w:type="character" w:customStyle="1" w:styleId="Balk9Char">
    <w:name w:val="Başlık 9 Char"/>
    <w:basedOn w:val="VarsaylanParagrafYazTipi"/>
    <w:link w:val="Balk9"/>
    <w:rsid w:val="003520F8"/>
    <w:rPr>
      <w:rFonts w:ascii="Arial" w:eastAsia="Times New Roman" w:hAnsi="Arial" w:cs="Times New Roman"/>
      <w:sz w:val="28"/>
      <w:szCs w:val="20"/>
      <w:lang w:eastAsia="tr-TR"/>
    </w:rPr>
  </w:style>
  <w:style w:type="paragraph" w:styleId="Altbilgi">
    <w:name w:val="footer"/>
    <w:basedOn w:val="Normal"/>
    <w:link w:val="AltbilgiChar"/>
    <w:rsid w:val="003520F8"/>
    <w:pPr>
      <w:tabs>
        <w:tab w:val="center" w:pos="4536"/>
        <w:tab w:val="right" w:pos="9072"/>
      </w:tabs>
    </w:pPr>
    <w:rPr>
      <w:szCs w:val="24"/>
    </w:rPr>
  </w:style>
  <w:style w:type="character" w:customStyle="1" w:styleId="AltbilgiChar">
    <w:name w:val="Altbilgi Char"/>
    <w:basedOn w:val="VarsaylanParagrafYazTipi"/>
    <w:link w:val="Altbilgi"/>
    <w:rsid w:val="003520F8"/>
    <w:rPr>
      <w:rFonts w:ascii="Arial" w:eastAsia="Times New Roman" w:hAnsi="Arial" w:cs="Times New Roman"/>
      <w:sz w:val="20"/>
      <w:szCs w:val="24"/>
      <w:lang w:eastAsia="tr-TR"/>
    </w:rPr>
  </w:style>
  <w:style w:type="paragraph" w:styleId="stbilgi">
    <w:name w:val="header"/>
    <w:basedOn w:val="Normal"/>
    <w:link w:val="stbilgiChar"/>
    <w:rsid w:val="003520F8"/>
    <w:pPr>
      <w:tabs>
        <w:tab w:val="center" w:pos="4536"/>
        <w:tab w:val="right" w:pos="9072"/>
      </w:tabs>
    </w:pPr>
    <w:rPr>
      <w:szCs w:val="24"/>
    </w:rPr>
  </w:style>
  <w:style w:type="character" w:customStyle="1" w:styleId="stbilgiChar">
    <w:name w:val="Üstbilgi Char"/>
    <w:basedOn w:val="VarsaylanParagrafYazTipi"/>
    <w:link w:val="stbilgi"/>
    <w:rsid w:val="003520F8"/>
    <w:rPr>
      <w:rFonts w:ascii="Arial" w:eastAsia="Times New Roman" w:hAnsi="Arial" w:cs="Times New Roman"/>
      <w:sz w:val="20"/>
      <w:szCs w:val="24"/>
      <w:lang w:eastAsia="tr-TR"/>
    </w:rPr>
  </w:style>
  <w:style w:type="paragraph" w:styleId="NormalWeb">
    <w:name w:val="Normal (Web)"/>
    <w:basedOn w:val="Normal"/>
    <w:rsid w:val="003520F8"/>
    <w:rPr>
      <w:szCs w:val="24"/>
    </w:rPr>
  </w:style>
  <w:style w:type="paragraph" w:styleId="GvdeMetni">
    <w:name w:val="Body Text"/>
    <w:basedOn w:val="Normal"/>
    <w:link w:val="GvdeMetniChar"/>
    <w:rsid w:val="003520F8"/>
    <w:pPr>
      <w:jc w:val="both"/>
    </w:pPr>
  </w:style>
  <w:style w:type="character" w:customStyle="1" w:styleId="GvdeMetniChar">
    <w:name w:val="Gövde Metni Char"/>
    <w:basedOn w:val="VarsaylanParagrafYazTipi"/>
    <w:link w:val="GvdeMetni"/>
    <w:rsid w:val="003520F8"/>
    <w:rPr>
      <w:rFonts w:ascii="Arial" w:eastAsia="Times New Roman" w:hAnsi="Arial" w:cs="Times New Roman"/>
      <w:sz w:val="20"/>
      <w:szCs w:val="20"/>
      <w:lang w:eastAsia="tr-TR"/>
    </w:rPr>
  </w:style>
  <w:style w:type="character" w:styleId="SayfaNumaras">
    <w:name w:val="page number"/>
    <w:basedOn w:val="VarsaylanParagrafYazTipi"/>
    <w:rsid w:val="003520F8"/>
  </w:style>
  <w:style w:type="paragraph" w:styleId="GvdeMetniGirintisi2">
    <w:name w:val="Body Text Indent 2"/>
    <w:basedOn w:val="Normal"/>
    <w:link w:val="GvdeMetniGirintisi2Char"/>
    <w:rsid w:val="003520F8"/>
    <w:pPr>
      <w:spacing w:before="120" w:after="120"/>
      <w:ind w:firstLine="567"/>
      <w:jc w:val="both"/>
    </w:pPr>
  </w:style>
  <w:style w:type="character" w:customStyle="1" w:styleId="GvdeMetniGirintisi2Char">
    <w:name w:val="Gövde Metni Girintisi 2 Char"/>
    <w:basedOn w:val="VarsaylanParagrafYazTipi"/>
    <w:link w:val="GvdeMetniGirintisi2"/>
    <w:rsid w:val="003520F8"/>
    <w:rPr>
      <w:rFonts w:ascii="Arial" w:eastAsia="Times New Roman" w:hAnsi="Arial" w:cs="Times New Roman"/>
      <w:sz w:val="20"/>
      <w:szCs w:val="20"/>
      <w:lang w:eastAsia="tr-TR"/>
    </w:rPr>
  </w:style>
  <w:style w:type="paragraph" w:styleId="DipnotMetni">
    <w:name w:val="footnote text"/>
    <w:basedOn w:val="Normal"/>
    <w:link w:val="DipnotMetniChar"/>
    <w:semiHidden/>
    <w:rsid w:val="003520F8"/>
    <w:rPr>
      <w:rFonts w:ascii="Times New Roman" w:hAnsi="Times New Roman"/>
      <w:lang w:val="en-AU"/>
    </w:rPr>
  </w:style>
  <w:style w:type="character" w:customStyle="1" w:styleId="DipnotMetniChar">
    <w:name w:val="Dipnot Metni Char"/>
    <w:basedOn w:val="VarsaylanParagrafYazTipi"/>
    <w:link w:val="DipnotMetni"/>
    <w:semiHidden/>
    <w:rsid w:val="003520F8"/>
    <w:rPr>
      <w:rFonts w:ascii="Times New Roman" w:eastAsia="Times New Roman" w:hAnsi="Times New Roman" w:cs="Times New Roman"/>
      <w:sz w:val="20"/>
      <w:szCs w:val="20"/>
      <w:lang w:val="en-AU" w:eastAsia="tr-TR"/>
    </w:rPr>
  </w:style>
  <w:style w:type="paragraph" w:styleId="BalonMetni">
    <w:name w:val="Balloon Text"/>
    <w:basedOn w:val="Normal"/>
    <w:link w:val="BalonMetniChar"/>
    <w:uiPriority w:val="99"/>
    <w:semiHidden/>
    <w:unhideWhenUsed/>
    <w:rsid w:val="003520F8"/>
    <w:rPr>
      <w:rFonts w:ascii="Tahoma" w:hAnsi="Tahoma" w:cs="Tahoma"/>
      <w:sz w:val="16"/>
      <w:szCs w:val="16"/>
    </w:rPr>
  </w:style>
  <w:style w:type="character" w:customStyle="1" w:styleId="BalonMetniChar">
    <w:name w:val="Balon Metni Char"/>
    <w:basedOn w:val="VarsaylanParagrafYazTipi"/>
    <w:link w:val="BalonMetni"/>
    <w:uiPriority w:val="99"/>
    <w:semiHidden/>
    <w:rsid w:val="003520F8"/>
    <w:rPr>
      <w:rFonts w:ascii="Tahoma" w:eastAsia="Times New Roman" w:hAnsi="Tahoma" w:cs="Tahoma"/>
      <w:sz w:val="16"/>
      <w:szCs w:val="16"/>
      <w:lang w:eastAsia="tr-TR"/>
    </w:rPr>
  </w:style>
  <w:style w:type="paragraph" w:styleId="ListeParagraf">
    <w:name w:val="List Paragraph"/>
    <w:basedOn w:val="Normal"/>
    <w:uiPriority w:val="34"/>
    <w:qFormat/>
    <w:rsid w:val="00D51D58"/>
    <w:pPr>
      <w:ind w:left="720"/>
      <w:contextualSpacing/>
    </w:pPr>
  </w:style>
  <w:style w:type="paragraph" w:styleId="T1">
    <w:name w:val="toc 1"/>
    <w:basedOn w:val="Normal"/>
    <w:next w:val="Normal"/>
    <w:autoRedefine/>
    <w:uiPriority w:val="39"/>
    <w:unhideWhenUsed/>
    <w:rsid w:val="00B331F3"/>
    <w:pPr>
      <w:tabs>
        <w:tab w:val="right" w:leader="dot" w:pos="9628"/>
      </w:tabs>
      <w:spacing w:after="100"/>
      <w:jc w:val="center"/>
    </w:pPr>
    <w:rPr>
      <w:b/>
      <w:noProof/>
      <w:sz w:val="28"/>
      <w:szCs w:val="28"/>
    </w:rPr>
  </w:style>
  <w:style w:type="paragraph" w:styleId="T2">
    <w:name w:val="toc 2"/>
    <w:basedOn w:val="Normal"/>
    <w:next w:val="Normal"/>
    <w:autoRedefine/>
    <w:uiPriority w:val="39"/>
    <w:unhideWhenUsed/>
    <w:rsid w:val="00B331F3"/>
    <w:pPr>
      <w:tabs>
        <w:tab w:val="left" w:pos="880"/>
        <w:tab w:val="right" w:leader="dot" w:pos="9628"/>
      </w:tabs>
      <w:spacing w:after="100"/>
      <w:ind w:left="200"/>
    </w:pPr>
    <w:rPr>
      <w:noProof/>
    </w:rPr>
  </w:style>
  <w:style w:type="character" w:styleId="Kpr">
    <w:name w:val="Hyperlink"/>
    <w:basedOn w:val="VarsaylanParagrafYazTipi"/>
    <w:uiPriority w:val="99"/>
    <w:unhideWhenUsed/>
    <w:rsid w:val="00B910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1C303-0D56-458E-9173-11A1B068D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1793</Words>
  <Characters>10222</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GOKNUR CAVDAR</dc:creator>
  <cp:lastModifiedBy>Aslı ERZURUMDAĞ</cp:lastModifiedBy>
  <cp:revision>3</cp:revision>
  <dcterms:created xsi:type="dcterms:W3CDTF">2016-02-15T09:59:00Z</dcterms:created>
  <dcterms:modified xsi:type="dcterms:W3CDTF">2016-02-15T10:01:00Z</dcterms:modified>
</cp:coreProperties>
</file>