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815E7" w14:textId="77777777" w:rsidR="00025AFE" w:rsidRPr="007F6CF2" w:rsidRDefault="00025AFE" w:rsidP="00025AFE">
      <w:pPr>
        <w:spacing w:after="120"/>
        <w:rPr>
          <w:rFonts w:cs="Arial"/>
        </w:rPr>
      </w:pPr>
      <w:bookmarkStart w:id="0" w:name="_GoBack"/>
      <w:bookmarkEnd w:id="0"/>
    </w:p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0"/>
      </w:tblGrid>
      <w:tr w:rsidR="00025AFE" w:rsidRPr="007F6CF2" w14:paraId="6C8F3785" w14:textId="77777777" w:rsidTr="006665D7">
        <w:trPr>
          <w:cantSplit/>
          <w:trHeight w:val="245"/>
        </w:trPr>
        <w:tc>
          <w:tcPr>
            <w:tcW w:w="1868" w:type="dxa"/>
            <w:vMerge w:val="restart"/>
          </w:tcPr>
          <w:p w14:paraId="0D3D3ED3" w14:textId="77777777" w:rsidR="00025AFE" w:rsidRPr="007F6CF2" w:rsidRDefault="00025AFE" w:rsidP="00025AFE">
            <w:pPr>
              <w:rPr>
                <w:rFonts w:eastAsia="Times New Roman" w:cs="Arial"/>
                <w:szCs w:val="24"/>
                <w:lang w:eastAsia="tr-TR"/>
              </w:rPr>
            </w:pPr>
            <w:r w:rsidRPr="007F6CF2">
              <w:rPr>
                <w:rFonts w:eastAsia="Times New Roman" w:cs="Arial"/>
                <w:noProof/>
                <w:szCs w:val="24"/>
                <w:lang w:eastAsia="tr-TR"/>
              </w:rPr>
              <w:drawing>
                <wp:inline distT="0" distB="0" distL="0" distR="0" wp14:anchorId="34E8FF3D" wp14:editId="6994911D">
                  <wp:extent cx="1047750" cy="6096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14:paraId="019FDA88" w14:textId="77777777" w:rsidR="00025AFE" w:rsidRPr="007F6CF2" w:rsidRDefault="00025AFE" w:rsidP="00025AFE">
            <w:pPr>
              <w:jc w:val="right"/>
              <w:rPr>
                <w:rFonts w:eastAsia="Times New Roman" w:cs="Arial"/>
                <w:lang w:eastAsia="tr-TR"/>
              </w:rPr>
            </w:pPr>
            <w:r w:rsidRPr="007F6CF2">
              <w:rPr>
                <w:rFonts w:eastAsia="Times New Roman" w:cs="Arial"/>
                <w:szCs w:val="20"/>
                <w:lang w:eastAsia="tr-TR"/>
              </w:rPr>
              <w:t xml:space="preserve">      </w:t>
            </w:r>
            <w:r w:rsidRPr="007F6CF2">
              <w:rPr>
                <w:rFonts w:eastAsia="Times New Roman" w:cs="Arial"/>
                <w:lang w:eastAsia="tr-TR"/>
              </w:rPr>
              <w:t>Sayfa 1/1</w:t>
            </w:r>
          </w:p>
        </w:tc>
      </w:tr>
      <w:tr w:rsidR="00025AFE" w:rsidRPr="007F6CF2" w14:paraId="59E7C19D" w14:textId="77777777" w:rsidTr="006665D7">
        <w:trPr>
          <w:cantSplit/>
          <w:trHeight w:val="479"/>
        </w:trPr>
        <w:tc>
          <w:tcPr>
            <w:tcW w:w="1868" w:type="dxa"/>
            <w:vMerge/>
          </w:tcPr>
          <w:p w14:paraId="4D51D849" w14:textId="77777777" w:rsidR="00025AFE" w:rsidRPr="007F6CF2" w:rsidRDefault="00025AFE" w:rsidP="00025AFE">
            <w:pPr>
              <w:rPr>
                <w:rFonts w:eastAsia="Times New Roman" w:cs="Arial"/>
                <w:szCs w:val="24"/>
                <w:lang w:eastAsia="tr-TR"/>
              </w:rPr>
            </w:pPr>
          </w:p>
        </w:tc>
        <w:tc>
          <w:tcPr>
            <w:tcW w:w="7879" w:type="dxa"/>
          </w:tcPr>
          <w:p w14:paraId="57E34E59" w14:textId="77777777" w:rsidR="00025AFE" w:rsidRPr="007F6CF2" w:rsidRDefault="00025AFE" w:rsidP="00025AFE">
            <w:pPr>
              <w:keepNext/>
              <w:suppressAutoHyphens/>
              <w:outlineLvl w:val="0"/>
              <w:rPr>
                <w:rFonts w:cs="Arial"/>
                <w:sz w:val="24"/>
              </w:rPr>
            </w:pPr>
            <w:bookmarkStart w:id="1" w:name="_Toc56407686"/>
            <w:r w:rsidRPr="007F6CF2">
              <w:rPr>
                <w:rFonts w:cs="Arial"/>
                <w:b/>
                <w:sz w:val="24"/>
              </w:rPr>
              <w:t>T</w:t>
            </w:r>
            <w:bookmarkEnd w:id="1"/>
            <w:r w:rsidRPr="007F6CF2">
              <w:rPr>
                <w:rFonts w:cs="Arial"/>
                <w:b/>
                <w:sz w:val="24"/>
              </w:rPr>
              <w:t>ADİL TASARISI</w:t>
            </w:r>
          </w:p>
          <w:p w14:paraId="46418067" w14:textId="77777777" w:rsidR="00025AFE" w:rsidRPr="007F6CF2" w:rsidRDefault="00025AFE" w:rsidP="00025AFE">
            <w:pPr>
              <w:rPr>
                <w:rFonts w:cs="Arial"/>
                <w:i/>
              </w:rPr>
            </w:pPr>
            <w:r w:rsidRPr="007F6CF2">
              <w:rPr>
                <w:rFonts w:cs="Arial"/>
                <w:i/>
              </w:rPr>
              <w:t>DRAFT AMENDMENT</w:t>
            </w:r>
          </w:p>
        </w:tc>
      </w:tr>
      <w:tr w:rsidR="00025AFE" w:rsidRPr="007F6CF2" w14:paraId="55EDC535" w14:textId="77777777" w:rsidTr="006665D7">
        <w:trPr>
          <w:cantSplit/>
          <w:trHeight w:val="242"/>
        </w:trPr>
        <w:tc>
          <w:tcPr>
            <w:tcW w:w="1868" w:type="dxa"/>
            <w:vMerge/>
          </w:tcPr>
          <w:p w14:paraId="2AFB87D7" w14:textId="77777777" w:rsidR="00025AFE" w:rsidRPr="007F6CF2" w:rsidRDefault="00025AFE" w:rsidP="00025AFE">
            <w:pPr>
              <w:rPr>
                <w:rFonts w:eastAsia="Times New Roman" w:cs="Arial"/>
                <w:szCs w:val="24"/>
                <w:lang w:eastAsia="tr-TR"/>
              </w:rPr>
            </w:pPr>
          </w:p>
        </w:tc>
        <w:tc>
          <w:tcPr>
            <w:tcW w:w="7879" w:type="dxa"/>
          </w:tcPr>
          <w:p w14:paraId="0E971ADA" w14:textId="77777777" w:rsidR="00025AFE" w:rsidRPr="007F6CF2" w:rsidRDefault="00025AFE" w:rsidP="00025AFE">
            <w:pPr>
              <w:rPr>
                <w:rFonts w:eastAsia="Times New Roman" w:cs="Arial"/>
                <w:szCs w:val="24"/>
                <w:lang w:eastAsia="tr-TR"/>
              </w:rPr>
            </w:pPr>
          </w:p>
        </w:tc>
      </w:tr>
    </w:tbl>
    <w:p w14:paraId="1DB35BF2" w14:textId="77777777" w:rsidR="00025AFE" w:rsidRPr="007F6CF2" w:rsidRDefault="00025AFE" w:rsidP="00025AFE">
      <w:pPr>
        <w:rPr>
          <w:rFonts w:eastAsia="Times New Roman" w:cs="Arial"/>
          <w:szCs w:val="24"/>
          <w:lang w:eastAsia="tr-TR"/>
        </w:rPr>
      </w:pPr>
    </w:p>
    <w:tbl>
      <w:tblPr>
        <w:tblW w:w="4339" w:type="dxa"/>
        <w:tblInd w:w="5408" w:type="dxa"/>
        <w:tblLayout w:type="fixed"/>
        <w:tblLook w:val="0000" w:firstRow="0" w:lastRow="0" w:firstColumn="0" w:lastColumn="0" w:noHBand="0" w:noVBand="0"/>
      </w:tblPr>
      <w:tblGrid>
        <w:gridCol w:w="4339"/>
      </w:tblGrid>
      <w:tr w:rsidR="00025AFE" w:rsidRPr="007F6CF2" w14:paraId="6400BFEF" w14:textId="77777777" w:rsidTr="006665D7">
        <w:trPr>
          <w:cantSplit/>
          <w:trHeight w:val="281"/>
        </w:trPr>
        <w:tc>
          <w:tcPr>
            <w:tcW w:w="4339" w:type="dxa"/>
          </w:tcPr>
          <w:p w14:paraId="04DB16A7" w14:textId="77777777" w:rsidR="00025AFE" w:rsidRPr="007F6CF2" w:rsidRDefault="00025AFE" w:rsidP="00025AFE">
            <w:pPr>
              <w:outlineLvl w:val="4"/>
              <w:rPr>
                <w:rFonts w:eastAsia="Times New Roman" w:cs="Arial"/>
                <w:b/>
                <w:bCs/>
                <w:sz w:val="32"/>
                <w:szCs w:val="32"/>
                <w:lang w:eastAsia="tr-TR"/>
              </w:rPr>
            </w:pPr>
            <w:r w:rsidRPr="007F6CF2">
              <w:rPr>
                <w:rFonts w:eastAsia="Times New Roman" w:cs="Arial"/>
                <w:b/>
                <w:bCs/>
                <w:sz w:val="32"/>
                <w:szCs w:val="32"/>
                <w:lang w:eastAsia="tr-TR"/>
              </w:rPr>
              <w:t>TS 13616:2014</w:t>
            </w:r>
          </w:p>
        </w:tc>
      </w:tr>
      <w:tr w:rsidR="00025AFE" w:rsidRPr="007F6CF2" w14:paraId="4B8E778E" w14:textId="77777777" w:rsidTr="006665D7">
        <w:trPr>
          <w:cantSplit/>
          <w:trHeight w:val="281"/>
        </w:trPr>
        <w:tc>
          <w:tcPr>
            <w:tcW w:w="4339" w:type="dxa"/>
          </w:tcPr>
          <w:p w14:paraId="0BD027AB" w14:textId="77777777" w:rsidR="00025AFE" w:rsidRPr="007F6CF2" w:rsidRDefault="00025AFE" w:rsidP="00025AFE">
            <w:pPr>
              <w:keepNext/>
              <w:outlineLvl w:val="3"/>
              <w:rPr>
                <w:rFonts w:eastAsia="Times New Roman" w:cs="Arial"/>
                <w:b/>
                <w:bCs/>
                <w:sz w:val="32"/>
                <w:szCs w:val="32"/>
                <w:lang w:eastAsia="tr-TR"/>
              </w:rPr>
            </w:pPr>
            <w:proofErr w:type="spellStart"/>
            <w:proofErr w:type="gramStart"/>
            <w:r w:rsidRPr="007F6CF2">
              <w:rPr>
                <w:rFonts w:eastAsia="Times New Roman" w:cs="Arial"/>
                <w:b/>
                <w:bCs/>
                <w:sz w:val="32"/>
                <w:szCs w:val="32"/>
                <w:lang w:eastAsia="tr-TR"/>
              </w:rPr>
              <w:t>tst</w:t>
            </w:r>
            <w:proofErr w:type="spellEnd"/>
            <w:proofErr w:type="gramEnd"/>
            <w:r w:rsidRPr="007F6CF2">
              <w:rPr>
                <w:rFonts w:eastAsia="Times New Roman" w:cs="Arial"/>
                <w:b/>
                <w:bCs/>
                <w:sz w:val="32"/>
                <w:szCs w:val="32"/>
                <w:lang w:eastAsia="tr-TR"/>
              </w:rPr>
              <w:t xml:space="preserve"> T3: </w:t>
            </w:r>
          </w:p>
        </w:tc>
      </w:tr>
    </w:tbl>
    <w:p w14:paraId="338D5169" w14:textId="77777777" w:rsidR="00025AFE" w:rsidRPr="007F6CF2" w:rsidRDefault="00025AFE" w:rsidP="00025AFE">
      <w:pPr>
        <w:pBdr>
          <w:bottom w:val="single" w:sz="4" w:space="1" w:color="auto"/>
        </w:pBdr>
        <w:rPr>
          <w:rFonts w:eastAsia="Times New Roman" w:cs="Arial"/>
          <w:sz w:val="12"/>
          <w:szCs w:val="12"/>
          <w:lang w:eastAsia="tr-TR"/>
        </w:rPr>
      </w:pPr>
    </w:p>
    <w:p w14:paraId="4F790648" w14:textId="77777777" w:rsidR="00025AFE" w:rsidRPr="007F6CF2" w:rsidRDefault="00025AFE" w:rsidP="00025AFE">
      <w:pPr>
        <w:pBdr>
          <w:bottom w:val="single" w:sz="4" w:space="1" w:color="auto"/>
        </w:pBdr>
        <w:rPr>
          <w:rFonts w:eastAsia="Times New Roman" w:cs="Arial"/>
          <w:sz w:val="12"/>
          <w:szCs w:val="12"/>
          <w:lang w:eastAsia="tr-TR"/>
        </w:rPr>
      </w:pPr>
    </w:p>
    <w:p w14:paraId="70F2C987" w14:textId="77777777" w:rsidR="00025AFE" w:rsidRPr="007F6CF2" w:rsidRDefault="00025AFE" w:rsidP="00025AFE">
      <w:pPr>
        <w:pBdr>
          <w:bottom w:val="single" w:sz="4" w:space="1" w:color="auto"/>
        </w:pBdr>
        <w:rPr>
          <w:rFonts w:eastAsia="Times New Roman" w:cs="Arial"/>
          <w:b/>
          <w:sz w:val="24"/>
          <w:szCs w:val="24"/>
          <w:lang w:eastAsia="tr-TR"/>
        </w:rPr>
      </w:pPr>
      <w:r w:rsidRPr="007F6CF2">
        <w:rPr>
          <w:rFonts w:eastAsia="Times New Roman" w:cs="Arial"/>
          <w:b/>
          <w:sz w:val="24"/>
          <w:szCs w:val="24"/>
          <w:lang w:eastAsia="tr-TR"/>
        </w:rPr>
        <w:t>ICS</w:t>
      </w:r>
      <w:r w:rsidRPr="007F6CF2">
        <w:rPr>
          <w:rFonts w:eastAsia="Times New Roman" w:cs="Arial"/>
          <w:sz w:val="24"/>
          <w:szCs w:val="24"/>
          <w:lang w:eastAsia="tr-TR"/>
        </w:rPr>
        <w:t xml:space="preserve"> 59.060.20</w:t>
      </w:r>
    </w:p>
    <w:p w14:paraId="2D2A23ED" w14:textId="77777777" w:rsidR="00025AFE" w:rsidRPr="007F6CF2" w:rsidRDefault="00025AFE" w:rsidP="00025AFE">
      <w:pPr>
        <w:rPr>
          <w:rFonts w:eastAsia="Times New Roman" w:cs="Arial"/>
          <w:szCs w:val="20"/>
          <w:lang w:eastAsia="tr-TR"/>
        </w:rPr>
      </w:pPr>
      <w:r w:rsidRPr="007F6CF2">
        <w:rPr>
          <w:rFonts w:eastAsia="Times New Roman" w:cs="Arial"/>
          <w:szCs w:val="20"/>
          <w:lang w:eastAsia="tr-TR"/>
        </w:rPr>
        <w:t>Bu tadil, TSE Tekstil İhtisas Kurulu’na bağlı TK19 Tekstil Teknik Komitesi tarafından hazırlanmış ve TSE Teknik Kurulu’nun …………</w:t>
      </w:r>
      <w:proofErr w:type="gramStart"/>
      <w:r w:rsidRPr="007F6CF2">
        <w:rPr>
          <w:rFonts w:eastAsia="Times New Roman" w:cs="Arial"/>
          <w:szCs w:val="20"/>
          <w:lang w:eastAsia="tr-TR"/>
        </w:rPr>
        <w:t>…….</w:t>
      </w:r>
      <w:proofErr w:type="gramEnd"/>
      <w:r w:rsidRPr="007F6CF2">
        <w:rPr>
          <w:rFonts w:eastAsia="Times New Roman" w:cs="Arial"/>
          <w:szCs w:val="20"/>
          <w:lang w:eastAsia="tr-TR"/>
        </w:rPr>
        <w:t xml:space="preserve">. </w:t>
      </w:r>
      <w:proofErr w:type="gramStart"/>
      <w:r w:rsidRPr="007F6CF2">
        <w:rPr>
          <w:rFonts w:eastAsia="Times New Roman" w:cs="Arial"/>
          <w:szCs w:val="20"/>
          <w:lang w:eastAsia="tr-TR"/>
        </w:rPr>
        <w:t>tarihli</w:t>
      </w:r>
      <w:proofErr w:type="gramEnd"/>
      <w:r w:rsidRPr="007F6CF2">
        <w:rPr>
          <w:rFonts w:eastAsia="Times New Roman" w:cs="Arial"/>
          <w:szCs w:val="20"/>
          <w:lang w:eastAsia="tr-TR"/>
        </w:rPr>
        <w:t xml:space="preserve"> toplantısında kabul edilerek yayımına karar verilmiştir.</w:t>
      </w:r>
    </w:p>
    <w:p w14:paraId="44B0F385" w14:textId="77777777" w:rsidR="00025AFE" w:rsidRPr="007F6CF2" w:rsidRDefault="00025AFE" w:rsidP="00025AFE">
      <w:pPr>
        <w:rPr>
          <w:rFonts w:eastAsia="Times New Roman" w:cs="Arial"/>
          <w:szCs w:val="20"/>
          <w:lang w:eastAsia="tr-TR"/>
        </w:rPr>
      </w:pPr>
    </w:p>
    <w:p w14:paraId="537B068A" w14:textId="77777777" w:rsidR="00025AFE" w:rsidRPr="007F6CF2" w:rsidRDefault="00025AFE" w:rsidP="00025AFE">
      <w:pPr>
        <w:rPr>
          <w:rFonts w:eastAsia="Times New Roman" w:cs="Arial"/>
          <w:szCs w:val="20"/>
          <w:lang w:eastAsia="tr-TR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638"/>
      </w:tblGrid>
      <w:tr w:rsidR="00025AFE" w:rsidRPr="007F6CF2" w14:paraId="48DA69DB" w14:textId="77777777" w:rsidTr="006665D7">
        <w:trPr>
          <w:jc w:val="center"/>
        </w:trPr>
        <w:tc>
          <w:tcPr>
            <w:tcW w:w="9854" w:type="dxa"/>
          </w:tcPr>
          <w:p w14:paraId="31B6B214" w14:textId="77777777" w:rsidR="00025AFE" w:rsidRPr="007F6CF2" w:rsidRDefault="00025AFE" w:rsidP="006665D7">
            <w:pPr>
              <w:keepLines/>
              <w:tabs>
                <w:tab w:val="left" w:pos="567"/>
              </w:tabs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tr-TR"/>
              </w:rPr>
            </w:pPr>
            <w:proofErr w:type="gramStart"/>
            <w:r w:rsidRPr="007F6CF2">
              <w:rPr>
                <w:rFonts w:eastAsia="SimSun" w:cs="Arial"/>
                <w:b/>
                <w:sz w:val="28"/>
                <w:szCs w:val="28"/>
                <w:lang w:eastAsia="zh-CN"/>
              </w:rPr>
              <w:t xml:space="preserve">Tekstil </w:t>
            </w:r>
            <w:r w:rsidR="006665D7" w:rsidRPr="007F6CF2">
              <w:rPr>
                <w:rFonts w:eastAsia="SimSun" w:cs="Arial"/>
                <w:b/>
                <w:sz w:val="28"/>
                <w:szCs w:val="28"/>
                <w:lang w:eastAsia="zh-CN"/>
              </w:rPr>
              <w:t>-</w:t>
            </w:r>
            <w:proofErr w:type="gramEnd"/>
            <w:r w:rsidRPr="007F6CF2">
              <w:rPr>
                <w:rFonts w:eastAsia="SimSun" w:cs="Arial"/>
                <w:b/>
                <w:sz w:val="28"/>
                <w:szCs w:val="28"/>
                <w:lang w:eastAsia="zh-CN"/>
              </w:rPr>
              <w:t xml:space="preserve"> Polyester elyaf - Özellikler</w:t>
            </w:r>
          </w:p>
        </w:tc>
      </w:tr>
      <w:tr w:rsidR="00025AFE" w:rsidRPr="007F6CF2" w14:paraId="09A406EC" w14:textId="77777777" w:rsidTr="006665D7">
        <w:trPr>
          <w:jc w:val="center"/>
        </w:trPr>
        <w:tc>
          <w:tcPr>
            <w:tcW w:w="9854" w:type="dxa"/>
          </w:tcPr>
          <w:p w14:paraId="7E1BC00F" w14:textId="77777777" w:rsidR="00025AFE" w:rsidRPr="007F6CF2" w:rsidRDefault="00025AFE" w:rsidP="00025AFE">
            <w:pPr>
              <w:jc w:val="center"/>
              <w:rPr>
                <w:rFonts w:eastAsia="Times New Roman" w:cs="Arial"/>
                <w:sz w:val="28"/>
                <w:szCs w:val="28"/>
                <w:lang w:eastAsia="tr-TR"/>
              </w:rPr>
            </w:pPr>
          </w:p>
        </w:tc>
      </w:tr>
      <w:tr w:rsidR="00025AFE" w:rsidRPr="007F6CF2" w14:paraId="449DB164" w14:textId="77777777" w:rsidTr="006665D7">
        <w:trPr>
          <w:jc w:val="center"/>
        </w:trPr>
        <w:tc>
          <w:tcPr>
            <w:tcW w:w="9854" w:type="dxa"/>
          </w:tcPr>
          <w:p w14:paraId="74AA4ECB" w14:textId="77777777" w:rsidR="00025AFE" w:rsidRPr="007F6CF2" w:rsidRDefault="00025AFE" w:rsidP="00025AFE">
            <w:pPr>
              <w:jc w:val="center"/>
              <w:rPr>
                <w:rFonts w:eastAsia="Times New Roman" w:cs="Arial"/>
                <w:bCs/>
                <w:color w:val="000000"/>
                <w:sz w:val="28"/>
                <w:szCs w:val="28"/>
                <w:bdr w:val="none" w:sz="0" w:space="0" w:color="auto" w:frame="1"/>
                <w:lang w:eastAsia="tr-TR"/>
              </w:rPr>
            </w:pPr>
            <w:proofErr w:type="spellStart"/>
            <w:proofErr w:type="gramStart"/>
            <w:r w:rsidRPr="007F6CF2">
              <w:rPr>
                <w:rFonts w:eastAsia="Times New Roman" w:cs="Arial"/>
                <w:sz w:val="28"/>
                <w:szCs w:val="28"/>
                <w:lang w:eastAsia="tr-TR"/>
              </w:rPr>
              <w:t>Textiles</w:t>
            </w:r>
            <w:proofErr w:type="spellEnd"/>
            <w:r w:rsidRPr="007F6CF2">
              <w:rPr>
                <w:rFonts w:eastAsia="Times New Roman" w:cs="Arial"/>
                <w:sz w:val="28"/>
                <w:szCs w:val="28"/>
                <w:lang w:eastAsia="tr-TR"/>
              </w:rPr>
              <w:t xml:space="preserve"> -</w:t>
            </w:r>
            <w:proofErr w:type="gramEnd"/>
            <w:r w:rsidRPr="007F6CF2">
              <w:rPr>
                <w:rFonts w:eastAsia="Calibri" w:cs="Arial"/>
                <w:sz w:val="28"/>
                <w:szCs w:val="28"/>
              </w:rPr>
              <w:t xml:space="preserve"> </w:t>
            </w:r>
            <w:r w:rsidRPr="007F6CF2">
              <w:rPr>
                <w:rFonts w:eastAsia="Times New Roman" w:cs="Arial"/>
                <w:sz w:val="28"/>
                <w:szCs w:val="28"/>
                <w:lang w:eastAsia="tr-TR"/>
              </w:rPr>
              <w:t xml:space="preserve">Polyester fiber  - </w:t>
            </w:r>
            <w:proofErr w:type="spellStart"/>
            <w:r w:rsidRPr="007F6CF2">
              <w:rPr>
                <w:rFonts w:eastAsia="Times New Roman" w:cs="Arial"/>
                <w:sz w:val="28"/>
                <w:szCs w:val="28"/>
                <w:lang w:eastAsia="tr-TR"/>
              </w:rPr>
              <w:t>Specifications</w:t>
            </w:r>
            <w:proofErr w:type="spellEnd"/>
          </w:p>
        </w:tc>
      </w:tr>
    </w:tbl>
    <w:p w14:paraId="70AB15AD" w14:textId="77777777" w:rsidR="00025AFE" w:rsidRPr="007F6CF2" w:rsidRDefault="00025AFE" w:rsidP="00025AFE">
      <w:pPr>
        <w:rPr>
          <w:rFonts w:cs="Arial"/>
        </w:rPr>
      </w:pPr>
    </w:p>
    <w:p w14:paraId="6E6B9192" w14:textId="77777777" w:rsidR="00025AFE" w:rsidRPr="007F6CF2" w:rsidRDefault="00025AFE" w:rsidP="00025AFE">
      <w:pPr>
        <w:rPr>
          <w:rFonts w:cs="Arial"/>
        </w:rPr>
      </w:pPr>
    </w:p>
    <w:p w14:paraId="2FBC7478" w14:textId="77777777" w:rsidR="00025AFE" w:rsidRPr="007F6CF2" w:rsidRDefault="00025AFE" w:rsidP="008175F9">
      <w:pPr>
        <w:tabs>
          <w:tab w:val="left" w:pos="426"/>
        </w:tabs>
        <w:rPr>
          <w:rFonts w:eastAsia="Times New Roman" w:cs="Arial"/>
          <w:bCs/>
          <w:lang w:eastAsia="tr-TR"/>
        </w:rPr>
      </w:pPr>
      <w:r w:rsidRPr="007F6CF2">
        <w:rPr>
          <w:rFonts w:eastAsia="Times New Roman" w:cs="Arial"/>
          <w:b/>
          <w:bCs/>
          <w:lang w:eastAsia="tr-TR"/>
        </w:rPr>
        <w:t xml:space="preserve">1) </w:t>
      </w:r>
      <w:r w:rsidRPr="007F6CF2">
        <w:rPr>
          <w:rFonts w:eastAsia="Times New Roman" w:cs="Arial"/>
          <w:b/>
          <w:bCs/>
          <w:lang w:eastAsia="tr-TR"/>
        </w:rPr>
        <w:tab/>
      </w:r>
      <w:r w:rsidRPr="007F6CF2">
        <w:rPr>
          <w:rFonts w:eastAsia="Times New Roman" w:cs="Arial"/>
          <w:bCs/>
          <w:lang w:eastAsia="tr-TR"/>
        </w:rPr>
        <w:t xml:space="preserve">Madde 2 Atıf yapılan </w:t>
      </w:r>
      <w:proofErr w:type="spellStart"/>
      <w:r w:rsidRPr="007F6CF2">
        <w:rPr>
          <w:rFonts w:eastAsia="Times New Roman" w:cs="Arial"/>
          <w:bCs/>
          <w:lang w:eastAsia="tr-TR"/>
        </w:rPr>
        <w:t>standard</w:t>
      </w:r>
      <w:proofErr w:type="spellEnd"/>
      <w:r w:rsidRPr="007F6CF2">
        <w:rPr>
          <w:rFonts w:eastAsia="Times New Roman" w:cs="Arial"/>
          <w:bCs/>
          <w:lang w:eastAsia="tr-TR"/>
        </w:rPr>
        <w:t xml:space="preserve"> ve/veya dokümanlar başlığı altındaki çizelgede yer alan aşağıdaki satır çıkarılmıştır.</w:t>
      </w:r>
    </w:p>
    <w:p w14:paraId="6BCCDEC2" w14:textId="77777777" w:rsidR="00025AFE" w:rsidRPr="007F6CF2" w:rsidRDefault="00025AFE" w:rsidP="00025AFE">
      <w:pPr>
        <w:rPr>
          <w:rFonts w:eastAsia="Times New Roman" w:cs="Arial"/>
          <w:b/>
          <w:bCs/>
          <w:lang w:eastAsia="tr-TR"/>
        </w:rPr>
      </w:pPr>
    </w:p>
    <w:p w14:paraId="2D8A970A" w14:textId="77777777" w:rsidR="00025AFE" w:rsidRPr="007F6CF2" w:rsidRDefault="00025AFE" w:rsidP="00025AFE">
      <w:pPr>
        <w:rPr>
          <w:rFonts w:eastAsia="Times New Roman" w:cs="Arial"/>
          <w:b/>
          <w:bCs/>
          <w:lang w:eastAsia="tr-TR"/>
        </w:rPr>
      </w:pPr>
    </w:p>
    <w:tbl>
      <w:tblPr>
        <w:tblW w:w="935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3686"/>
        <w:gridCol w:w="3402"/>
      </w:tblGrid>
      <w:tr w:rsidR="00025AFE" w:rsidRPr="007F6CF2" w14:paraId="4221FA7B" w14:textId="77777777" w:rsidTr="00462895">
        <w:trPr>
          <w:trHeight w:val="284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1171A" w14:textId="77777777" w:rsidR="00025AFE" w:rsidRPr="007F6CF2" w:rsidRDefault="00025AFE" w:rsidP="00025AFE">
            <w:pPr>
              <w:tabs>
                <w:tab w:val="left" w:pos="567"/>
              </w:tabs>
              <w:adjustRightInd w:val="0"/>
              <w:rPr>
                <w:rFonts w:eastAsia="Calibri" w:cs="Arial"/>
              </w:rPr>
            </w:pPr>
            <w:r w:rsidRPr="007F6CF2">
              <w:rPr>
                <w:rFonts w:eastAsia="Calibri" w:cs="Arial"/>
              </w:rPr>
              <w:t>TS EN 16711-1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700A53" w14:textId="77777777" w:rsidR="00025AFE" w:rsidRPr="007F6CF2" w:rsidRDefault="00025AFE" w:rsidP="00025AFE">
            <w:pPr>
              <w:tabs>
                <w:tab w:val="left" w:pos="567"/>
              </w:tabs>
              <w:adjustRightInd w:val="0"/>
              <w:rPr>
                <w:rFonts w:eastAsia="Calibri" w:cs="Arial"/>
                <w:bCs/>
              </w:rPr>
            </w:pPr>
            <w:proofErr w:type="gramStart"/>
            <w:r w:rsidRPr="007F6CF2">
              <w:rPr>
                <w:rFonts w:eastAsia="Calibri" w:cs="Arial"/>
                <w:bCs/>
              </w:rPr>
              <w:t>Tekstil -</w:t>
            </w:r>
            <w:proofErr w:type="gramEnd"/>
            <w:r w:rsidRPr="007F6CF2">
              <w:rPr>
                <w:rFonts w:eastAsia="Calibri" w:cs="Arial"/>
                <w:bCs/>
              </w:rPr>
              <w:t xml:space="preserve"> Metal içeriğinin tayini - Bölüm 1: Mikrodalga ile parçalama kullanılarak metallerin tayini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48EFBE" w14:textId="77777777" w:rsidR="00025AFE" w:rsidRPr="007F6CF2" w:rsidRDefault="00025AFE" w:rsidP="00025AFE">
            <w:pPr>
              <w:autoSpaceDE w:val="0"/>
              <w:autoSpaceDN w:val="0"/>
              <w:adjustRightInd w:val="0"/>
              <w:rPr>
                <w:rFonts w:eastAsia="Calibri" w:cs="Arial"/>
                <w:bCs/>
                <w:lang w:val="en-GB"/>
              </w:rPr>
            </w:pPr>
            <w:r w:rsidRPr="007F6CF2">
              <w:rPr>
                <w:rFonts w:eastAsia="Calibri" w:cs="Arial"/>
                <w:bCs/>
                <w:lang w:val="en-GB"/>
              </w:rPr>
              <w:t>Textiles - Determination of metal content - Part 1: Determination of metals using microwave digestion</w:t>
            </w:r>
          </w:p>
        </w:tc>
      </w:tr>
    </w:tbl>
    <w:p w14:paraId="2C930BD7" w14:textId="77777777" w:rsidR="00025AFE" w:rsidRPr="007F6CF2" w:rsidRDefault="00025AFE" w:rsidP="00025AFE">
      <w:pPr>
        <w:rPr>
          <w:rFonts w:eastAsia="Times New Roman" w:cs="Arial"/>
          <w:b/>
          <w:bCs/>
          <w:lang w:eastAsia="tr-TR"/>
        </w:rPr>
      </w:pPr>
    </w:p>
    <w:p w14:paraId="2039F1B4" w14:textId="77777777" w:rsidR="00025AFE" w:rsidRPr="007F6CF2" w:rsidRDefault="00025AFE" w:rsidP="00025AFE">
      <w:pPr>
        <w:rPr>
          <w:rFonts w:eastAsia="Times New Roman" w:cs="Arial"/>
          <w:b/>
          <w:bCs/>
          <w:lang w:eastAsia="tr-TR"/>
        </w:rPr>
      </w:pPr>
    </w:p>
    <w:p w14:paraId="69FA3B83" w14:textId="77777777" w:rsidR="00025AFE" w:rsidRPr="007F6CF2" w:rsidRDefault="00025AFE" w:rsidP="008175F9">
      <w:pPr>
        <w:tabs>
          <w:tab w:val="left" w:pos="426"/>
        </w:tabs>
        <w:rPr>
          <w:rFonts w:eastAsia="Times New Roman" w:cs="Arial"/>
          <w:bCs/>
          <w:lang w:eastAsia="tr-TR"/>
        </w:rPr>
      </w:pPr>
      <w:r w:rsidRPr="007F6CF2">
        <w:rPr>
          <w:rFonts w:eastAsia="Times New Roman" w:cs="Arial"/>
          <w:b/>
          <w:bCs/>
          <w:lang w:eastAsia="tr-TR"/>
        </w:rPr>
        <w:t xml:space="preserve">2) </w:t>
      </w:r>
      <w:r w:rsidRPr="007F6CF2">
        <w:rPr>
          <w:rFonts w:eastAsia="Times New Roman" w:cs="Arial"/>
          <w:b/>
          <w:bCs/>
          <w:lang w:eastAsia="tr-TR"/>
        </w:rPr>
        <w:tab/>
      </w:r>
      <w:r w:rsidRPr="007F6CF2">
        <w:rPr>
          <w:rFonts w:eastAsia="Times New Roman" w:cs="Arial"/>
          <w:bCs/>
          <w:lang w:eastAsia="tr-TR"/>
        </w:rPr>
        <w:t>Madde 4.2</w:t>
      </w:r>
      <w:r w:rsidRPr="007F6CF2">
        <w:rPr>
          <w:rFonts w:eastAsia="Times New Roman" w:cs="Arial"/>
          <w:b/>
          <w:bCs/>
          <w:lang w:eastAsia="tr-TR"/>
        </w:rPr>
        <w:t xml:space="preserve"> </w:t>
      </w:r>
      <w:r w:rsidRPr="007F6CF2">
        <w:rPr>
          <w:rFonts w:eastAsia="Times New Roman" w:cs="Arial"/>
          <w:bCs/>
          <w:lang w:eastAsia="tr-TR"/>
        </w:rPr>
        <w:t xml:space="preserve">Çizelge </w:t>
      </w:r>
      <w:proofErr w:type="gramStart"/>
      <w:r w:rsidRPr="007F6CF2">
        <w:rPr>
          <w:rFonts w:eastAsia="Times New Roman" w:cs="Arial"/>
          <w:bCs/>
          <w:lang w:eastAsia="tr-TR"/>
        </w:rPr>
        <w:t>1 -</w:t>
      </w:r>
      <w:proofErr w:type="gramEnd"/>
      <w:r w:rsidRPr="007F6CF2">
        <w:rPr>
          <w:rFonts w:eastAsia="SimSun" w:cs="Arial"/>
          <w:szCs w:val="20"/>
          <w:lang w:eastAsia="zh-CN"/>
        </w:rPr>
        <w:t xml:space="preserve"> </w:t>
      </w:r>
      <w:r w:rsidRPr="007F6CF2">
        <w:rPr>
          <w:rFonts w:eastAsia="Times New Roman" w:cs="Arial"/>
          <w:bCs/>
          <w:lang w:eastAsia="tr-TR"/>
        </w:rPr>
        <w:t>Polyester elyaf özelliklerinde yer alan “Nem içeriği” özelliği satırı aşağıdaki şekilde değiştirilmiştir.</w:t>
      </w:r>
    </w:p>
    <w:p w14:paraId="3FCA087A" w14:textId="77777777" w:rsidR="00025AFE" w:rsidRPr="007F6CF2" w:rsidRDefault="00025AFE" w:rsidP="00025AFE">
      <w:pPr>
        <w:rPr>
          <w:rFonts w:eastAsia="Times New Roman" w:cs="Arial"/>
          <w:bCs/>
          <w:lang w:eastAsia="tr-TR"/>
        </w:rPr>
      </w:pPr>
    </w:p>
    <w:tbl>
      <w:tblPr>
        <w:tblW w:w="9356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6"/>
        <w:gridCol w:w="1068"/>
        <w:gridCol w:w="943"/>
        <w:gridCol w:w="1320"/>
        <w:gridCol w:w="1509"/>
      </w:tblGrid>
      <w:tr w:rsidR="00025AFE" w:rsidRPr="007F6CF2" w14:paraId="28304F79" w14:textId="77777777" w:rsidTr="008175F9">
        <w:tc>
          <w:tcPr>
            <w:tcW w:w="4516" w:type="dxa"/>
            <w:vMerge w:val="restart"/>
            <w:shd w:val="clear" w:color="auto" w:fill="auto"/>
          </w:tcPr>
          <w:p w14:paraId="44B3FBC6" w14:textId="77777777" w:rsidR="00025AFE" w:rsidRPr="007F6CF2" w:rsidRDefault="00025AFE" w:rsidP="00025AFE">
            <w:pPr>
              <w:tabs>
                <w:tab w:val="left" w:pos="567"/>
              </w:tabs>
              <w:jc w:val="center"/>
              <w:rPr>
                <w:rFonts w:eastAsia="SimSun" w:cs="Arial"/>
                <w:b/>
                <w:lang w:eastAsia="zh-CN"/>
              </w:rPr>
            </w:pPr>
            <w:r w:rsidRPr="007F6CF2">
              <w:rPr>
                <w:rFonts w:eastAsia="SimSun" w:cs="Arial"/>
                <w:b/>
                <w:lang w:eastAsia="zh-CN"/>
              </w:rPr>
              <w:t>Özellik</w:t>
            </w:r>
          </w:p>
        </w:tc>
        <w:tc>
          <w:tcPr>
            <w:tcW w:w="2011" w:type="dxa"/>
            <w:gridSpan w:val="2"/>
            <w:shd w:val="clear" w:color="auto" w:fill="auto"/>
          </w:tcPr>
          <w:p w14:paraId="47CEB166" w14:textId="77777777" w:rsidR="00025AFE" w:rsidRPr="007F6CF2" w:rsidRDefault="00025AFE" w:rsidP="00025AFE">
            <w:pPr>
              <w:tabs>
                <w:tab w:val="left" w:pos="567"/>
              </w:tabs>
              <w:jc w:val="center"/>
              <w:rPr>
                <w:rFonts w:eastAsia="SimSun" w:cs="Arial"/>
                <w:b/>
                <w:lang w:eastAsia="zh-CN"/>
              </w:rPr>
            </w:pPr>
            <w:r w:rsidRPr="007F6CF2">
              <w:rPr>
                <w:rFonts w:eastAsia="SimSun" w:cs="Arial"/>
                <w:b/>
                <w:lang w:eastAsia="zh-CN"/>
              </w:rPr>
              <w:t>Sınıf 1</w:t>
            </w:r>
          </w:p>
        </w:tc>
        <w:tc>
          <w:tcPr>
            <w:tcW w:w="2829" w:type="dxa"/>
            <w:gridSpan w:val="2"/>
            <w:shd w:val="clear" w:color="auto" w:fill="auto"/>
          </w:tcPr>
          <w:p w14:paraId="5F78610E" w14:textId="77777777" w:rsidR="00025AFE" w:rsidRPr="007F6CF2" w:rsidRDefault="00025AFE" w:rsidP="00025AFE">
            <w:pPr>
              <w:tabs>
                <w:tab w:val="left" w:pos="567"/>
              </w:tabs>
              <w:jc w:val="center"/>
              <w:rPr>
                <w:rFonts w:eastAsia="SimSun" w:cs="Arial"/>
                <w:b/>
                <w:lang w:eastAsia="zh-CN"/>
              </w:rPr>
            </w:pPr>
            <w:r w:rsidRPr="007F6CF2">
              <w:rPr>
                <w:rFonts w:eastAsia="SimSun" w:cs="Arial"/>
                <w:b/>
                <w:lang w:eastAsia="zh-CN"/>
              </w:rPr>
              <w:t>Sınıf 2</w:t>
            </w:r>
          </w:p>
        </w:tc>
      </w:tr>
      <w:tr w:rsidR="00025AFE" w:rsidRPr="007F6CF2" w14:paraId="6AB9476A" w14:textId="77777777" w:rsidTr="008175F9">
        <w:tc>
          <w:tcPr>
            <w:tcW w:w="4516" w:type="dxa"/>
            <w:vMerge/>
            <w:shd w:val="clear" w:color="auto" w:fill="auto"/>
          </w:tcPr>
          <w:p w14:paraId="60659252" w14:textId="77777777" w:rsidR="00025AFE" w:rsidRPr="007F6CF2" w:rsidRDefault="00025AFE" w:rsidP="00025AFE">
            <w:pPr>
              <w:tabs>
                <w:tab w:val="left" w:pos="567"/>
              </w:tabs>
              <w:jc w:val="center"/>
              <w:rPr>
                <w:rFonts w:eastAsia="SimSun" w:cs="Arial"/>
                <w:b/>
                <w:lang w:eastAsia="zh-CN"/>
              </w:rPr>
            </w:pPr>
          </w:p>
        </w:tc>
        <w:tc>
          <w:tcPr>
            <w:tcW w:w="1068" w:type="dxa"/>
            <w:shd w:val="clear" w:color="auto" w:fill="auto"/>
          </w:tcPr>
          <w:p w14:paraId="33AB4AED" w14:textId="77777777" w:rsidR="00025AFE" w:rsidRPr="007F6CF2" w:rsidRDefault="00025AFE" w:rsidP="00025AFE">
            <w:pPr>
              <w:tabs>
                <w:tab w:val="left" w:pos="567"/>
              </w:tabs>
              <w:jc w:val="center"/>
              <w:rPr>
                <w:rFonts w:eastAsia="SimSun" w:cs="Arial"/>
                <w:b/>
                <w:lang w:eastAsia="zh-CN"/>
              </w:rPr>
            </w:pPr>
            <w:r w:rsidRPr="007F6CF2">
              <w:rPr>
                <w:rFonts w:eastAsia="SimSun" w:cs="Arial"/>
                <w:b/>
                <w:lang w:eastAsia="zh-CN"/>
              </w:rPr>
              <w:t>Tip 1</w:t>
            </w:r>
          </w:p>
        </w:tc>
        <w:tc>
          <w:tcPr>
            <w:tcW w:w="943" w:type="dxa"/>
            <w:shd w:val="clear" w:color="auto" w:fill="auto"/>
          </w:tcPr>
          <w:p w14:paraId="4D663898" w14:textId="77777777" w:rsidR="00025AFE" w:rsidRPr="007F6CF2" w:rsidRDefault="00025AFE" w:rsidP="00025AFE">
            <w:pPr>
              <w:tabs>
                <w:tab w:val="left" w:pos="567"/>
              </w:tabs>
              <w:jc w:val="center"/>
              <w:rPr>
                <w:rFonts w:eastAsia="SimSun" w:cs="Arial"/>
                <w:b/>
                <w:lang w:eastAsia="zh-CN"/>
              </w:rPr>
            </w:pPr>
            <w:r w:rsidRPr="007F6CF2">
              <w:rPr>
                <w:rFonts w:eastAsia="SimSun" w:cs="Arial"/>
                <w:b/>
                <w:lang w:eastAsia="zh-CN"/>
              </w:rPr>
              <w:t>Tip 2</w:t>
            </w:r>
          </w:p>
        </w:tc>
        <w:tc>
          <w:tcPr>
            <w:tcW w:w="1320" w:type="dxa"/>
            <w:shd w:val="clear" w:color="auto" w:fill="auto"/>
          </w:tcPr>
          <w:p w14:paraId="6595F888" w14:textId="77777777" w:rsidR="00025AFE" w:rsidRPr="007F6CF2" w:rsidRDefault="00025AFE" w:rsidP="00025AFE">
            <w:pPr>
              <w:tabs>
                <w:tab w:val="left" w:pos="567"/>
              </w:tabs>
              <w:jc w:val="center"/>
              <w:rPr>
                <w:rFonts w:eastAsia="SimSun" w:cs="Arial"/>
                <w:b/>
                <w:lang w:eastAsia="zh-CN"/>
              </w:rPr>
            </w:pPr>
            <w:r w:rsidRPr="007F6CF2">
              <w:rPr>
                <w:rFonts w:eastAsia="SimSun" w:cs="Arial"/>
                <w:b/>
                <w:lang w:eastAsia="zh-CN"/>
              </w:rPr>
              <w:t>Tip 1</w:t>
            </w:r>
          </w:p>
        </w:tc>
        <w:tc>
          <w:tcPr>
            <w:tcW w:w="1509" w:type="dxa"/>
            <w:shd w:val="clear" w:color="auto" w:fill="auto"/>
          </w:tcPr>
          <w:p w14:paraId="456C6707" w14:textId="77777777" w:rsidR="00025AFE" w:rsidRPr="007F6CF2" w:rsidRDefault="00025AFE" w:rsidP="00025AFE">
            <w:pPr>
              <w:tabs>
                <w:tab w:val="left" w:pos="567"/>
              </w:tabs>
              <w:jc w:val="center"/>
              <w:rPr>
                <w:rFonts w:eastAsia="SimSun" w:cs="Arial"/>
                <w:b/>
                <w:lang w:eastAsia="zh-CN"/>
              </w:rPr>
            </w:pPr>
            <w:r w:rsidRPr="007F6CF2">
              <w:rPr>
                <w:rFonts w:eastAsia="SimSun" w:cs="Arial"/>
                <w:b/>
                <w:lang w:eastAsia="zh-CN"/>
              </w:rPr>
              <w:t>Tip 2</w:t>
            </w:r>
          </w:p>
        </w:tc>
      </w:tr>
      <w:tr w:rsidR="00025AFE" w:rsidRPr="007F6CF2" w14:paraId="2880B78C" w14:textId="77777777" w:rsidTr="008175F9">
        <w:trPr>
          <w:trHeight w:val="455"/>
        </w:trPr>
        <w:tc>
          <w:tcPr>
            <w:tcW w:w="451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0F59F79" w14:textId="77777777" w:rsidR="00025AFE" w:rsidRPr="007F6CF2" w:rsidRDefault="00025AFE" w:rsidP="00025AFE">
            <w:pPr>
              <w:tabs>
                <w:tab w:val="left" w:pos="567"/>
              </w:tabs>
              <w:rPr>
                <w:rFonts w:eastAsia="SimSun" w:cs="Arial"/>
                <w:lang w:eastAsia="zh-CN"/>
              </w:rPr>
            </w:pPr>
            <w:r w:rsidRPr="007F6CF2">
              <w:rPr>
                <w:rFonts w:eastAsia="SimSun" w:cs="Arial"/>
                <w:lang w:eastAsia="zh-CN"/>
              </w:rPr>
              <w:t>Nem içeriği (%), en fazla</w:t>
            </w:r>
          </w:p>
        </w:tc>
        <w:tc>
          <w:tcPr>
            <w:tcW w:w="4840" w:type="dxa"/>
            <w:gridSpan w:val="4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9F3C95C" w14:textId="77777777" w:rsidR="00025AFE" w:rsidRPr="007F6CF2" w:rsidRDefault="00025AFE" w:rsidP="00025AFE">
            <w:pPr>
              <w:tabs>
                <w:tab w:val="left" w:pos="567"/>
              </w:tabs>
              <w:jc w:val="center"/>
              <w:rPr>
                <w:rFonts w:eastAsia="SimSun" w:cs="Arial"/>
                <w:lang w:eastAsia="zh-CN"/>
              </w:rPr>
            </w:pPr>
            <w:r w:rsidRPr="007F6CF2">
              <w:rPr>
                <w:rFonts w:eastAsia="SimSun" w:cs="Arial"/>
                <w:lang w:eastAsia="zh-CN"/>
              </w:rPr>
              <w:t>1</w:t>
            </w:r>
          </w:p>
        </w:tc>
      </w:tr>
    </w:tbl>
    <w:p w14:paraId="6D0E49A0" w14:textId="77777777" w:rsidR="00025AFE" w:rsidRDefault="00025AFE" w:rsidP="00025AFE">
      <w:pPr>
        <w:rPr>
          <w:rFonts w:eastAsia="Times New Roman" w:cs="Arial"/>
          <w:bCs/>
          <w:lang w:eastAsia="tr-TR"/>
        </w:rPr>
      </w:pPr>
    </w:p>
    <w:p w14:paraId="582B822C" w14:textId="77777777" w:rsidR="007F6CF2" w:rsidRPr="007F6CF2" w:rsidRDefault="007F6CF2" w:rsidP="00025AFE">
      <w:pPr>
        <w:rPr>
          <w:rFonts w:eastAsia="Times New Roman" w:cs="Arial"/>
          <w:bCs/>
          <w:lang w:eastAsia="tr-TR"/>
        </w:rPr>
      </w:pPr>
    </w:p>
    <w:p w14:paraId="182DC65A" w14:textId="77777777" w:rsidR="00025AFE" w:rsidRPr="007F6CF2" w:rsidRDefault="00025AFE" w:rsidP="008175F9">
      <w:pPr>
        <w:tabs>
          <w:tab w:val="left" w:pos="426"/>
        </w:tabs>
        <w:rPr>
          <w:rFonts w:eastAsia="Times New Roman" w:cs="Arial"/>
          <w:bCs/>
          <w:lang w:eastAsia="tr-TR"/>
        </w:rPr>
      </w:pPr>
      <w:r w:rsidRPr="007F6CF2">
        <w:rPr>
          <w:rFonts w:eastAsia="Times New Roman" w:cs="Arial"/>
          <w:b/>
          <w:bCs/>
          <w:lang w:eastAsia="tr-TR"/>
        </w:rPr>
        <w:t xml:space="preserve">3) </w:t>
      </w:r>
      <w:r w:rsidRPr="007F6CF2">
        <w:rPr>
          <w:rFonts w:eastAsia="Times New Roman" w:cs="Arial"/>
          <w:b/>
          <w:bCs/>
          <w:lang w:eastAsia="tr-TR"/>
        </w:rPr>
        <w:tab/>
      </w:r>
      <w:r w:rsidRPr="007F6CF2">
        <w:rPr>
          <w:rFonts w:eastAsia="Times New Roman" w:cs="Arial"/>
          <w:bCs/>
          <w:lang w:eastAsia="tr-TR"/>
        </w:rPr>
        <w:t>Madde 4.2</w:t>
      </w:r>
      <w:r w:rsidRPr="007F6CF2">
        <w:rPr>
          <w:rFonts w:eastAsia="Times New Roman" w:cs="Arial"/>
          <w:b/>
          <w:bCs/>
          <w:lang w:eastAsia="tr-TR"/>
        </w:rPr>
        <w:t xml:space="preserve"> </w:t>
      </w:r>
      <w:r w:rsidRPr="007F6CF2">
        <w:rPr>
          <w:rFonts w:eastAsia="Times New Roman" w:cs="Arial"/>
          <w:bCs/>
          <w:lang w:eastAsia="tr-TR"/>
        </w:rPr>
        <w:t xml:space="preserve">Çizelge </w:t>
      </w:r>
      <w:proofErr w:type="gramStart"/>
      <w:r w:rsidRPr="007F6CF2">
        <w:rPr>
          <w:rFonts w:eastAsia="Times New Roman" w:cs="Arial"/>
          <w:bCs/>
          <w:lang w:eastAsia="tr-TR"/>
        </w:rPr>
        <w:t>1 -</w:t>
      </w:r>
      <w:proofErr w:type="gramEnd"/>
      <w:r w:rsidRPr="007F6CF2">
        <w:rPr>
          <w:rFonts w:eastAsia="SimSun" w:cs="Arial"/>
          <w:szCs w:val="20"/>
          <w:lang w:eastAsia="zh-CN"/>
        </w:rPr>
        <w:t xml:space="preserve"> </w:t>
      </w:r>
      <w:r w:rsidR="006665D7" w:rsidRPr="007F6CF2">
        <w:rPr>
          <w:rFonts w:eastAsia="Times New Roman" w:cs="Arial"/>
          <w:bCs/>
          <w:lang w:eastAsia="tr-TR"/>
        </w:rPr>
        <w:t>Polyester elyaf özellikleri</w:t>
      </w:r>
      <w:r w:rsidRPr="007F6CF2">
        <w:rPr>
          <w:rFonts w:eastAsia="Times New Roman" w:cs="Arial"/>
          <w:bCs/>
          <w:lang w:eastAsia="tr-TR"/>
        </w:rPr>
        <w:t>nde yer alan “Ağır metal içeriği” ifadesi  “</w:t>
      </w:r>
      <w:proofErr w:type="spellStart"/>
      <w:r w:rsidRPr="007F6CF2">
        <w:rPr>
          <w:rFonts w:eastAsia="Times New Roman" w:cs="Arial"/>
          <w:bCs/>
          <w:lang w:eastAsia="tr-TR"/>
        </w:rPr>
        <w:t>Özütlenebilir</w:t>
      </w:r>
      <w:proofErr w:type="spellEnd"/>
      <w:r w:rsidRPr="007F6CF2">
        <w:rPr>
          <w:rFonts w:eastAsia="Times New Roman" w:cs="Arial"/>
          <w:bCs/>
          <w:lang w:eastAsia="tr-TR"/>
        </w:rPr>
        <w:t xml:space="preserve"> ağır metal içeriği” olarak değiştirilmiştir.</w:t>
      </w:r>
    </w:p>
    <w:p w14:paraId="2F1F218B" w14:textId="77777777" w:rsidR="00025AFE" w:rsidRDefault="00025AFE" w:rsidP="00025AFE">
      <w:pPr>
        <w:rPr>
          <w:rFonts w:eastAsia="Times New Roman" w:cs="Arial"/>
          <w:bCs/>
          <w:lang w:eastAsia="tr-TR"/>
        </w:rPr>
      </w:pPr>
    </w:p>
    <w:p w14:paraId="5856A9D6" w14:textId="77777777" w:rsidR="007F6CF2" w:rsidRPr="007F6CF2" w:rsidRDefault="007F6CF2" w:rsidP="00025AFE">
      <w:pPr>
        <w:rPr>
          <w:rFonts w:eastAsia="Times New Roman" w:cs="Arial"/>
          <w:bCs/>
          <w:lang w:eastAsia="tr-TR"/>
        </w:rPr>
      </w:pPr>
    </w:p>
    <w:p w14:paraId="0FBE5681" w14:textId="77777777" w:rsidR="00025AFE" w:rsidRPr="007F6CF2" w:rsidRDefault="00025AFE" w:rsidP="008175F9">
      <w:pPr>
        <w:tabs>
          <w:tab w:val="left" w:pos="426"/>
        </w:tabs>
        <w:rPr>
          <w:rFonts w:eastAsia="Times New Roman" w:cs="Arial"/>
          <w:bCs/>
          <w:lang w:eastAsia="tr-TR"/>
        </w:rPr>
      </w:pPr>
      <w:r w:rsidRPr="007F6CF2">
        <w:rPr>
          <w:rFonts w:eastAsia="Times New Roman" w:cs="Arial"/>
          <w:b/>
          <w:bCs/>
          <w:lang w:eastAsia="tr-TR"/>
        </w:rPr>
        <w:t xml:space="preserve">4) </w:t>
      </w:r>
      <w:r w:rsidRPr="007F6CF2">
        <w:rPr>
          <w:rFonts w:eastAsia="Times New Roman" w:cs="Arial"/>
          <w:b/>
          <w:bCs/>
          <w:lang w:eastAsia="tr-TR"/>
        </w:rPr>
        <w:tab/>
      </w:r>
      <w:r w:rsidRPr="007F6CF2">
        <w:rPr>
          <w:rFonts w:eastAsia="Times New Roman" w:cs="Arial"/>
          <w:bCs/>
          <w:lang w:eastAsia="tr-TR"/>
        </w:rPr>
        <w:t xml:space="preserve">Madde 4.2 Çizelge </w:t>
      </w:r>
      <w:proofErr w:type="gramStart"/>
      <w:r w:rsidRPr="007F6CF2">
        <w:rPr>
          <w:rFonts w:eastAsia="Times New Roman" w:cs="Arial"/>
          <w:bCs/>
          <w:lang w:eastAsia="tr-TR"/>
        </w:rPr>
        <w:t>3 -</w:t>
      </w:r>
      <w:proofErr w:type="gramEnd"/>
      <w:r w:rsidRPr="007F6CF2">
        <w:rPr>
          <w:rFonts w:eastAsia="Times New Roman" w:cs="Arial"/>
          <w:bCs/>
          <w:lang w:eastAsia="tr-TR"/>
        </w:rPr>
        <w:t xml:space="preserve"> Özellik, muayene ve deney madde numaralarında yer alan “Ağır metal içeriği tayini” ifadesi  “</w:t>
      </w:r>
      <w:proofErr w:type="spellStart"/>
      <w:r w:rsidRPr="007F6CF2">
        <w:rPr>
          <w:rFonts w:eastAsia="Times New Roman" w:cs="Arial"/>
          <w:bCs/>
          <w:lang w:eastAsia="tr-TR"/>
        </w:rPr>
        <w:t>Özütlenebilir</w:t>
      </w:r>
      <w:proofErr w:type="spellEnd"/>
      <w:r w:rsidRPr="007F6CF2">
        <w:rPr>
          <w:rFonts w:eastAsia="Times New Roman" w:cs="Arial"/>
          <w:bCs/>
          <w:lang w:eastAsia="tr-TR"/>
        </w:rPr>
        <w:t xml:space="preserve"> ağır metal içeriği” olarak değiştirilmiştir.</w:t>
      </w:r>
    </w:p>
    <w:p w14:paraId="14094B96" w14:textId="77777777" w:rsidR="00025AFE" w:rsidRDefault="00025AFE" w:rsidP="00025AFE">
      <w:pPr>
        <w:rPr>
          <w:rFonts w:eastAsia="Times New Roman" w:cs="Arial"/>
          <w:b/>
          <w:bCs/>
          <w:lang w:eastAsia="tr-TR"/>
        </w:rPr>
      </w:pPr>
    </w:p>
    <w:p w14:paraId="43A58039" w14:textId="77777777" w:rsidR="007F6CF2" w:rsidRPr="007F6CF2" w:rsidRDefault="007F6CF2" w:rsidP="00025AFE">
      <w:pPr>
        <w:rPr>
          <w:rFonts w:eastAsia="Times New Roman" w:cs="Arial"/>
          <w:b/>
          <w:bCs/>
          <w:lang w:eastAsia="tr-TR"/>
        </w:rPr>
      </w:pPr>
    </w:p>
    <w:p w14:paraId="3F34F687" w14:textId="77777777" w:rsidR="00025AFE" w:rsidRPr="007F6CF2" w:rsidRDefault="00025AFE" w:rsidP="008175F9">
      <w:pPr>
        <w:tabs>
          <w:tab w:val="left" w:pos="426"/>
        </w:tabs>
        <w:rPr>
          <w:rFonts w:eastAsia="Times New Roman" w:cs="Arial"/>
          <w:bCs/>
          <w:lang w:eastAsia="tr-TR"/>
        </w:rPr>
      </w:pPr>
      <w:r w:rsidRPr="007F6CF2">
        <w:rPr>
          <w:rFonts w:eastAsia="Times New Roman" w:cs="Arial"/>
          <w:b/>
          <w:bCs/>
          <w:lang w:eastAsia="tr-TR"/>
        </w:rPr>
        <w:t>5)</w:t>
      </w:r>
      <w:r w:rsidRPr="007F6CF2">
        <w:rPr>
          <w:rFonts w:eastAsia="Times New Roman" w:cs="Arial"/>
          <w:bCs/>
          <w:lang w:eastAsia="tr-TR"/>
        </w:rPr>
        <w:t xml:space="preserve"> </w:t>
      </w:r>
      <w:r w:rsidRPr="007F6CF2">
        <w:rPr>
          <w:rFonts w:eastAsia="Times New Roman" w:cs="Arial"/>
          <w:bCs/>
          <w:lang w:eastAsia="tr-TR"/>
        </w:rPr>
        <w:tab/>
        <w:t>Madde</w:t>
      </w:r>
      <w:r w:rsidRPr="007F6CF2">
        <w:rPr>
          <w:rFonts w:eastAsia="Times New Roman" w:cs="Arial"/>
          <w:b/>
          <w:bCs/>
          <w:lang w:eastAsia="tr-TR"/>
        </w:rPr>
        <w:t xml:space="preserve"> </w:t>
      </w:r>
      <w:r w:rsidRPr="007F6CF2">
        <w:rPr>
          <w:rFonts w:eastAsia="Times New Roman" w:cs="Arial"/>
          <w:bCs/>
          <w:lang w:eastAsia="tr-TR"/>
        </w:rPr>
        <w:t>5.3.10 aşağıdaki şekilde değiştirilmiştir.</w:t>
      </w:r>
    </w:p>
    <w:p w14:paraId="6DE2817E" w14:textId="77777777" w:rsidR="007F6CF2" w:rsidRPr="007F6CF2" w:rsidRDefault="007F6CF2" w:rsidP="00025AFE">
      <w:pPr>
        <w:rPr>
          <w:rFonts w:eastAsia="Times New Roman" w:cs="Arial"/>
          <w:bCs/>
          <w:lang w:eastAsia="tr-TR"/>
        </w:rPr>
      </w:pPr>
    </w:p>
    <w:p w14:paraId="258EA08F" w14:textId="47BB1E84" w:rsidR="00025AFE" w:rsidRPr="007F6CF2" w:rsidRDefault="00025AFE" w:rsidP="00025AFE">
      <w:pPr>
        <w:rPr>
          <w:rFonts w:eastAsia="Times New Roman" w:cs="Arial"/>
          <w:b/>
          <w:bCs/>
          <w:lang w:eastAsia="tr-TR"/>
        </w:rPr>
      </w:pPr>
      <w:proofErr w:type="gramStart"/>
      <w:r w:rsidRPr="007F6CF2">
        <w:rPr>
          <w:rFonts w:eastAsia="Times New Roman" w:cs="Arial"/>
          <w:b/>
          <w:bCs/>
          <w:lang w:eastAsia="tr-TR"/>
        </w:rPr>
        <w:t>5.3.10</w:t>
      </w:r>
      <w:r w:rsidR="008175F9">
        <w:rPr>
          <w:rFonts w:eastAsia="Times New Roman" w:cs="Arial"/>
          <w:b/>
          <w:bCs/>
          <w:lang w:eastAsia="tr-TR"/>
        </w:rPr>
        <w:t xml:space="preserve"> </w:t>
      </w:r>
      <w:r w:rsidRPr="007F6CF2">
        <w:rPr>
          <w:rFonts w:eastAsia="Times New Roman" w:cs="Arial"/>
          <w:b/>
          <w:bCs/>
          <w:lang w:eastAsia="tr-TR"/>
        </w:rPr>
        <w:t xml:space="preserve"> </w:t>
      </w:r>
      <w:proofErr w:type="spellStart"/>
      <w:r w:rsidRPr="007F6CF2">
        <w:rPr>
          <w:rFonts w:eastAsia="Times New Roman" w:cs="Arial"/>
          <w:b/>
          <w:bCs/>
          <w:lang w:eastAsia="tr-TR"/>
        </w:rPr>
        <w:t>Özütlenebilir</w:t>
      </w:r>
      <w:proofErr w:type="spellEnd"/>
      <w:proofErr w:type="gramEnd"/>
      <w:r w:rsidRPr="007F6CF2">
        <w:rPr>
          <w:rFonts w:eastAsia="Times New Roman" w:cs="Arial"/>
          <w:b/>
          <w:bCs/>
          <w:lang w:eastAsia="tr-TR"/>
        </w:rPr>
        <w:t xml:space="preserve"> ağır metal içeriğinin tayini </w:t>
      </w:r>
    </w:p>
    <w:p w14:paraId="6BB24312" w14:textId="77777777" w:rsidR="00025AFE" w:rsidRPr="007F6CF2" w:rsidRDefault="00025AFE" w:rsidP="00025AFE">
      <w:pPr>
        <w:rPr>
          <w:rFonts w:eastAsia="Times New Roman" w:cs="Arial"/>
          <w:bCs/>
          <w:lang w:eastAsia="tr-TR"/>
        </w:rPr>
      </w:pPr>
      <w:proofErr w:type="spellStart"/>
      <w:r w:rsidRPr="007F6CF2">
        <w:rPr>
          <w:rFonts w:eastAsia="Times New Roman" w:cs="Arial"/>
          <w:bCs/>
          <w:lang w:eastAsia="tr-TR"/>
        </w:rPr>
        <w:t>Özütlenebilir</w:t>
      </w:r>
      <w:proofErr w:type="spellEnd"/>
      <w:r w:rsidRPr="007F6CF2">
        <w:rPr>
          <w:rFonts w:eastAsia="Times New Roman" w:cs="Arial"/>
          <w:bCs/>
          <w:lang w:eastAsia="tr-TR"/>
        </w:rPr>
        <w:t xml:space="preserve"> ağır metal içeriğinin tayini, TS EN 16711-2’ye göre yapılır</w:t>
      </w:r>
      <w:r w:rsidR="004D3891" w:rsidRPr="007F6CF2">
        <w:rPr>
          <w:rFonts w:eastAsia="Times New Roman" w:cs="Arial"/>
          <w:bCs/>
          <w:lang w:eastAsia="tr-TR"/>
        </w:rPr>
        <w:t>. S</w:t>
      </w:r>
      <w:r w:rsidRPr="007F6CF2">
        <w:rPr>
          <w:rFonts w:eastAsia="Times New Roman" w:cs="Arial"/>
          <w:bCs/>
          <w:lang w:eastAsia="tr-TR"/>
        </w:rPr>
        <w:t>onucun Madde 4.2’ye uygun olup olmadığına bakılır.</w:t>
      </w:r>
    </w:p>
    <w:p w14:paraId="30C4016D" w14:textId="77777777" w:rsidR="00A66137" w:rsidRPr="007F6CF2" w:rsidRDefault="00A66137">
      <w:pPr>
        <w:rPr>
          <w:rFonts w:cs="Arial"/>
        </w:rPr>
      </w:pPr>
    </w:p>
    <w:sectPr w:rsidR="00A66137" w:rsidRPr="007F6CF2" w:rsidSect="007F6CF2">
      <w:pgSz w:w="11906" w:h="16838" w:code="9"/>
      <w:pgMar w:top="1418" w:right="1134" w:bottom="1134" w:left="1134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9kYBFJrLxTO8QgZRv6GB8+EunjS2kjF6H7qLzuk1c74NZypjpeHHKyKksLM3MOf2fT5zthiXzaF81Vwd63V15g==" w:salt="mXtYsnI6r5YV7GUN3NlXEw=="/>
  <w:defaultTabStop w:val="708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F95"/>
    <w:rsid w:val="00025AFE"/>
    <w:rsid w:val="00244F95"/>
    <w:rsid w:val="00462895"/>
    <w:rsid w:val="004D3891"/>
    <w:rsid w:val="00501075"/>
    <w:rsid w:val="006665D7"/>
    <w:rsid w:val="007F6CF2"/>
    <w:rsid w:val="008175F9"/>
    <w:rsid w:val="00A66137"/>
    <w:rsid w:val="00F06739"/>
    <w:rsid w:val="00FF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450E"/>
  <w15:chartTrackingRefBased/>
  <w15:docId w15:val="{AB5E2DA4-520B-4FC2-A8DF-A7F6A5FE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6CF2"/>
    <w:pPr>
      <w:spacing w:after="0" w:line="240" w:lineRule="auto"/>
      <w:jc w:val="both"/>
    </w:pPr>
    <w:rPr>
      <w:rFonts w:ascii="Arial" w:hAnsi="Arial"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62895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002D2F7FD1B9D74890921FF65D7419B1" ma:contentTypeVersion="" ma:contentTypeDescription="Yeni belge oluşturun." ma:contentTypeScope="" ma:versionID="b76f46444447760ffcab386a0aa531d5">
  <xsd:schema xmlns:xsd="http://www.w3.org/2001/XMLSchema" xmlns:xs="http://www.w3.org/2001/XMLSchema" xmlns:p="http://schemas.microsoft.com/office/2006/metadata/properties" xmlns:ns2="a8bff02d-1d34-47fc-ae14-a7aff9a074a3" targetNamespace="http://schemas.microsoft.com/office/2006/metadata/properties" ma:root="true" ma:fieldsID="53fd00a9ff549ddc049b06a0595ef571" ns2:_="">
    <xsd:import namespace="a8bff02d-1d34-47fc-ae14-a7aff9a074a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ff02d-1d34-47fc-ae14-a7aff9a074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ylaşılanla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799FFC-A3A1-4223-8D23-CD1F6D72A6AD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a8bff02d-1d34-47fc-ae14-a7aff9a074a3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636E1D-469B-4C3C-89E9-493ED2067E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66F75C-99D1-4D92-9AE3-D2ABB6F99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bff02d-1d34-47fc-ae14-a7aff9a07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4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Ali ÖZKUR</dc:creator>
  <cp:keywords/>
  <dc:description/>
  <cp:lastModifiedBy>Leyla Kahraman</cp:lastModifiedBy>
  <cp:revision>2</cp:revision>
  <cp:lastPrinted>2019-01-17T16:42:00Z</cp:lastPrinted>
  <dcterms:created xsi:type="dcterms:W3CDTF">2019-01-23T06:52:00Z</dcterms:created>
  <dcterms:modified xsi:type="dcterms:W3CDTF">2019-01-23T06:52:00Z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0x010100002D2F7FD1B9D74890921FF65D7419B1</vt:lpwstr>
  </property>
</Properties>
</file>