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A5B" w:rsidRDefault="00B44A5B" w:rsidP="00B44A5B">
      <w:pPr>
        <w:pStyle w:val="T1"/>
        <w:rPr>
          <w:rFonts w:cs="Arial"/>
          <w:bCs/>
          <w:noProof/>
          <w:sz w:val="18"/>
          <w:szCs w:val="18"/>
          <w:lang w:val="tr-TR"/>
        </w:rPr>
      </w:pPr>
    </w:p>
    <w:p w:rsidR="00B44A5B" w:rsidRPr="0005487B" w:rsidRDefault="00B44A5B" w:rsidP="00B44A5B">
      <w:pPr>
        <w:pStyle w:val="T1"/>
        <w:rPr>
          <w:rFonts w:cs="Arial"/>
          <w:bCs/>
          <w:noProof/>
          <w:sz w:val="22"/>
          <w:szCs w:val="22"/>
          <w:lang w:val="tr-TR"/>
        </w:rPr>
      </w:pPr>
    </w:p>
    <w:p w:rsidR="00843D44" w:rsidRDefault="00843D44" w:rsidP="00843D44">
      <w:pPr>
        <w:jc w:val="center"/>
        <w:rPr>
          <w:rFonts w:ascii="Arial" w:eastAsia="Times New Roman" w:hAnsi="Arial" w:cs="Arial"/>
          <w:b/>
          <w:caps/>
          <w:noProof/>
          <w:snapToGrid w:val="0"/>
        </w:rPr>
      </w:pPr>
      <w:r w:rsidRPr="00843D44">
        <w:rPr>
          <w:rFonts w:ascii="Arial" w:eastAsia="Times New Roman" w:hAnsi="Arial" w:cs="Arial"/>
          <w:b/>
          <w:caps/>
          <w:noProof/>
          <w:snapToGrid w:val="0"/>
        </w:rPr>
        <w:t>Deterjanlar</w:t>
      </w:r>
      <w:r w:rsidR="00032DF5">
        <w:rPr>
          <w:rFonts w:ascii="Arial" w:eastAsia="Times New Roman" w:hAnsi="Arial" w:cs="Arial"/>
          <w:b/>
          <w:caps/>
          <w:noProof/>
          <w:snapToGrid w:val="0"/>
        </w:rPr>
        <w:t xml:space="preserve">, HALI ve ÇOCUK BEZLERİ ve KULLANIMLARINDA ÜRÜN GÜVENLİĞİ </w:t>
      </w:r>
      <w:r w:rsidR="00B44A5B" w:rsidRPr="00843D44">
        <w:rPr>
          <w:rFonts w:ascii="Arial" w:eastAsia="Times New Roman" w:hAnsi="Arial" w:cs="Arial"/>
          <w:b/>
          <w:caps/>
          <w:noProof/>
          <w:snapToGrid w:val="0"/>
        </w:rPr>
        <w:t>eğİtİm PROGRAMI</w:t>
      </w:r>
    </w:p>
    <w:p w:rsidR="00D77744" w:rsidRPr="00843D44" w:rsidRDefault="00843D44" w:rsidP="00843D44">
      <w:pPr>
        <w:jc w:val="center"/>
        <w:rPr>
          <w:rFonts w:ascii="Arial" w:eastAsia="Times New Roman" w:hAnsi="Arial" w:cs="Arial"/>
          <w:b/>
          <w:caps/>
          <w:noProof/>
          <w:snapToGrid w:val="0"/>
        </w:rPr>
      </w:pPr>
      <w:r w:rsidRPr="00843D44">
        <w:rPr>
          <w:rFonts w:ascii="Arial" w:eastAsia="Times New Roman" w:hAnsi="Arial" w:cs="Arial"/>
          <w:b/>
          <w:caps/>
          <w:noProof/>
          <w:snapToGrid w:val="0"/>
        </w:rPr>
        <w:t>21</w:t>
      </w:r>
      <w:r w:rsidR="000D24D2" w:rsidRPr="00843D44">
        <w:rPr>
          <w:rFonts w:ascii="Arial" w:eastAsia="Times New Roman" w:hAnsi="Arial" w:cs="Arial"/>
          <w:b/>
          <w:caps/>
          <w:noProof/>
          <w:snapToGrid w:val="0"/>
        </w:rPr>
        <w:t xml:space="preserve"> MART </w:t>
      </w:r>
      <w:r w:rsidR="00B44A5B" w:rsidRPr="00843D44">
        <w:rPr>
          <w:rFonts w:ascii="Arial" w:eastAsia="Times New Roman" w:hAnsi="Arial" w:cs="Arial"/>
          <w:b/>
          <w:caps/>
          <w:noProof/>
          <w:snapToGrid w:val="0"/>
        </w:rPr>
        <w:t xml:space="preserve">2019, </w:t>
      </w:r>
      <w:r w:rsidRPr="00843D44">
        <w:rPr>
          <w:rFonts w:ascii="Arial" w:eastAsia="Times New Roman" w:hAnsi="Arial" w:cs="Arial"/>
          <w:b/>
          <w:caps/>
          <w:noProof/>
          <w:snapToGrid w:val="0"/>
        </w:rPr>
        <w:t xml:space="preserve">GAZİANTEP ,DEDEMAN </w:t>
      </w:r>
      <w:r w:rsidR="00993A16" w:rsidRPr="00993A16">
        <w:rPr>
          <w:rFonts w:ascii="Arial" w:eastAsia="Times New Roman" w:hAnsi="Arial" w:cs="Arial"/>
          <w:b/>
          <w:caps/>
          <w:noProof/>
          <w:snapToGrid w:val="0"/>
        </w:rPr>
        <w:t xml:space="preserve">PARK OTEL </w:t>
      </w:r>
      <w:bookmarkStart w:id="0" w:name="_GoBack"/>
      <w:bookmarkEnd w:id="0"/>
      <w:r w:rsidRPr="00843D44">
        <w:rPr>
          <w:rFonts w:ascii="Arial" w:eastAsia="Times New Roman" w:hAnsi="Arial" w:cs="Arial"/>
          <w:b/>
          <w:caps/>
          <w:noProof/>
          <w:snapToGrid w:val="0"/>
        </w:rPr>
        <w:t xml:space="preserve"> </w:t>
      </w:r>
    </w:p>
    <w:p w:rsidR="00843D44" w:rsidRPr="000D24D2" w:rsidRDefault="00843D44" w:rsidP="00B44A5B">
      <w:pPr>
        <w:pStyle w:val="T1"/>
        <w:rPr>
          <w:rFonts w:cs="Arial"/>
          <w:noProof/>
          <w:sz w:val="22"/>
          <w:szCs w:val="22"/>
          <w:lang w:val="tr-TR"/>
        </w:rPr>
      </w:pPr>
    </w:p>
    <w:tbl>
      <w:tblPr>
        <w:tblStyle w:val="TabloKlavuzu"/>
        <w:tblpPr w:leftFromText="141" w:rightFromText="141" w:vertAnchor="page" w:horzAnchor="margin" w:tblpX="-289" w:tblpY="3391"/>
        <w:tblW w:w="992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55"/>
        <w:gridCol w:w="8368"/>
      </w:tblGrid>
      <w:tr w:rsidR="00D77744" w:rsidRPr="00B44A5B" w:rsidTr="00843D44">
        <w:trPr>
          <w:trHeight w:val="274"/>
        </w:trPr>
        <w:tc>
          <w:tcPr>
            <w:tcW w:w="1555" w:type="dxa"/>
            <w:vAlign w:val="center"/>
          </w:tcPr>
          <w:p w:rsidR="00D77744" w:rsidRPr="00B44A5B" w:rsidRDefault="00B44A5B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B44A5B">
              <w:rPr>
                <w:rFonts w:ascii="Arial" w:eastAsiaTheme="minorEastAsia" w:hAnsi="Arial" w:cs="Arial"/>
                <w:noProof/>
                <w:lang w:eastAsia="tr-TR"/>
              </w:rPr>
              <w:t>9.30-</w:t>
            </w:r>
            <w:r w:rsidR="00700218">
              <w:rPr>
                <w:rFonts w:ascii="Arial" w:eastAsiaTheme="minorEastAsia" w:hAnsi="Arial" w:cs="Arial"/>
                <w:noProof/>
                <w:lang w:eastAsia="tr-TR"/>
              </w:rPr>
              <w:t>10.00</w:t>
            </w:r>
          </w:p>
        </w:tc>
        <w:tc>
          <w:tcPr>
            <w:tcW w:w="8368" w:type="dxa"/>
            <w:vAlign w:val="center"/>
          </w:tcPr>
          <w:p w:rsidR="00D77744" w:rsidRPr="00B44A5B" w:rsidRDefault="00D77744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B44A5B">
              <w:rPr>
                <w:rFonts w:ascii="Arial" w:eastAsiaTheme="minorEastAsia" w:hAnsi="Arial" w:cs="Arial"/>
                <w:noProof/>
                <w:lang w:eastAsia="tr-TR"/>
              </w:rPr>
              <w:t>Kayıt</w:t>
            </w:r>
            <w:r w:rsidR="00B44A5B" w:rsidRPr="00B44A5B">
              <w:rPr>
                <w:rFonts w:ascii="Arial" w:eastAsiaTheme="minorEastAsia" w:hAnsi="Arial" w:cs="Arial"/>
                <w:noProof/>
                <w:lang w:eastAsia="tr-TR"/>
              </w:rPr>
              <w:t xml:space="preserve"> </w:t>
            </w:r>
          </w:p>
        </w:tc>
      </w:tr>
      <w:tr w:rsidR="00D77744" w:rsidRPr="00B44A5B" w:rsidTr="00843D44">
        <w:trPr>
          <w:trHeight w:val="627"/>
        </w:trPr>
        <w:tc>
          <w:tcPr>
            <w:tcW w:w="1555" w:type="dxa"/>
            <w:vAlign w:val="center"/>
          </w:tcPr>
          <w:p w:rsidR="00D77744" w:rsidRPr="00B44A5B" w:rsidRDefault="00700218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10.00-10.05</w:t>
            </w:r>
          </w:p>
        </w:tc>
        <w:tc>
          <w:tcPr>
            <w:tcW w:w="8368" w:type="dxa"/>
            <w:vAlign w:val="center"/>
          </w:tcPr>
          <w:p w:rsidR="00D77744" w:rsidRPr="00B44A5B" w:rsidRDefault="00B44A5B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Açılış Konuşması-Ticaret Bakanlığı</w:t>
            </w:r>
          </w:p>
        </w:tc>
      </w:tr>
      <w:tr w:rsidR="00D77744" w:rsidRPr="00B44A5B" w:rsidTr="00843D44">
        <w:trPr>
          <w:trHeight w:val="1161"/>
        </w:trPr>
        <w:tc>
          <w:tcPr>
            <w:tcW w:w="1555" w:type="dxa"/>
            <w:vAlign w:val="center"/>
          </w:tcPr>
          <w:p w:rsidR="00D77744" w:rsidRPr="00B44A5B" w:rsidRDefault="00700218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10.05.-10.55</w:t>
            </w:r>
          </w:p>
        </w:tc>
        <w:tc>
          <w:tcPr>
            <w:tcW w:w="8368" w:type="dxa"/>
            <w:vAlign w:val="center"/>
          </w:tcPr>
          <w:p w:rsidR="00843D44" w:rsidRPr="00843D44" w:rsidRDefault="00843D44" w:rsidP="00843D44">
            <w:pPr>
              <w:spacing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843D44">
              <w:rPr>
                <w:rFonts w:ascii="Arial" w:eastAsiaTheme="minorEastAsia" w:hAnsi="Arial" w:cs="Arial"/>
                <w:noProof/>
                <w:lang w:eastAsia="tr-TR"/>
              </w:rPr>
              <w:t xml:space="preserve">Sunum: </w:t>
            </w:r>
            <w:r w:rsidRPr="00843D44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 Ticaret Bakanlığı Tüketicinin Korunması Genel Müdürlüğü                </w:t>
            </w:r>
          </w:p>
          <w:p w:rsidR="00843D44" w:rsidRDefault="00843D44" w:rsidP="00843D44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843D44">
              <w:rPr>
                <w:rFonts w:ascii="Arial" w:eastAsiaTheme="minorEastAsia" w:hAnsi="Arial" w:cs="Arial"/>
                <w:i/>
                <w:noProof/>
                <w:lang w:eastAsia="tr-TR"/>
              </w:rPr>
              <w:t>Piyasa Gözetimi ve Denetimi Dairesi Başkanlığı</w:t>
            </w:r>
          </w:p>
          <w:p w:rsidR="00843D44" w:rsidRPr="00843D44" w:rsidRDefault="00672EE4" w:rsidP="00843D44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i/>
                <w:noProof/>
                <w:lang w:eastAsia="tr-TR"/>
              </w:rPr>
              <w:t>Ümran ERSOY-</w:t>
            </w:r>
            <w:r w:rsidR="00CB74B6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Yağmur ASLAN </w:t>
            </w:r>
            <w:r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 </w:t>
            </w:r>
          </w:p>
          <w:p w:rsidR="00672EE4" w:rsidRPr="00672EE4" w:rsidRDefault="009641FA" w:rsidP="00672EE4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b/>
                <w:noProof/>
                <w:lang w:eastAsia="tr-TR"/>
              </w:rPr>
              <w:t>Bakanlık</w:t>
            </w:r>
            <w:r w:rsidR="00672EE4" w:rsidRPr="00672EE4">
              <w:rPr>
                <w:rFonts w:ascii="Arial" w:eastAsiaTheme="minorEastAsia" w:hAnsi="Arial" w:cs="Arial"/>
                <w:b/>
                <w:noProof/>
                <w:lang w:eastAsia="tr-TR"/>
              </w:rPr>
              <w:t xml:space="preserve"> Mevzuatı</w:t>
            </w:r>
          </w:p>
          <w:p w:rsidR="00D77744" w:rsidRPr="00672EE4" w:rsidRDefault="00672EE4" w:rsidP="00672EE4">
            <w:pPr>
              <w:pStyle w:val="ListeParagraf"/>
              <w:numPr>
                <w:ilvl w:val="0"/>
                <w:numId w:val="11"/>
              </w:numPr>
              <w:spacing w:line="276" w:lineRule="auto"/>
            </w:pPr>
            <w:r w:rsidRPr="00672EE4">
              <w:rPr>
                <w:rFonts w:ascii="Arial" w:eastAsiaTheme="minorEastAsia" w:hAnsi="Arial" w:cs="Arial"/>
                <w:b/>
                <w:noProof/>
                <w:lang w:eastAsia="tr-TR"/>
              </w:rPr>
              <w:t>Denetim Faaliyetleri Sonucunda Sıklıkla Karşılaşılan Uygunsuzluk ve Güvensizlikler</w:t>
            </w:r>
          </w:p>
        </w:tc>
      </w:tr>
      <w:tr w:rsidR="00D77744" w:rsidRPr="00B44A5B" w:rsidTr="00843D44">
        <w:trPr>
          <w:trHeight w:val="433"/>
        </w:trPr>
        <w:tc>
          <w:tcPr>
            <w:tcW w:w="1555" w:type="dxa"/>
            <w:vAlign w:val="center"/>
          </w:tcPr>
          <w:p w:rsidR="00D77744" w:rsidRPr="00B44A5B" w:rsidRDefault="00700218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10.55-11.15</w:t>
            </w:r>
          </w:p>
        </w:tc>
        <w:tc>
          <w:tcPr>
            <w:tcW w:w="8368" w:type="dxa"/>
            <w:vAlign w:val="center"/>
          </w:tcPr>
          <w:p w:rsidR="00D77744" w:rsidRPr="00B44A5B" w:rsidRDefault="00D77744" w:rsidP="00843D44">
            <w:pPr>
              <w:spacing w:line="216" w:lineRule="auto"/>
              <w:contextualSpacing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 w:rsidRPr="00B44A5B">
              <w:rPr>
                <w:rFonts w:ascii="Arial" w:eastAsiaTheme="minorEastAsia" w:hAnsi="Arial" w:cs="Arial"/>
                <w:b/>
                <w:noProof/>
                <w:lang w:eastAsia="tr-TR"/>
              </w:rPr>
              <w:t>Kahve Arası</w:t>
            </w:r>
          </w:p>
        </w:tc>
      </w:tr>
      <w:tr w:rsidR="00D77744" w:rsidRPr="00B44A5B" w:rsidTr="00843D44">
        <w:trPr>
          <w:trHeight w:val="1045"/>
        </w:trPr>
        <w:tc>
          <w:tcPr>
            <w:tcW w:w="1555" w:type="dxa"/>
            <w:vAlign w:val="center"/>
          </w:tcPr>
          <w:p w:rsidR="00D77744" w:rsidRPr="00B44A5B" w:rsidRDefault="00843D44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11.15-12.30</w:t>
            </w:r>
          </w:p>
        </w:tc>
        <w:tc>
          <w:tcPr>
            <w:tcW w:w="8368" w:type="dxa"/>
            <w:vAlign w:val="center"/>
          </w:tcPr>
          <w:p w:rsidR="00843D44" w:rsidRPr="00BD4829" w:rsidRDefault="00843D44" w:rsidP="00843D44">
            <w:pPr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BD4829">
              <w:rPr>
                <w:rFonts w:ascii="Arial" w:eastAsiaTheme="minorEastAsia" w:hAnsi="Arial" w:cs="Arial"/>
                <w:noProof/>
                <w:lang w:eastAsia="tr-TR"/>
              </w:rPr>
              <w:t>Selim ATAK – Birim Sorumlusu</w:t>
            </w:r>
          </w:p>
          <w:p w:rsidR="00843D44" w:rsidRPr="00BD4829" w:rsidRDefault="00843D44" w:rsidP="00843D44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BD4829">
              <w:rPr>
                <w:rFonts w:ascii="Arial" w:eastAsiaTheme="minorEastAsia" w:hAnsi="Arial" w:cs="Arial"/>
                <w:i/>
                <w:noProof/>
                <w:lang w:eastAsia="tr-TR"/>
              </w:rPr>
              <w:t>T.C. SAĞLIK BAKANLIĞI Halk Sağlığı Genel Müdürlüğü</w:t>
            </w:r>
          </w:p>
          <w:p w:rsidR="00D77744" w:rsidRPr="00BF05E2" w:rsidRDefault="00843D44" w:rsidP="00843D44">
            <w:pPr>
              <w:pStyle w:val="ListeParagraf"/>
              <w:numPr>
                <w:ilvl w:val="0"/>
                <w:numId w:val="11"/>
              </w:num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BD4829">
              <w:rPr>
                <w:rFonts w:ascii="Arial" w:eastAsiaTheme="minorEastAsia" w:hAnsi="Arial" w:cs="Arial"/>
                <w:b/>
                <w:noProof/>
                <w:lang w:eastAsia="tr-TR"/>
              </w:rPr>
              <w:t>Biyosidal Ürünler Yönetmeliği</w:t>
            </w:r>
          </w:p>
        </w:tc>
      </w:tr>
      <w:tr w:rsidR="00D77744" w:rsidRPr="00B44A5B" w:rsidTr="00843D44">
        <w:trPr>
          <w:trHeight w:val="471"/>
        </w:trPr>
        <w:tc>
          <w:tcPr>
            <w:tcW w:w="1555" w:type="dxa"/>
            <w:vAlign w:val="center"/>
          </w:tcPr>
          <w:p w:rsidR="00D77744" w:rsidRPr="00B44A5B" w:rsidRDefault="00843D44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12.30</w:t>
            </w:r>
            <w:r w:rsidR="00D77744" w:rsidRPr="00B44A5B">
              <w:rPr>
                <w:rFonts w:ascii="Arial" w:eastAsiaTheme="minorEastAsia" w:hAnsi="Arial" w:cs="Arial"/>
                <w:noProof/>
                <w:lang w:eastAsia="tr-TR"/>
              </w:rPr>
              <w:t>-13.30</w:t>
            </w:r>
          </w:p>
        </w:tc>
        <w:tc>
          <w:tcPr>
            <w:tcW w:w="8368" w:type="dxa"/>
            <w:vAlign w:val="center"/>
          </w:tcPr>
          <w:p w:rsidR="00D77744" w:rsidRPr="00B44A5B" w:rsidRDefault="00D77744" w:rsidP="00843D44">
            <w:pPr>
              <w:spacing w:line="276" w:lineRule="auto"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 w:rsidRPr="00B44A5B">
              <w:rPr>
                <w:rFonts w:ascii="Arial" w:eastAsiaTheme="minorEastAsia" w:hAnsi="Arial" w:cs="Arial"/>
                <w:b/>
                <w:noProof/>
                <w:lang w:eastAsia="tr-TR"/>
              </w:rPr>
              <w:t>Öğle Yemeği</w:t>
            </w:r>
          </w:p>
        </w:tc>
      </w:tr>
      <w:tr w:rsidR="009523E2" w:rsidRPr="00B44A5B" w:rsidTr="00843D44">
        <w:trPr>
          <w:trHeight w:val="975"/>
        </w:trPr>
        <w:tc>
          <w:tcPr>
            <w:tcW w:w="1555" w:type="dxa"/>
            <w:vAlign w:val="center"/>
          </w:tcPr>
          <w:p w:rsidR="009523E2" w:rsidRPr="00B44A5B" w:rsidRDefault="009523E2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B44A5B">
              <w:rPr>
                <w:rFonts w:ascii="Arial" w:eastAsiaTheme="minorEastAsia" w:hAnsi="Arial" w:cs="Arial"/>
                <w:noProof/>
                <w:lang w:eastAsia="tr-TR"/>
              </w:rPr>
              <w:t>13.30-14.30</w:t>
            </w:r>
          </w:p>
        </w:tc>
        <w:tc>
          <w:tcPr>
            <w:tcW w:w="8368" w:type="dxa"/>
            <w:vAlign w:val="center"/>
          </w:tcPr>
          <w:p w:rsidR="00843D44" w:rsidRPr="00BD4829" w:rsidRDefault="00843D44" w:rsidP="00843D44">
            <w:pPr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BD4829">
              <w:rPr>
                <w:rFonts w:ascii="Arial" w:eastAsiaTheme="minorEastAsia" w:hAnsi="Arial" w:cs="Arial"/>
                <w:noProof/>
                <w:lang w:eastAsia="tr-TR"/>
              </w:rPr>
              <w:t>M.Devriş TAMKOÇ – Birim Sorumlusu</w:t>
            </w:r>
          </w:p>
          <w:p w:rsidR="00843D44" w:rsidRDefault="00843D44" w:rsidP="00843D44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BD4829">
              <w:rPr>
                <w:rFonts w:ascii="Arial" w:eastAsiaTheme="minorEastAsia" w:hAnsi="Arial" w:cs="Arial"/>
                <w:i/>
                <w:noProof/>
                <w:lang w:eastAsia="tr-TR"/>
              </w:rPr>
              <w:t>T.C. SAĞLIK BAKANLIĞI Halk Sağlığı Genel Müdürlüğü</w:t>
            </w:r>
          </w:p>
          <w:p w:rsidR="00843D44" w:rsidRPr="00FA3852" w:rsidRDefault="00843D44" w:rsidP="00843D44">
            <w:pPr>
              <w:pStyle w:val="m-8146380713680643261p2"/>
              <w:numPr>
                <w:ilvl w:val="0"/>
                <w:numId w:val="16"/>
              </w:numPr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22222"/>
                <w:sz w:val="22"/>
                <w:szCs w:val="22"/>
                <w:lang w:val="en-GB"/>
              </w:rPr>
            </w:pPr>
            <w:r w:rsidRPr="00FA3852">
              <w:rPr>
                <w:rFonts w:ascii="Arial" w:eastAsiaTheme="minorEastAsia" w:hAnsi="Arial" w:cs="Arial"/>
                <w:b/>
                <w:noProof/>
                <w:snapToGrid w:val="0"/>
                <w:sz w:val="22"/>
                <w:szCs w:val="22"/>
                <w:lang w:val="en-GB"/>
              </w:rPr>
              <w:t>Biyosidal Ürünlerin Piyasa Gözetimi ve Denetimi</w:t>
            </w:r>
          </w:p>
          <w:p w:rsidR="009523E2" w:rsidRPr="00E70943" w:rsidRDefault="009523E2" w:rsidP="00843D44">
            <w:pPr>
              <w:pStyle w:val="ListeParagraf"/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</w:p>
        </w:tc>
      </w:tr>
      <w:tr w:rsidR="009523E2" w:rsidRPr="00B44A5B" w:rsidTr="00281CA7">
        <w:trPr>
          <w:trHeight w:val="643"/>
        </w:trPr>
        <w:tc>
          <w:tcPr>
            <w:tcW w:w="1555" w:type="dxa"/>
            <w:vAlign w:val="center"/>
          </w:tcPr>
          <w:p w:rsidR="009523E2" w:rsidRPr="00B44A5B" w:rsidRDefault="009523E2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14.30-14.50</w:t>
            </w:r>
          </w:p>
        </w:tc>
        <w:tc>
          <w:tcPr>
            <w:tcW w:w="8368" w:type="dxa"/>
            <w:vAlign w:val="center"/>
          </w:tcPr>
          <w:p w:rsidR="009523E2" w:rsidRPr="00B44A5B" w:rsidRDefault="009523E2" w:rsidP="00843D44">
            <w:pPr>
              <w:spacing w:line="216" w:lineRule="auto"/>
              <w:contextualSpacing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 w:rsidRPr="00B44A5B">
              <w:rPr>
                <w:rFonts w:ascii="Arial" w:eastAsiaTheme="minorEastAsia" w:hAnsi="Arial" w:cs="Arial"/>
                <w:b/>
                <w:noProof/>
                <w:lang w:eastAsia="tr-TR"/>
              </w:rPr>
              <w:t>Kahve Arası</w:t>
            </w:r>
          </w:p>
        </w:tc>
      </w:tr>
      <w:tr w:rsidR="009523E2" w:rsidRPr="00B44A5B" w:rsidTr="00843D44">
        <w:trPr>
          <w:trHeight w:val="960"/>
        </w:trPr>
        <w:tc>
          <w:tcPr>
            <w:tcW w:w="1555" w:type="dxa"/>
            <w:vAlign w:val="center"/>
          </w:tcPr>
          <w:p w:rsidR="009523E2" w:rsidRPr="00B44A5B" w:rsidRDefault="009523E2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14.5</w:t>
            </w:r>
            <w:r w:rsidR="00281CA7">
              <w:rPr>
                <w:rFonts w:ascii="Arial" w:eastAsiaTheme="minorEastAsia" w:hAnsi="Arial" w:cs="Arial"/>
                <w:noProof/>
                <w:lang w:eastAsia="tr-TR"/>
              </w:rPr>
              <w:t>0-16.3</w:t>
            </w:r>
            <w:r w:rsidRPr="00B44A5B">
              <w:rPr>
                <w:rFonts w:ascii="Arial" w:eastAsiaTheme="minorEastAsia" w:hAnsi="Arial" w:cs="Arial"/>
                <w:noProof/>
                <w:lang w:eastAsia="tr-TR"/>
              </w:rPr>
              <w:t>0</w:t>
            </w:r>
          </w:p>
        </w:tc>
        <w:tc>
          <w:tcPr>
            <w:tcW w:w="8368" w:type="dxa"/>
            <w:vAlign w:val="center"/>
          </w:tcPr>
          <w:p w:rsidR="000D24D2" w:rsidRPr="009C0623" w:rsidRDefault="00281CA7" w:rsidP="00281CA7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>Sunum:</w:t>
            </w:r>
            <w:r w:rsidRPr="009C0623">
              <w:rPr>
                <w:rFonts w:ascii="Arial" w:eastAsiaTheme="minorEastAsia" w:hAnsi="Arial" w:cs="Arial"/>
                <w:noProof/>
                <w:lang w:eastAsia="tr-TR"/>
              </w:rPr>
              <w:t>Türkiye Kimya Sanayicileri Derneği-</w:t>
            </w:r>
            <w:r>
              <w:rPr>
                <w:rFonts w:ascii="Arial" w:eastAsiaTheme="minorEastAsia" w:hAnsi="Arial" w:cs="Arial"/>
                <w:noProof/>
                <w:lang w:eastAsia="tr-TR"/>
              </w:rPr>
              <w:t>Mustafa BAGAN</w:t>
            </w:r>
          </w:p>
          <w:p w:rsidR="000D24D2" w:rsidRPr="009C0623" w:rsidRDefault="000D24D2" w:rsidP="00843D44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noProof/>
                <w:sz w:val="22"/>
                <w:szCs w:val="22"/>
              </w:rPr>
            </w:pPr>
          </w:p>
          <w:p w:rsidR="009C0623" w:rsidRPr="009C0623" w:rsidRDefault="009C0623" w:rsidP="009C0623">
            <w:pPr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noProof/>
                <w:lang w:eastAsia="tr-TR"/>
              </w:rPr>
              <w:t xml:space="preserve">            </w:t>
            </w:r>
            <w:r w:rsidRPr="009C0623">
              <w:rPr>
                <w:rFonts w:ascii="Arial" w:eastAsiaTheme="minorEastAsia" w:hAnsi="Arial" w:cs="Arial"/>
                <w:noProof/>
                <w:lang w:eastAsia="tr-TR"/>
              </w:rPr>
              <w:t>- Deterjanlar ve kimyasallarda yüksek risk oluşturan faktörler,</w:t>
            </w:r>
          </w:p>
          <w:p w:rsidR="000D24D2" w:rsidRPr="009C0623" w:rsidRDefault="009C0623" w:rsidP="009C0623">
            <w:pPr>
              <w:pStyle w:val="ListeParagraf"/>
              <w:rPr>
                <w:rFonts w:ascii="Arial" w:eastAsiaTheme="minorEastAsia" w:hAnsi="Arial" w:cs="Arial"/>
                <w:noProof/>
                <w:lang w:eastAsia="tr-TR"/>
              </w:rPr>
            </w:pPr>
            <w:r w:rsidRPr="009C0623">
              <w:rPr>
                <w:rFonts w:ascii="Arial" w:eastAsiaTheme="minorEastAsia" w:hAnsi="Arial" w:cs="Arial"/>
                <w:noProof/>
                <w:lang w:eastAsia="tr-TR"/>
              </w:rPr>
              <w:t xml:space="preserve">- Güvenlik bilgi formu ve etiket karşılaştırmaları </w:t>
            </w:r>
          </w:p>
        </w:tc>
      </w:tr>
      <w:tr w:rsidR="009523E2" w:rsidRPr="00B44A5B" w:rsidTr="00843D44">
        <w:trPr>
          <w:trHeight w:val="309"/>
        </w:trPr>
        <w:tc>
          <w:tcPr>
            <w:tcW w:w="1555" w:type="dxa"/>
            <w:vAlign w:val="center"/>
          </w:tcPr>
          <w:p w:rsidR="009523E2" w:rsidRPr="00B44A5B" w:rsidRDefault="009523E2" w:rsidP="00843D44">
            <w:pPr>
              <w:spacing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B44A5B">
              <w:rPr>
                <w:rFonts w:ascii="Arial" w:eastAsiaTheme="minorEastAsia" w:hAnsi="Arial" w:cs="Arial"/>
                <w:noProof/>
                <w:lang w:eastAsia="tr-TR"/>
              </w:rPr>
              <w:t>16.00-16.30</w:t>
            </w:r>
          </w:p>
        </w:tc>
        <w:tc>
          <w:tcPr>
            <w:tcW w:w="8368" w:type="dxa"/>
            <w:vAlign w:val="center"/>
          </w:tcPr>
          <w:p w:rsidR="009523E2" w:rsidRPr="00B44A5B" w:rsidRDefault="009523E2" w:rsidP="00843D44">
            <w:pPr>
              <w:spacing w:line="276" w:lineRule="auto"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b/>
                <w:noProof/>
                <w:lang w:eastAsia="tr-TR"/>
              </w:rPr>
              <w:t>Soru-</w:t>
            </w:r>
            <w:r w:rsidRPr="00B44A5B">
              <w:rPr>
                <w:rFonts w:ascii="Arial" w:eastAsiaTheme="minorEastAsia" w:hAnsi="Arial" w:cs="Arial"/>
                <w:b/>
                <w:noProof/>
                <w:lang w:eastAsia="tr-TR"/>
              </w:rPr>
              <w:t>Cevap</w:t>
            </w:r>
            <w:r>
              <w:rPr>
                <w:rFonts w:ascii="Arial" w:eastAsiaTheme="minorEastAsia" w:hAnsi="Arial" w:cs="Arial"/>
                <w:b/>
                <w:noProof/>
                <w:lang w:eastAsia="tr-TR"/>
              </w:rPr>
              <w:t xml:space="preserve"> </w:t>
            </w:r>
            <w:r w:rsidRPr="00B44A5B">
              <w:rPr>
                <w:rFonts w:ascii="Arial" w:eastAsiaTheme="minorEastAsia" w:hAnsi="Arial" w:cs="Arial"/>
                <w:b/>
                <w:noProof/>
                <w:lang w:eastAsia="tr-TR"/>
              </w:rPr>
              <w:t>Kapanış</w:t>
            </w:r>
          </w:p>
        </w:tc>
      </w:tr>
    </w:tbl>
    <w:p w:rsidR="00FF3984" w:rsidRPr="00B44A5B" w:rsidRDefault="00FF3984" w:rsidP="00843D44">
      <w:pPr>
        <w:rPr>
          <w:noProof/>
          <w:sz w:val="18"/>
          <w:szCs w:val="18"/>
        </w:rPr>
      </w:pPr>
    </w:p>
    <w:sectPr w:rsidR="00FF3984" w:rsidRPr="00B44A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D23" w:rsidRDefault="00822D23" w:rsidP="00B44A5B">
      <w:pPr>
        <w:spacing w:after="0" w:line="240" w:lineRule="auto"/>
      </w:pPr>
      <w:r>
        <w:separator/>
      </w:r>
    </w:p>
  </w:endnote>
  <w:endnote w:type="continuationSeparator" w:id="0">
    <w:p w:rsidR="00822D23" w:rsidRDefault="00822D23" w:rsidP="00B4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5B" w:rsidRDefault="00B44A5B" w:rsidP="00B44A5B">
    <w:pPr>
      <w:pStyle w:val="AltBilgi"/>
      <w:jc w:val="center"/>
    </w:pPr>
    <w:r w:rsidRPr="001C0EAE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2AA397A" wp14:editId="076BE8B2">
          <wp:simplePos x="0" y="0"/>
          <wp:positionH relativeFrom="margin">
            <wp:align>right</wp:align>
          </wp:positionH>
          <wp:positionV relativeFrom="paragraph">
            <wp:posOffset>-88900</wp:posOffset>
          </wp:positionV>
          <wp:extent cx="423545" cy="42354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lang w:eastAsia="tr-TR"/>
      </w:rPr>
      <w:drawing>
        <wp:anchor distT="0" distB="0" distL="114300" distR="114300" simplePos="0" relativeHeight="251661312" behindDoc="0" locked="0" layoutInCell="1" allowOverlap="1" wp14:anchorId="47F1DD3B" wp14:editId="24C0F4F4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716280" cy="301625"/>
          <wp:effectExtent l="0" t="0" r="7620" b="3175"/>
          <wp:wrapSquare wrapText="bothSides"/>
          <wp:docPr id="11" name="Picture 23" descr="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9820A49" wp14:editId="2CD15D99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454660" cy="466090"/>
          <wp:effectExtent l="0" t="0" r="2540" b="0"/>
          <wp:wrapSquare wrapText="bothSides"/>
          <wp:docPr id="9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5" descr="CSD_Logos-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D23" w:rsidRDefault="00822D23" w:rsidP="00B44A5B">
      <w:pPr>
        <w:spacing w:after="0" w:line="240" w:lineRule="auto"/>
      </w:pPr>
      <w:r>
        <w:separator/>
      </w:r>
    </w:p>
  </w:footnote>
  <w:footnote w:type="continuationSeparator" w:id="0">
    <w:p w:rsidR="00822D23" w:rsidRDefault="00822D23" w:rsidP="00B4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5B" w:rsidRPr="00B44A5B" w:rsidRDefault="00B44A5B" w:rsidP="00B44A5B">
    <w:pPr>
      <w:pStyle w:val="stBilgi"/>
      <w:jc w:val="center"/>
    </w:pPr>
    <w:r w:rsidRPr="00E077C5">
      <w:rPr>
        <w:noProof/>
        <w:sz w:val="2"/>
        <w:szCs w:val="2"/>
        <w:lang w:eastAsia="tr-TR"/>
      </w:rPr>
      <w:drawing>
        <wp:inline distT="0" distB="0" distL="0" distR="0" wp14:anchorId="5245E9AC" wp14:editId="5F2251E9">
          <wp:extent cx="1381125" cy="761005"/>
          <wp:effectExtent l="0" t="0" r="0" b="1270"/>
          <wp:docPr id="8" name="Picture 224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b_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6799" cy="764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452"/>
    <w:multiLevelType w:val="hybridMultilevel"/>
    <w:tmpl w:val="10F4A4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7030CE"/>
    <w:multiLevelType w:val="hybridMultilevel"/>
    <w:tmpl w:val="F3B63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0BAB"/>
    <w:multiLevelType w:val="hybridMultilevel"/>
    <w:tmpl w:val="917473C6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0FC5808"/>
    <w:multiLevelType w:val="hybridMultilevel"/>
    <w:tmpl w:val="C87CF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5B88"/>
    <w:multiLevelType w:val="hybridMultilevel"/>
    <w:tmpl w:val="7F148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577F"/>
    <w:multiLevelType w:val="hybridMultilevel"/>
    <w:tmpl w:val="D996F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5F3C"/>
    <w:multiLevelType w:val="hybridMultilevel"/>
    <w:tmpl w:val="89D0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4BF5"/>
    <w:multiLevelType w:val="hybridMultilevel"/>
    <w:tmpl w:val="5D2258E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4024B2"/>
    <w:multiLevelType w:val="hybridMultilevel"/>
    <w:tmpl w:val="F710ED1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1A42AE"/>
    <w:multiLevelType w:val="hybridMultilevel"/>
    <w:tmpl w:val="9E8879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31D90"/>
    <w:multiLevelType w:val="hybridMultilevel"/>
    <w:tmpl w:val="874853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658EE"/>
    <w:multiLevelType w:val="hybridMultilevel"/>
    <w:tmpl w:val="BA4EC04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BA4DF5"/>
    <w:multiLevelType w:val="hybridMultilevel"/>
    <w:tmpl w:val="5E16D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104CE"/>
    <w:multiLevelType w:val="hybridMultilevel"/>
    <w:tmpl w:val="11BCD19E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CFD6554"/>
    <w:multiLevelType w:val="hybridMultilevel"/>
    <w:tmpl w:val="4DD4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01685"/>
    <w:multiLevelType w:val="hybridMultilevel"/>
    <w:tmpl w:val="A19A25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5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744"/>
    <w:rsid w:val="00032DF5"/>
    <w:rsid w:val="00052DF8"/>
    <w:rsid w:val="0005487B"/>
    <w:rsid w:val="000D24D2"/>
    <w:rsid w:val="001619FC"/>
    <w:rsid w:val="0017170F"/>
    <w:rsid w:val="001B1B4B"/>
    <w:rsid w:val="002007A2"/>
    <w:rsid w:val="00213BB4"/>
    <w:rsid w:val="00281CA7"/>
    <w:rsid w:val="00292F6F"/>
    <w:rsid w:val="00293AFA"/>
    <w:rsid w:val="002A7099"/>
    <w:rsid w:val="002B7E1D"/>
    <w:rsid w:val="002D5C6C"/>
    <w:rsid w:val="002F137A"/>
    <w:rsid w:val="0032479D"/>
    <w:rsid w:val="00410957"/>
    <w:rsid w:val="00472AAD"/>
    <w:rsid w:val="00547AA9"/>
    <w:rsid w:val="00604C43"/>
    <w:rsid w:val="00625450"/>
    <w:rsid w:val="0066742B"/>
    <w:rsid w:val="00672EE4"/>
    <w:rsid w:val="006A41ED"/>
    <w:rsid w:val="006B7F47"/>
    <w:rsid w:val="00700218"/>
    <w:rsid w:val="0079763A"/>
    <w:rsid w:val="00812786"/>
    <w:rsid w:val="00822D23"/>
    <w:rsid w:val="00843D44"/>
    <w:rsid w:val="00850140"/>
    <w:rsid w:val="00897C5D"/>
    <w:rsid w:val="009523E2"/>
    <w:rsid w:val="009641FA"/>
    <w:rsid w:val="00970ECD"/>
    <w:rsid w:val="00993A16"/>
    <w:rsid w:val="009C0623"/>
    <w:rsid w:val="00A35AF6"/>
    <w:rsid w:val="00A54E3F"/>
    <w:rsid w:val="00AF7C2F"/>
    <w:rsid w:val="00B12CDE"/>
    <w:rsid w:val="00B44A5B"/>
    <w:rsid w:val="00BE0C6E"/>
    <w:rsid w:val="00BF05E2"/>
    <w:rsid w:val="00C46972"/>
    <w:rsid w:val="00C6509E"/>
    <w:rsid w:val="00CB74B6"/>
    <w:rsid w:val="00CE1B48"/>
    <w:rsid w:val="00CF60D3"/>
    <w:rsid w:val="00D20E2E"/>
    <w:rsid w:val="00D5594B"/>
    <w:rsid w:val="00D77744"/>
    <w:rsid w:val="00EB31D0"/>
    <w:rsid w:val="00F6224E"/>
    <w:rsid w:val="00F90920"/>
    <w:rsid w:val="00FB6C7B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371B7-E237-47EC-A61A-67229DA1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1">
    <w:name w:val="T1"/>
    <w:basedOn w:val="Normal"/>
    <w:rsid w:val="00D77744"/>
    <w:pPr>
      <w:spacing w:after="0" w:line="240" w:lineRule="auto"/>
      <w:jc w:val="center"/>
    </w:pPr>
    <w:rPr>
      <w:rFonts w:ascii="Arial" w:eastAsia="Times New Roman" w:hAnsi="Arial" w:cs="Times New Roman"/>
      <w:b/>
      <w:caps/>
      <w:snapToGrid w:val="0"/>
      <w:sz w:val="20"/>
      <w:szCs w:val="20"/>
      <w:lang w:val="en-GB"/>
    </w:rPr>
  </w:style>
  <w:style w:type="table" w:styleId="TabloKlavuzu">
    <w:name w:val="Table Grid"/>
    <w:basedOn w:val="NormalTablo"/>
    <w:uiPriority w:val="59"/>
    <w:rsid w:val="00D77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2">
    <w:name w:val="P2"/>
    <w:basedOn w:val="Normal"/>
    <w:rsid w:val="00410957"/>
    <w:pPr>
      <w:tabs>
        <w:tab w:val="left" w:pos="1134"/>
      </w:tabs>
      <w:spacing w:after="0" w:line="240" w:lineRule="auto"/>
      <w:ind w:left="1134" w:hanging="567"/>
      <w:jc w:val="both"/>
    </w:pPr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paragraph" w:styleId="ListeParagraf">
    <w:name w:val="List Paragraph"/>
    <w:basedOn w:val="Normal"/>
    <w:uiPriority w:val="34"/>
    <w:qFormat/>
    <w:rsid w:val="00F90920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4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A5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B4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4A5B"/>
  </w:style>
  <w:style w:type="paragraph" w:styleId="AltBilgi">
    <w:name w:val="footer"/>
    <w:basedOn w:val="Normal"/>
    <w:link w:val="AltBilgiChar"/>
    <w:uiPriority w:val="99"/>
    <w:unhideWhenUsed/>
    <w:rsid w:val="00B4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4A5B"/>
  </w:style>
  <w:style w:type="paragraph" w:styleId="NormalWeb">
    <w:name w:val="Normal (Web)"/>
    <w:basedOn w:val="Normal"/>
    <w:uiPriority w:val="99"/>
    <w:unhideWhenUsed/>
    <w:rsid w:val="000D2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0D24D2"/>
    <w:rPr>
      <w:i/>
      <w:iCs/>
    </w:rPr>
  </w:style>
  <w:style w:type="paragraph" w:customStyle="1" w:styleId="m-8146380713680643261p2">
    <w:name w:val="m_-8146380713680643261p2"/>
    <w:basedOn w:val="Normal"/>
    <w:rsid w:val="00843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Bezen</dc:creator>
  <cp:keywords/>
  <dc:description/>
  <cp:lastModifiedBy>Leyla Kahraman</cp:lastModifiedBy>
  <cp:revision>3</cp:revision>
  <cp:lastPrinted>2019-01-22T07:48:00Z</cp:lastPrinted>
  <dcterms:created xsi:type="dcterms:W3CDTF">2019-03-13T13:11:00Z</dcterms:created>
  <dcterms:modified xsi:type="dcterms:W3CDTF">2019-03-18T14:27:00Z</dcterms:modified>
</cp:coreProperties>
</file>