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2CF70" w14:textId="77777777" w:rsidR="00501597" w:rsidRPr="00586305" w:rsidRDefault="00501597" w:rsidP="00501597">
      <w:pPr>
        <w:jc w:val="center"/>
        <w:rPr>
          <w:rFonts w:eastAsia="Arial Unicode MS"/>
          <w:b/>
          <w:bCs/>
          <w:noProof/>
        </w:rPr>
      </w:pPr>
      <w:r w:rsidRPr="00586305">
        <w:rPr>
          <w:rFonts w:eastAsia="Arial Unicode MS"/>
          <w:b/>
          <w:bCs/>
          <w:noProof/>
        </w:rPr>
        <w:t>RF BAŞKURDİSTAN CUMHURİYETİ ÜLKE BİLGİ NOTU</w:t>
      </w:r>
    </w:p>
    <w:p w14:paraId="6B6CB155" w14:textId="77777777" w:rsidR="00501597" w:rsidRPr="00586305" w:rsidRDefault="00501597" w:rsidP="00501597"/>
    <w:p w14:paraId="43DC0C2E" w14:textId="7BD19F30" w:rsidR="00501597" w:rsidRPr="00586305" w:rsidRDefault="00501597" w:rsidP="00501597">
      <w:pPr>
        <w:jc w:val="center"/>
      </w:pPr>
      <w:r w:rsidRPr="00586305">
        <w:rPr>
          <w:noProof/>
        </w:rPr>
        <w:drawing>
          <wp:inline distT="0" distB="0" distL="0" distR="0" wp14:anchorId="006343DF" wp14:editId="53A1CCA0">
            <wp:extent cx="5364000" cy="4748670"/>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000" cy="4748670"/>
                    </a:xfrm>
                    <a:prstGeom prst="rect">
                      <a:avLst/>
                    </a:prstGeom>
                    <a:noFill/>
                    <a:ln>
                      <a:noFill/>
                    </a:ln>
                  </pic:spPr>
                </pic:pic>
              </a:graphicData>
            </a:graphic>
          </wp:inline>
        </w:drawing>
      </w:r>
      <w:r w:rsidRPr="00586305">
        <w:rPr>
          <w:noProof/>
        </w:rPr>
        <w:drawing>
          <wp:inline distT="0" distB="0" distL="0" distR="0" wp14:anchorId="63FDADA3" wp14:editId="15FB3616">
            <wp:extent cx="1939925" cy="2790825"/>
            <wp:effectExtent l="0" t="0" r="3175" b="9525"/>
            <wp:docPr id="4" name="Resim 4" descr="C:\Users\nurettin.kaya\Desktop\Görev Bölgemizin Haritası\2-Başkurdistan Cumhuriye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urettin.kaya\Desktop\Görev Bölgemizin Haritası\2-Başkurdistan Cumhuriyet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25" cy="2790825"/>
                    </a:xfrm>
                    <a:prstGeom prst="rect">
                      <a:avLst/>
                    </a:prstGeom>
                    <a:noFill/>
                    <a:ln>
                      <a:noFill/>
                    </a:ln>
                  </pic:spPr>
                </pic:pic>
              </a:graphicData>
            </a:graphic>
          </wp:inline>
        </w:drawing>
      </w:r>
      <w:r w:rsidRPr="00586305">
        <w:rPr>
          <w:noProof/>
        </w:rPr>
        <w:drawing>
          <wp:inline distT="0" distB="0" distL="0" distR="0" wp14:anchorId="6156A4BC" wp14:editId="53FAA9B8">
            <wp:extent cx="1645920" cy="2727325"/>
            <wp:effectExtent l="0" t="0" r="0" b="0"/>
            <wp:docPr id="3" name="Resim 3" descr="http://upload.wikimedia.org/wikipedia/commons/1/12/Coat_of_Arms_of_Bashkortos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1/12/Coat_of_Arms_of_Bashkortosta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2727325"/>
                    </a:xfrm>
                    <a:prstGeom prst="rect">
                      <a:avLst/>
                    </a:prstGeom>
                    <a:noFill/>
                    <a:ln>
                      <a:noFill/>
                    </a:ln>
                  </pic:spPr>
                </pic:pic>
              </a:graphicData>
            </a:graphic>
          </wp:inline>
        </w:drawing>
      </w:r>
      <w:r w:rsidRPr="00586305">
        <w:rPr>
          <w:noProof/>
        </w:rPr>
        <w:drawing>
          <wp:inline distT="0" distB="0" distL="0" distR="0" wp14:anchorId="524DE77C" wp14:editId="11B6729E">
            <wp:extent cx="1979930" cy="2679700"/>
            <wp:effectExtent l="0" t="0" r="127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30" cy="2679700"/>
                    </a:xfrm>
                    <a:prstGeom prst="rect">
                      <a:avLst/>
                    </a:prstGeom>
                    <a:noFill/>
                    <a:ln>
                      <a:noFill/>
                    </a:ln>
                  </pic:spPr>
                </pic:pic>
              </a:graphicData>
            </a:graphic>
          </wp:inline>
        </w:drawing>
      </w:r>
    </w:p>
    <w:p w14:paraId="11109B1F" w14:textId="77777777" w:rsidR="00501597" w:rsidRPr="00586305" w:rsidRDefault="00501597" w:rsidP="00501597">
      <w:pPr>
        <w:jc w:val="both"/>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3165"/>
        <w:gridCol w:w="275"/>
        <w:gridCol w:w="5772"/>
      </w:tblGrid>
      <w:tr w:rsidR="00501597" w:rsidRPr="00586305" w14:paraId="52ADFBEF" w14:textId="77777777" w:rsidTr="00F6013E">
        <w:trPr>
          <w:trHeight w:val="221"/>
          <w:jc w:val="center"/>
        </w:trPr>
        <w:tc>
          <w:tcPr>
            <w:tcW w:w="5000" w:type="pct"/>
            <w:gridSpan w:val="3"/>
            <w:shd w:val="clear" w:color="auto" w:fill="F2F2F2"/>
            <w:vAlign w:val="center"/>
          </w:tcPr>
          <w:p w14:paraId="451BB2FA" w14:textId="77777777" w:rsidR="00501597" w:rsidRPr="00586305" w:rsidRDefault="00501597" w:rsidP="00F6013E">
            <w:pPr>
              <w:rPr>
                <w:rFonts w:eastAsia="Arial Unicode MS"/>
                <w:b/>
                <w:bCs/>
              </w:rPr>
            </w:pPr>
            <w:r w:rsidRPr="00586305">
              <w:rPr>
                <w:rFonts w:eastAsia="Arial Unicode MS"/>
                <w:b/>
                <w:bCs/>
                <w:noProof/>
              </w:rPr>
              <w:t>RF BAŞKURDİSTAN CUMHURİYETİ</w:t>
            </w:r>
          </w:p>
        </w:tc>
      </w:tr>
      <w:tr w:rsidR="00501597" w:rsidRPr="00586305" w14:paraId="128BFEB0" w14:textId="77777777" w:rsidTr="00F6013E">
        <w:trPr>
          <w:trHeight w:val="221"/>
          <w:jc w:val="center"/>
        </w:trPr>
        <w:tc>
          <w:tcPr>
            <w:tcW w:w="1718" w:type="pct"/>
            <w:vAlign w:val="center"/>
          </w:tcPr>
          <w:p w14:paraId="77A6D4DD" w14:textId="77777777" w:rsidR="00501597" w:rsidRPr="00586305" w:rsidRDefault="00501597" w:rsidP="00F6013E">
            <w:pPr>
              <w:rPr>
                <w:rFonts w:eastAsia="Arial Unicode MS"/>
                <w:b/>
                <w:bCs/>
              </w:rPr>
            </w:pPr>
            <w:r w:rsidRPr="00586305">
              <w:rPr>
                <w:rFonts w:eastAsia="Arial Unicode MS"/>
                <w:b/>
                <w:bCs/>
              </w:rPr>
              <w:t>Bayrak</w:t>
            </w:r>
          </w:p>
        </w:tc>
        <w:tc>
          <w:tcPr>
            <w:tcW w:w="149" w:type="pct"/>
            <w:vAlign w:val="center"/>
          </w:tcPr>
          <w:p w14:paraId="564128B5" w14:textId="77777777" w:rsidR="00501597" w:rsidRPr="00586305" w:rsidRDefault="00501597" w:rsidP="00F6013E">
            <w:pPr>
              <w:rPr>
                <w:rFonts w:eastAsia="Arial Unicode MS"/>
                <w:b/>
                <w:bCs/>
              </w:rPr>
            </w:pPr>
          </w:p>
        </w:tc>
        <w:tc>
          <w:tcPr>
            <w:tcW w:w="3133" w:type="pct"/>
            <w:vAlign w:val="center"/>
          </w:tcPr>
          <w:p w14:paraId="1CC37C80" w14:textId="77777777" w:rsidR="00501597" w:rsidRPr="00586305" w:rsidRDefault="00501597" w:rsidP="00F6013E">
            <w:r w:rsidRPr="00586305">
              <w:rPr>
                <w:b/>
                <w:bCs/>
                <w:noProof/>
                <w:color w:val="333333"/>
              </w:rPr>
              <w:drawing>
                <wp:inline distT="0" distB="0" distL="0" distR="0" wp14:anchorId="1F57C076" wp14:editId="047F3707">
                  <wp:extent cx="1073150" cy="564515"/>
                  <wp:effectExtent l="0" t="0" r="0" b="6985"/>
                  <wp:docPr id="1" name="Resim 1" descr="image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564515"/>
                          </a:xfrm>
                          <a:prstGeom prst="rect">
                            <a:avLst/>
                          </a:prstGeom>
                          <a:noFill/>
                          <a:ln>
                            <a:noFill/>
                          </a:ln>
                        </pic:spPr>
                      </pic:pic>
                    </a:graphicData>
                  </a:graphic>
                </wp:inline>
              </w:drawing>
            </w:r>
          </w:p>
        </w:tc>
      </w:tr>
      <w:tr w:rsidR="00501597" w:rsidRPr="00586305" w14:paraId="03ACC917" w14:textId="77777777" w:rsidTr="00501597">
        <w:trPr>
          <w:trHeight w:val="369"/>
          <w:jc w:val="center"/>
        </w:trPr>
        <w:tc>
          <w:tcPr>
            <w:tcW w:w="1718" w:type="pct"/>
            <w:vAlign w:val="center"/>
          </w:tcPr>
          <w:p w14:paraId="1FB664A8" w14:textId="77777777" w:rsidR="00501597" w:rsidRPr="00586305" w:rsidRDefault="00501597" w:rsidP="00F6013E">
            <w:pPr>
              <w:rPr>
                <w:rFonts w:eastAsia="Arial Unicode MS"/>
                <w:b/>
                <w:bCs/>
              </w:rPr>
            </w:pPr>
            <w:r w:rsidRPr="00586305">
              <w:rPr>
                <w:rFonts w:eastAsia="Arial Unicode MS"/>
                <w:b/>
                <w:bCs/>
              </w:rPr>
              <w:t>Başkent</w:t>
            </w:r>
          </w:p>
        </w:tc>
        <w:tc>
          <w:tcPr>
            <w:tcW w:w="149" w:type="pct"/>
            <w:vAlign w:val="center"/>
          </w:tcPr>
          <w:p w14:paraId="334035C8" w14:textId="77777777" w:rsidR="00501597" w:rsidRPr="00586305" w:rsidRDefault="00501597" w:rsidP="00F6013E">
            <w:pPr>
              <w:rPr>
                <w:rFonts w:eastAsia="Arial Unicode MS"/>
                <w:b/>
                <w:bCs/>
              </w:rPr>
            </w:pPr>
          </w:p>
        </w:tc>
        <w:tc>
          <w:tcPr>
            <w:tcW w:w="3133" w:type="pct"/>
            <w:vAlign w:val="center"/>
          </w:tcPr>
          <w:p w14:paraId="415C0EB3" w14:textId="77777777" w:rsidR="00501597" w:rsidRPr="00586305" w:rsidRDefault="00501597" w:rsidP="00F6013E">
            <w:pPr>
              <w:rPr>
                <w:rFonts w:eastAsia="Arial Unicode MS"/>
                <w:bCs/>
              </w:rPr>
            </w:pPr>
            <w:r w:rsidRPr="00586305">
              <w:rPr>
                <w:rFonts w:eastAsia="Arial Unicode MS"/>
                <w:bCs/>
                <w:noProof/>
              </w:rPr>
              <w:t xml:space="preserve">Ufa,  </w:t>
            </w:r>
            <w:r w:rsidRPr="00586305">
              <w:rPr>
                <w:color w:val="000000"/>
              </w:rPr>
              <w:t xml:space="preserve">1 milyon </w:t>
            </w:r>
            <w:r w:rsidRPr="00586305">
              <w:rPr>
                <w:color w:val="000000"/>
                <w:lang w:val="en-US"/>
              </w:rPr>
              <w:t>1</w:t>
            </w:r>
            <w:r w:rsidRPr="00586305">
              <w:rPr>
                <w:color w:val="000000"/>
                <w:lang w:val="ru-RU"/>
              </w:rPr>
              <w:t>31</w:t>
            </w:r>
            <w:r w:rsidRPr="00586305">
              <w:rPr>
                <w:color w:val="000000"/>
              </w:rPr>
              <w:t xml:space="preserve"> bin</w:t>
            </w:r>
          </w:p>
        </w:tc>
      </w:tr>
      <w:tr w:rsidR="00501597" w:rsidRPr="00586305" w14:paraId="63AC8B91" w14:textId="77777777" w:rsidTr="00501597">
        <w:trPr>
          <w:trHeight w:val="369"/>
          <w:jc w:val="center"/>
        </w:trPr>
        <w:tc>
          <w:tcPr>
            <w:tcW w:w="1718" w:type="pct"/>
            <w:vAlign w:val="center"/>
          </w:tcPr>
          <w:p w14:paraId="16AB2597" w14:textId="77777777" w:rsidR="00501597" w:rsidRPr="00586305" w:rsidRDefault="00501597" w:rsidP="00F6013E">
            <w:pPr>
              <w:rPr>
                <w:rFonts w:eastAsia="Arial Unicode MS"/>
                <w:b/>
                <w:bCs/>
              </w:rPr>
            </w:pPr>
            <w:r w:rsidRPr="00586305">
              <w:rPr>
                <w:rFonts w:eastAsia="Arial Unicode MS"/>
                <w:b/>
                <w:bCs/>
              </w:rPr>
              <w:t>Kuruluş Tarihi</w:t>
            </w:r>
          </w:p>
        </w:tc>
        <w:tc>
          <w:tcPr>
            <w:tcW w:w="149" w:type="pct"/>
            <w:vAlign w:val="center"/>
          </w:tcPr>
          <w:p w14:paraId="3ECDC81B" w14:textId="77777777" w:rsidR="00501597" w:rsidRPr="00586305" w:rsidRDefault="00501597" w:rsidP="00F6013E">
            <w:pPr>
              <w:rPr>
                <w:rFonts w:eastAsia="Arial Unicode MS"/>
                <w:b/>
                <w:bCs/>
              </w:rPr>
            </w:pPr>
          </w:p>
        </w:tc>
        <w:tc>
          <w:tcPr>
            <w:tcW w:w="3133" w:type="pct"/>
            <w:vAlign w:val="center"/>
          </w:tcPr>
          <w:p w14:paraId="77827AC3" w14:textId="77777777" w:rsidR="00501597" w:rsidRPr="00586305" w:rsidRDefault="00501597" w:rsidP="00F6013E">
            <w:pPr>
              <w:rPr>
                <w:rFonts w:eastAsia="Arial Unicode MS"/>
                <w:bCs/>
              </w:rPr>
            </w:pPr>
            <w:r w:rsidRPr="00586305">
              <w:rPr>
                <w:rFonts w:eastAsia="Arial Unicode MS"/>
                <w:bCs/>
              </w:rPr>
              <w:t>23 Mart 1919</w:t>
            </w:r>
          </w:p>
        </w:tc>
      </w:tr>
      <w:tr w:rsidR="00501597" w:rsidRPr="00586305" w14:paraId="1007837C" w14:textId="77777777" w:rsidTr="00501597">
        <w:trPr>
          <w:trHeight w:val="369"/>
          <w:jc w:val="center"/>
        </w:trPr>
        <w:tc>
          <w:tcPr>
            <w:tcW w:w="1718" w:type="pct"/>
            <w:vAlign w:val="center"/>
          </w:tcPr>
          <w:p w14:paraId="6D7315E9" w14:textId="77777777" w:rsidR="00501597" w:rsidRPr="00586305" w:rsidRDefault="00501597" w:rsidP="00F6013E">
            <w:pPr>
              <w:rPr>
                <w:rFonts w:eastAsia="Arial Unicode MS"/>
                <w:b/>
                <w:bCs/>
              </w:rPr>
            </w:pPr>
            <w:r w:rsidRPr="00586305">
              <w:rPr>
                <w:rFonts w:eastAsia="Arial Unicode MS"/>
                <w:b/>
                <w:bCs/>
              </w:rPr>
              <w:t xml:space="preserve">Yönetim Yapısı                  </w:t>
            </w:r>
          </w:p>
        </w:tc>
        <w:tc>
          <w:tcPr>
            <w:tcW w:w="149" w:type="pct"/>
            <w:vAlign w:val="center"/>
          </w:tcPr>
          <w:p w14:paraId="731C7C7C" w14:textId="77777777" w:rsidR="00501597" w:rsidRPr="00586305" w:rsidRDefault="00501597" w:rsidP="00F6013E">
            <w:pPr>
              <w:rPr>
                <w:rFonts w:eastAsia="Arial Unicode MS"/>
                <w:b/>
                <w:bCs/>
              </w:rPr>
            </w:pPr>
          </w:p>
        </w:tc>
        <w:tc>
          <w:tcPr>
            <w:tcW w:w="3133" w:type="pct"/>
            <w:vAlign w:val="center"/>
          </w:tcPr>
          <w:p w14:paraId="26E0902B" w14:textId="77777777" w:rsidR="00501597" w:rsidRPr="00586305" w:rsidRDefault="00501597" w:rsidP="00F6013E">
            <w:pPr>
              <w:rPr>
                <w:rFonts w:eastAsia="Arial Unicode MS"/>
                <w:bCs/>
              </w:rPr>
            </w:pPr>
            <w:r w:rsidRPr="00586305">
              <w:rPr>
                <w:rFonts w:eastAsia="Arial Unicode MS"/>
                <w:bCs/>
                <w:noProof/>
              </w:rPr>
              <w:t>Rusya Federasyonu’na bağlı Cumhuriyet</w:t>
            </w:r>
          </w:p>
        </w:tc>
      </w:tr>
      <w:tr w:rsidR="00501597" w:rsidRPr="00586305" w14:paraId="36C97DF5" w14:textId="77777777" w:rsidTr="00501597">
        <w:trPr>
          <w:trHeight w:val="369"/>
          <w:jc w:val="center"/>
        </w:trPr>
        <w:tc>
          <w:tcPr>
            <w:tcW w:w="1718" w:type="pct"/>
            <w:vAlign w:val="center"/>
          </w:tcPr>
          <w:p w14:paraId="0B4BF8ED" w14:textId="77777777" w:rsidR="00501597" w:rsidRPr="00586305" w:rsidRDefault="00501597" w:rsidP="00F6013E">
            <w:pPr>
              <w:rPr>
                <w:rFonts w:eastAsia="Arial Unicode MS"/>
                <w:b/>
                <w:bCs/>
              </w:rPr>
            </w:pPr>
            <w:r w:rsidRPr="00586305">
              <w:rPr>
                <w:rFonts w:eastAsia="Arial Unicode MS"/>
                <w:b/>
                <w:bCs/>
              </w:rPr>
              <w:t>Başkan</w:t>
            </w:r>
          </w:p>
        </w:tc>
        <w:tc>
          <w:tcPr>
            <w:tcW w:w="149" w:type="pct"/>
            <w:vAlign w:val="center"/>
          </w:tcPr>
          <w:p w14:paraId="7C995D82" w14:textId="77777777" w:rsidR="00501597" w:rsidRPr="00586305" w:rsidRDefault="00501597" w:rsidP="00F6013E">
            <w:pPr>
              <w:rPr>
                <w:rFonts w:eastAsia="Arial Unicode MS"/>
                <w:b/>
                <w:bCs/>
              </w:rPr>
            </w:pPr>
          </w:p>
        </w:tc>
        <w:tc>
          <w:tcPr>
            <w:tcW w:w="3133" w:type="pct"/>
            <w:vAlign w:val="center"/>
          </w:tcPr>
          <w:p w14:paraId="22A53406" w14:textId="77777777" w:rsidR="00501597" w:rsidRPr="00586305" w:rsidRDefault="00501597" w:rsidP="00F6013E">
            <w:pPr>
              <w:rPr>
                <w:rFonts w:eastAsia="Arial Unicode MS"/>
                <w:bCs/>
              </w:rPr>
            </w:pPr>
            <w:r w:rsidRPr="00586305">
              <w:rPr>
                <w:rFonts w:eastAsia="Arial Unicode MS"/>
                <w:bCs/>
                <w:noProof/>
              </w:rPr>
              <w:t>Radiy Habirov  (2019 Eylül seçimlerinde % 82.2 oy oranı ile yerini korumuştur)</w:t>
            </w:r>
          </w:p>
        </w:tc>
      </w:tr>
      <w:tr w:rsidR="00501597" w:rsidRPr="00586305" w14:paraId="4FE8BA33" w14:textId="77777777" w:rsidTr="00501597">
        <w:trPr>
          <w:trHeight w:val="369"/>
          <w:jc w:val="center"/>
        </w:trPr>
        <w:tc>
          <w:tcPr>
            <w:tcW w:w="1718" w:type="pct"/>
            <w:vAlign w:val="center"/>
          </w:tcPr>
          <w:p w14:paraId="6AF1E72F" w14:textId="77777777" w:rsidR="00501597" w:rsidRPr="00586305" w:rsidRDefault="00501597" w:rsidP="00F6013E">
            <w:pPr>
              <w:rPr>
                <w:rFonts w:eastAsia="Arial Unicode MS"/>
                <w:b/>
                <w:bCs/>
              </w:rPr>
            </w:pPr>
            <w:r w:rsidRPr="00586305">
              <w:rPr>
                <w:rFonts w:eastAsia="Arial Unicode MS"/>
                <w:b/>
                <w:bCs/>
              </w:rPr>
              <w:t>Yüzölçümü  </w:t>
            </w:r>
          </w:p>
        </w:tc>
        <w:tc>
          <w:tcPr>
            <w:tcW w:w="149" w:type="pct"/>
            <w:vAlign w:val="center"/>
          </w:tcPr>
          <w:p w14:paraId="5D3EE557" w14:textId="77777777" w:rsidR="00501597" w:rsidRPr="00586305" w:rsidRDefault="00501597" w:rsidP="00F6013E">
            <w:pPr>
              <w:rPr>
                <w:rFonts w:eastAsia="Arial Unicode MS"/>
                <w:b/>
                <w:bCs/>
              </w:rPr>
            </w:pPr>
          </w:p>
        </w:tc>
        <w:tc>
          <w:tcPr>
            <w:tcW w:w="3133" w:type="pct"/>
            <w:vAlign w:val="center"/>
          </w:tcPr>
          <w:p w14:paraId="50F130C4" w14:textId="77777777" w:rsidR="00501597" w:rsidRPr="00586305" w:rsidRDefault="00501597" w:rsidP="00F6013E">
            <w:pPr>
              <w:rPr>
                <w:rFonts w:eastAsia="Arial Unicode MS"/>
                <w:bCs/>
              </w:rPr>
            </w:pPr>
            <w:r w:rsidRPr="00586305">
              <w:rPr>
                <w:rFonts w:eastAsia="Arial Unicode MS"/>
                <w:bCs/>
                <w:noProof/>
              </w:rPr>
              <w:t>143.600 km2</w:t>
            </w:r>
          </w:p>
        </w:tc>
      </w:tr>
      <w:tr w:rsidR="00501597" w:rsidRPr="00586305" w14:paraId="160A652E" w14:textId="77777777" w:rsidTr="00501597">
        <w:trPr>
          <w:trHeight w:val="369"/>
          <w:jc w:val="center"/>
        </w:trPr>
        <w:tc>
          <w:tcPr>
            <w:tcW w:w="1718" w:type="pct"/>
            <w:vAlign w:val="center"/>
          </w:tcPr>
          <w:p w14:paraId="2E3C1F0E" w14:textId="77777777" w:rsidR="00501597" w:rsidRPr="00586305" w:rsidRDefault="00501597" w:rsidP="00F6013E">
            <w:pPr>
              <w:rPr>
                <w:rFonts w:eastAsia="Arial Unicode MS"/>
                <w:b/>
                <w:bCs/>
              </w:rPr>
            </w:pPr>
            <w:r w:rsidRPr="00586305">
              <w:rPr>
                <w:rFonts w:eastAsia="Arial Unicode MS"/>
                <w:b/>
                <w:bCs/>
              </w:rPr>
              <w:t>Nüfus </w:t>
            </w:r>
          </w:p>
        </w:tc>
        <w:tc>
          <w:tcPr>
            <w:tcW w:w="149" w:type="pct"/>
            <w:vAlign w:val="center"/>
          </w:tcPr>
          <w:p w14:paraId="53801E79" w14:textId="77777777" w:rsidR="00501597" w:rsidRPr="00586305" w:rsidRDefault="00501597" w:rsidP="00F6013E">
            <w:pPr>
              <w:rPr>
                <w:rFonts w:eastAsia="Arial Unicode MS"/>
                <w:b/>
                <w:bCs/>
              </w:rPr>
            </w:pPr>
          </w:p>
        </w:tc>
        <w:tc>
          <w:tcPr>
            <w:tcW w:w="3133" w:type="pct"/>
            <w:vAlign w:val="center"/>
          </w:tcPr>
          <w:p w14:paraId="751DDF3F" w14:textId="77777777" w:rsidR="00501597" w:rsidRPr="00586305" w:rsidRDefault="00501597" w:rsidP="00F6013E">
            <w:pPr>
              <w:rPr>
                <w:rFonts w:eastAsia="Arial Unicode MS"/>
                <w:bCs/>
              </w:rPr>
            </w:pPr>
            <w:r w:rsidRPr="00586305">
              <w:rPr>
                <w:rFonts w:eastAsia="Arial Unicode MS"/>
                <w:bCs/>
                <w:noProof/>
              </w:rPr>
              <w:t>4.063.293 (2017)</w:t>
            </w:r>
          </w:p>
        </w:tc>
      </w:tr>
      <w:tr w:rsidR="00501597" w:rsidRPr="00586305" w14:paraId="62EAEC0B" w14:textId="77777777" w:rsidTr="00501597">
        <w:trPr>
          <w:trHeight w:val="369"/>
          <w:jc w:val="center"/>
        </w:trPr>
        <w:tc>
          <w:tcPr>
            <w:tcW w:w="1718" w:type="pct"/>
            <w:vAlign w:val="center"/>
          </w:tcPr>
          <w:p w14:paraId="27D861C4" w14:textId="77777777" w:rsidR="00501597" w:rsidRPr="00586305" w:rsidRDefault="00501597" w:rsidP="00F6013E">
            <w:pPr>
              <w:rPr>
                <w:rFonts w:eastAsia="Arial Unicode MS"/>
                <w:b/>
                <w:bCs/>
              </w:rPr>
            </w:pPr>
            <w:r w:rsidRPr="00586305">
              <w:rPr>
                <w:rFonts w:eastAsia="Arial Unicode MS"/>
                <w:b/>
                <w:bCs/>
              </w:rPr>
              <w:t>Başlıca Şehirler</w:t>
            </w:r>
          </w:p>
        </w:tc>
        <w:tc>
          <w:tcPr>
            <w:tcW w:w="149" w:type="pct"/>
            <w:vAlign w:val="center"/>
          </w:tcPr>
          <w:p w14:paraId="332B5DB1" w14:textId="77777777" w:rsidR="00501597" w:rsidRPr="00586305" w:rsidRDefault="00501597" w:rsidP="00F6013E">
            <w:pPr>
              <w:rPr>
                <w:rFonts w:eastAsia="Arial Unicode MS"/>
                <w:b/>
                <w:bCs/>
              </w:rPr>
            </w:pPr>
          </w:p>
        </w:tc>
        <w:tc>
          <w:tcPr>
            <w:tcW w:w="3133" w:type="pct"/>
            <w:vAlign w:val="center"/>
          </w:tcPr>
          <w:p w14:paraId="21B61FB3" w14:textId="77777777" w:rsidR="00501597" w:rsidRPr="00586305" w:rsidRDefault="00501597" w:rsidP="00F6013E">
            <w:pPr>
              <w:rPr>
                <w:rFonts w:eastAsia="Arial Unicode MS"/>
                <w:bCs/>
                <w:noProof/>
              </w:rPr>
            </w:pPr>
            <w:proofErr w:type="spellStart"/>
            <w:r w:rsidRPr="00586305">
              <w:t>Sterlitamak</w:t>
            </w:r>
            <w:proofErr w:type="spellEnd"/>
            <w:r w:rsidRPr="00586305">
              <w:t xml:space="preserve"> (2</w:t>
            </w:r>
            <w:r w:rsidRPr="00586305">
              <w:rPr>
                <w:lang w:val="de-DE"/>
              </w:rPr>
              <w:t>80</w:t>
            </w:r>
            <w:r w:rsidRPr="00586305">
              <w:t xml:space="preserve"> bin),  Salavat (15</w:t>
            </w:r>
            <w:r w:rsidRPr="00586305">
              <w:rPr>
                <w:lang w:val="de-DE"/>
              </w:rPr>
              <w:t>2</w:t>
            </w:r>
            <w:r w:rsidRPr="00586305">
              <w:t xml:space="preserve"> bin), </w:t>
            </w:r>
            <w:proofErr w:type="spellStart"/>
            <w:r w:rsidRPr="00586305">
              <w:t>Neftekamsk</w:t>
            </w:r>
            <w:proofErr w:type="spellEnd"/>
            <w:r w:rsidRPr="00586305">
              <w:t xml:space="preserve"> (1</w:t>
            </w:r>
            <w:r w:rsidRPr="00586305">
              <w:rPr>
                <w:lang w:val="de-DE"/>
              </w:rPr>
              <w:t>39</w:t>
            </w:r>
            <w:r w:rsidRPr="00586305">
              <w:t xml:space="preserve"> bin), </w:t>
            </w:r>
            <w:proofErr w:type="spellStart"/>
            <w:r w:rsidRPr="00586305">
              <w:t>Ortyabrskiy</w:t>
            </w:r>
            <w:proofErr w:type="spellEnd"/>
            <w:r w:rsidRPr="00586305">
              <w:t xml:space="preserve"> (11</w:t>
            </w:r>
            <w:r w:rsidRPr="00586305">
              <w:rPr>
                <w:lang w:val="de-DE"/>
              </w:rPr>
              <w:t>3</w:t>
            </w:r>
            <w:r w:rsidRPr="00586305">
              <w:t xml:space="preserve"> bin).</w:t>
            </w:r>
          </w:p>
        </w:tc>
      </w:tr>
      <w:tr w:rsidR="00501597" w:rsidRPr="00586305" w14:paraId="51598D1F" w14:textId="77777777" w:rsidTr="00501597">
        <w:trPr>
          <w:trHeight w:val="369"/>
          <w:jc w:val="center"/>
        </w:trPr>
        <w:tc>
          <w:tcPr>
            <w:tcW w:w="1718" w:type="pct"/>
            <w:vAlign w:val="center"/>
          </w:tcPr>
          <w:p w14:paraId="696E4FEA" w14:textId="77777777" w:rsidR="00501597" w:rsidRPr="00586305" w:rsidRDefault="00501597" w:rsidP="00F6013E">
            <w:pPr>
              <w:rPr>
                <w:rFonts w:eastAsia="Arial Unicode MS"/>
                <w:b/>
                <w:bCs/>
              </w:rPr>
            </w:pPr>
            <w:r w:rsidRPr="00586305">
              <w:rPr>
                <w:rFonts w:eastAsia="Arial Unicode MS"/>
                <w:b/>
                <w:bCs/>
              </w:rPr>
              <w:t>Etnik Yapı</w:t>
            </w:r>
          </w:p>
        </w:tc>
        <w:tc>
          <w:tcPr>
            <w:tcW w:w="149" w:type="pct"/>
            <w:vAlign w:val="center"/>
          </w:tcPr>
          <w:p w14:paraId="47FCAFC1" w14:textId="77777777" w:rsidR="00501597" w:rsidRPr="00586305" w:rsidRDefault="00501597" w:rsidP="00F6013E">
            <w:pPr>
              <w:rPr>
                <w:rFonts w:eastAsia="Arial Unicode MS"/>
                <w:b/>
                <w:bCs/>
              </w:rPr>
            </w:pPr>
          </w:p>
        </w:tc>
        <w:tc>
          <w:tcPr>
            <w:tcW w:w="3133" w:type="pct"/>
            <w:vAlign w:val="center"/>
          </w:tcPr>
          <w:p w14:paraId="43EF6098" w14:textId="77777777" w:rsidR="00501597" w:rsidRPr="00586305" w:rsidRDefault="00501597" w:rsidP="00F6013E">
            <w:pPr>
              <w:rPr>
                <w:rFonts w:eastAsia="Arial Unicode MS"/>
                <w:bCs/>
              </w:rPr>
            </w:pPr>
            <w:r w:rsidRPr="00586305">
              <w:rPr>
                <w:rFonts w:eastAsia="Arial Unicode MS"/>
                <w:bCs/>
                <w:noProof/>
              </w:rPr>
              <w:t>Ruslar %37; Başkurtlar %30; Tatarlar %24; Diğerleri %9</w:t>
            </w:r>
          </w:p>
        </w:tc>
      </w:tr>
      <w:tr w:rsidR="00501597" w:rsidRPr="00586305" w14:paraId="49E0E718" w14:textId="77777777" w:rsidTr="00501597">
        <w:trPr>
          <w:trHeight w:val="369"/>
          <w:jc w:val="center"/>
        </w:trPr>
        <w:tc>
          <w:tcPr>
            <w:tcW w:w="1718" w:type="pct"/>
            <w:vAlign w:val="center"/>
          </w:tcPr>
          <w:p w14:paraId="7387B94C" w14:textId="77777777" w:rsidR="00501597" w:rsidRPr="00586305" w:rsidRDefault="00501597" w:rsidP="00F6013E">
            <w:pPr>
              <w:rPr>
                <w:rFonts w:eastAsia="Arial Unicode MS"/>
                <w:b/>
                <w:bCs/>
              </w:rPr>
            </w:pPr>
            <w:r w:rsidRPr="00586305">
              <w:rPr>
                <w:rFonts w:eastAsia="Arial Unicode MS"/>
                <w:b/>
                <w:bCs/>
              </w:rPr>
              <w:t>Dini Yapı</w:t>
            </w:r>
          </w:p>
        </w:tc>
        <w:tc>
          <w:tcPr>
            <w:tcW w:w="149" w:type="pct"/>
            <w:vAlign w:val="center"/>
          </w:tcPr>
          <w:p w14:paraId="38DC8D0C" w14:textId="77777777" w:rsidR="00501597" w:rsidRPr="00586305" w:rsidRDefault="00501597" w:rsidP="00F6013E">
            <w:pPr>
              <w:rPr>
                <w:rFonts w:eastAsia="Arial Unicode MS"/>
                <w:b/>
                <w:bCs/>
              </w:rPr>
            </w:pPr>
          </w:p>
        </w:tc>
        <w:tc>
          <w:tcPr>
            <w:tcW w:w="3133" w:type="pct"/>
            <w:vAlign w:val="center"/>
          </w:tcPr>
          <w:p w14:paraId="001BE9B1" w14:textId="77777777" w:rsidR="00501597" w:rsidRPr="00586305" w:rsidRDefault="00501597" w:rsidP="00F6013E">
            <w:pPr>
              <w:rPr>
                <w:rFonts w:eastAsia="Arial Unicode MS"/>
                <w:bCs/>
              </w:rPr>
            </w:pPr>
            <w:r w:rsidRPr="00586305">
              <w:rPr>
                <w:rFonts w:eastAsia="Arial Unicode MS"/>
                <w:bCs/>
                <w:noProof/>
              </w:rPr>
              <w:t>% 54 Müslüman, % 46 Hristiyan  (Ortodoks)</w:t>
            </w:r>
          </w:p>
        </w:tc>
      </w:tr>
      <w:tr w:rsidR="00501597" w:rsidRPr="00586305" w14:paraId="63790D20" w14:textId="77777777" w:rsidTr="00501597">
        <w:trPr>
          <w:trHeight w:val="369"/>
          <w:jc w:val="center"/>
        </w:trPr>
        <w:tc>
          <w:tcPr>
            <w:tcW w:w="1718" w:type="pct"/>
            <w:vAlign w:val="center"/>
          </w:tcPr>
          <w:p w14:paraId="540E5B9C" w14:textId="77777777" w:rsidR="00501597" w:rsidRPr="00586305" w:rsidRDefault="00501597" w:rsidP="00F6013E">
            <w:pPr>
              <w:rPr>
                <w:rFonts w:eastAsia="Arial Unicode MS"/>
                <w:b/>
                <w:bCs/>
              </w:rPr>
            </w:pPr>
            <w:r w:rsidRPr="00586305">
              <w:rPr>
                <w:b/>
                <w:bCs/>
              </w:rPr>
              <w:t>GSBH   </w:t>
            </w:r>
          </w:p>
        </w:tc>
        <w:tc>
          <w:tcPr>
            <w:tcW w:w="149" w:type="pct"/>
            <w:vAlign w:val="center"/>
          </w:tcPr>
          <w:p w14:paraId="45DD5A5F" w14:textId="77777777" w:rsidR="00501597" w:rsidRPr="00586305" w:rsidRDefault="00501597" w:rsidP="00F6013E">
            <w:pPr>
              <w:rPr>
                <w:rFonts w:eastAsia="Arial Unicode MS"/>
                <w:b/>
                <w:bCs/>
              </w:rPr>
            </w:pPr>
          </w:p>
        </w:tc>
        <w:tc>
          <w:tcPr>
            <w:tcW w:w="3133" w:type="pct"/>
            <w:vAlign w:val="center"/>
          </w:tcPr>
          <w:p w14:paraId="57E0BB2A" w14:textId="77777777" w:rsidR="00501597" w:rsidRPr="00586305" w:rsidRDefault="00501597" w:rsidP="00F6013E">
            <w:pPr>
              <w:rPr>
                <w:rFonts w:eastAsia="Arial Unicode MS"/>
                <w:bCs/>
              </w:rPr>
            </w:pPr>
            <w:r w:rsidRPr="00586305">
              <w:rPr>
                <w:rFonts w:eastAsia="Arial Unicode MS"/>
                <w:bCs/>
                <w:noProof/>
              </w:rPr>
              <w:t>23 milyar Dolar (2018)</w:t>
            </w:r>
          </w:p>
        </w:tc>
      </w:tr>
      <w:tr w:rsidR="00501597" w:rsidRPr="00586305" w14:paraId="0C7588CB" w14:textId="77777777" w:rsidTr="00501597">
        <w:trPr>
          <w:trHeight w:val="369"/>
          <w:jc w:val="center"/>
        </w:trPr>
        <w:tc>
          <w:tcPr>
            <w:tcW w:w="1718" w:type="pct"/>
            <w:vAlign w:val="center"/>
          </w:tcPr>
          <w:p w14:paraId="35F980C8" w14:textId="77777777" w:rsidR="00501597" w:rsidRPr="00586305" w:rsidRDefault="00501597" w:rsidP="00F6013E">
            <w:pPr>
              <w:rPr>
                <w:rFonts w:eastAsia="Arial Unicode MS"/>
                <w:b/>
                <w:bCs/>
              </w:rPr>
            </w:pPr>
            <w:r w:rsidRPr="00586305">
              <w:rPr>
                <w:b/>
                <w:bCs/>
              </w:rPr>
              <w:t xml:space="preserve">Kişi Başı Milli Gelir            </w:t>
            </w:r>
          </w:p>
        </w:tc>
        <w:tc>
          <w:tcPr>
            <w:tcW w:w="149" w:type="pct"/>
            <w:vAlign w:val="center"/>
          </w:tcPr>
          <w:p w14:paraId="3FCE51AC" w14:textId="77777777" w:rsidR="00501597" w:rsidRPr="00586305" w:rsidRDefault="00501597" w:rsidP="00F6013E">
            <w:pPr>
              <w:rPr>
                <w:rFonts w:eastAsia="Arial Unicode MS"/>
                <w:b/>
                <w:bCs/>
              </w:rPr>
            </w:pPr>
          </w:p>
        </w:tc>
        <w:tc>
          <w:tcPr>
            <w:tcW w:w="3133" w:type="pct"/>
            <w:vAlign w:val="center"/>
          </w:tcPr>
          <w:p w14:paraId="6920053B" w14:textId="77777777" w:rsidR="00501597" w:rsidRPr="00586305" w:rsidRDefault="00501597" w:rsidP="00F6013E">
            <w:pPr>
              <w:rPr>
                <w:rFonts w:eastAsia="Arial Unicode MS"/>
                <w:bCs/>
              </w:rPr>
            </w:pPr>
            <w:r w:rsidRPr="00586305">
              <w:rPr>
                <w:rFonts w:eastAsia="Arial Unicode MS"/>
                <w:bCs/>
                <w:noProof/>
              </w:rPr>
              <w:t>5384 ABD Doları</w:t>
            </w:r>
          </w:p>
        </w:tc>
      </w:tr>
      <w:tr w:rsidR="00501597" w:rsidRPr="00586305" w14:paraId="501704F3" w14:textId="77777777" w:rsidTr="00501597">
        <w:trPr>
          <w:trHeight w:val="369"/>
          <w:jc w:val="center"/>
        </w:trPr>
        <w:tc>
          <w:tcPr>
            <w:tcW w:w="1718" w:type="pct"/>
            <w:vAlign w:val="center"/>
          </w:tcPr>
          <w:p w14:paraId="140D9DDA" w14:textId="77777777" w:rsidR="00501597" w:rsidRPr="00586305" w:rsidRDefault="00501597" w:rsidP="00F6013E">
            <w:pPr>
              <w:rPr>
                <w:rFonts w:eastAsia="Arial Unicode MS"/>
                <w:b/>
                <w:bCs/>
              </w:rPr>
            </w:pPr>
            <w:r w:rsidRPr="00586305">
              <w:rPr>
                <w:b/>
                <w:bCs/>
              </w:rPr>
              <w:t>Büyüme Hızı</w:t>
            </w:r>
          </w:p>
        </w:tc>
        <w:tc>
          <w:tcPr>
            <w:tcW w:w="149" w:type="pct"/>
            <w:vAlign w:val="center"/>
          </w:tcPr>
          <w:p w14:paraId="696D8052" w14:textId="77777777" w:rsidR="00501597" w:rsidRPr="00586305" w:rsidRDefault="00501597" w:rsidP="00F6013E">
            <w:pPr>
              <w:rPr>
                <w:rFonts w:eastAsia="Arial Unicode MS"/>
                <w:b/>
                <w:bCs/>
              </w:rPr>
            </w:pPr>
          </w:p>
        </w:tc>
        <w:tc>
          <w:tcPr>
            <w:tcW w:w="3133" w:type="pct"/>
            <w:vAlign w:val="center"/>
          </w:tcPr>
          <w:p w14:paraId="28E0B89C" w14:textId="77777777" w:rsidR="00501597" w:rsidRPr="00586305" w:rsidRDefault="00501597" w:rsidP="00F6013E">
            <w:pPr>
              <w:rPr>
                <w:rFonts w:eastAsia="Arial Unicode MS"/>
                <w:bCs/>
              </w:rPr>
            </w:pPr>
            <w:r w:rsidRPr="00586305">
              <w:rPr>
                <w:rFonts w:eastAsia="Arial Unicode MS"/>
                <w:bCs/>
                <w:noProof/>
              </w:rPr>
              <w:t>% 1,9</w:t>
            </w:r>
          </w:p>
        </w:tc>
      </w:tr>
      <w:tr w:rsidR="00501597" w:rsidRPr="00586305" w14:paraId="75C4DADB" w14:textId="77777777" w:rsidTr="00501597">
        <w:trPr>
          <w:trHeight w:val="369"/>
          <w:jc w:val="center"/>
        </w:trPr>
        <w:tc>
          <w:tcPr>
            <w:tcW w:w="1718" w:type="pct"/>
            <w:vAlign w:val="center"/>
          </w:tcPr>
          <w:p w14:paraId="1E25B4AC" w14:textId="77777777" w:rsidR="00501597" w:rsidRPr="00586305" w:rsidRDefault="00501597" w:rsidP="00F6013E">
            <w:pPr>
              <w:rPr>
                <w:rFonts w:eastAsia="Arial Unicode MS"/>
                <w:b/>
                <w:bCs/>
              </w:rPr>
            </w:pPr>
            <w:r w:rsidRPr="00586305">
              <w:rPr>
                <w:b/>
                <w:bCs/>
              </w:rPr>
              <w:t>Enflasyon Oranı</w:t>
            </w:r>
          </w:p>
        </w:tc>
        <w:tc>
          <w:tcPr>
            <w:tcW w:w="149" w:type="pct"/>
            <w:vAlign w:val="center"/>
          </w:tcPr>
          <w:p w14:paraId="2790EE85" w14:textId="77777777" w:rsidR="00501597" w:rsidRPr="00586305" w:rsidRDefault="00501597" w:rsidP="00F6013E">
            <w:pPr>
              <w:rPr>
                <w:rFonts w:eastAsia="Arial Unicode MS"/>
                <w:b/>
                <w:bCs/>
              </w:rPr>
            </w:pPr>
          </w:p>
        </w:tc>
        <w:tc>
          <w:tcPr>
            <w:tcW w:w="3133" w:type="pct"/>
            <w:vAlign w:val="center"/>
          </w:tcPr>
          <w:p w14:paraId="7E1B3B74" w14:textId="77777777" w:rsidR="00501597" w:rsidRPr="00586305" w:rsidRDefault="00501597" w:rsidP="00F6013E">
            <w:pPr>
              <w:rPr>
                <w:rFonts w:eastAsia="Arial Unicode MS"/>
                <w:bCs/>
              </w:rPr>
            </w:pPr>
            <w:r w:rsidRPr="00586305">
              <w:rPr>
                <w:rFonts w:eastAsia="Arial Unicode MS"/>
                <w:bCs/>
              </w:rPr>
              <w:t>% 4,3</w:t>
            </w:r>
          </w:p>
        </w:tc>
      </w:tr>
      <w:tr w:rsidR="00501597" w:rsidRPr="00586305" w14:paraId="4BE781B3" w14:textId="77777777" w:rsidTr="00501597">
        <w:trPr>
          <w:trHeight w:val="369"/>
          <w:jc w:val="center"/>
        </w:trPr>
        <w:tc>
          <w:tcPr>
            <w:tcW w:w="1718" w:type="pct"/>
            <w:vAlign w:val="center"/>
          </w:tcPr>
          <w:p w14:paraId="1C0CFE5E" w14:textId="77777777" w:rsidR="00501597" w:rsidRPr="00586305" w:rsidRDefault="00501597" w:rsidP="00F6013E">
            <w:pPr>
              <w:rPr>
                <w:rFonts w:eastAsia="Arial Unicode MS"/>
                <w:b/>
                <w:bCs/>
              </w:rPr>
            </w:pPr>
            <w:r w:rsidRPr="00586305">
              <w:rPr>
                <w:b/>
                <w:bCs/>
              </w:rPr>
              <w:t>İşsizlik Oranı            </w:t>
            </w:r>
          </w:p>
        </w:tc>
        <w:tc>
          <w:tcPr>
            <w:tcW w:w="149" w:type="pct"/>
            <w:vAlign w:val="center"/>
          </w:tcPr>
          <w:p w14:paraId="39872AE6" w14:textId="77777777" w:rsidR="00501597" w:rsidRPr="00586305" w:rsidRDefault="00501597" w:rsidP="00F6013E">
            <w:pPr>
              <w:rPr>
                <w:rFonts w:eastAsia="Arial Unicode MS"/>
                <w:b/>
                <w:bCs/>
              </w:rPr>
            </w:pPr>
          </w:p>
        </w:tc>
        <w:tc>
          <w:tcPr>
            <w:tcW w:w="3133" w:type="pct"/>
            <w:vAlign w:val="center"/>
          </w:tcPr>
          <w:p w14:paraId="11858FBA" w14:textId="77777777" w:rsidR="00501597" w:rsidRPr="00586305" w:rsidRDefault="00501597" w:rsidP="00F6013E">
            <w:pPr>
              <w:rPr>
                <w:rFonts w:eastAsia="Arial Unicode MS"/>
                <w:bCs/>
              </w:rPr>
            </w:pPr>
            <w:r w:rsidRPr="00586305">
              <w:rPr>
                <w:rFonts w:eastAsia="Arial Unicode MS"/>
                <w:bCs/>
              </w:rPr>
              <w:t>% 4,5</w:t>
            </w:r>
          </w:p>
        </w:tc>
      </w:tr>
      <w:tr w:rsidR="00501597" w:rsidRPr="00586305" w14:paraId="2656C718" w14:textId="77777777" w:rsidTr="00501597">
        <w:trPr>
          <w:trHeight w:val="369"/>
          <w:jc w:val="center"/>
        </w:trPr>
        <w:tc>
          <w:tcPr>
            <w:tcW w:w="1718" w:type="pct"/>
            <w:vAlign w:val="center"/>
          </w:tcPr>
          <w:p w14:paraId="0B679389" w14:textId="77777777" w:rsidR="00501597" w:rsidRPr="00586305" w:rsidRDefault="00501597" w:rsidP="00F6013E">
            <w:pPr>
              <w:rPr>
                <w:b/>
                <w:bCs/>
              </w:rPr>
            </w:pPr>
            <w:r w:rsidRPr="00586305">
              <w:rPr>
                <w:b/>
                <w:bCs/>
              </w:rPr>
              <w:t>İhracat    </w:t>
            </w:r>
          </w:p>
        </w:tc>
        <w:tc>
          <w:tcPr>
            <w:tcW w:w="149" w:type="pct"/>
            <w:vAlign w:val="center"/>
          </w:tcPr>
          <w:p w14:paraId="1F93AAA4" w14:textId="77777777" w:rsidR="00501597" w:rsidRPr="00586305" w:rsidRDefault="00501597" w:rsidP="00F6013E">
            <w:pPr>
              <w:rPr>
                <w:rFonts w:eastAsia="Arial Unicode MS"/>
                <w:b/>
                <w:bCs/>
              </w:rPr>
            </w:pPr>
          </w:p>
        </w:tc>
        <w:tc>
          <w:tcPr>
            <w:tcW w:w="3133" w:type="pct"/>
            <w:vAlign w:val="center"/>
          </w:tcPr>
          <w:p w14:paraId="7F060E12" w14:textId="77777777" w:rsidR="00501597" w:rsidRPr="00586305" w:rsidRDefault="00501597" w:rsidP="00F6013E">
            <w:pPr>
              <w:rPr>
                <w:rFonts w:eastAsia="Arial Unicode MS"/>
                <w:bCs/>
              </w:rPr>
            </w:pPr>
            <w:r w:rsidRPr="00586305">
              <w:rPr>
                <w:rFonts w:eastAsia="Arial Unicode MS"/>
                <w:bCs/>
                <w:noProof/>
              </w:rPr>
              <w:t>4,190 milyar ABD Doları (2019)</w:t>
            </w:r>
          </w:p>
        </w:tc>
      </w:tr>
      <w:tr w:rsidR="00501597" w:rsidRPr="00586305" w14:paraId="102C71E7" w14:textId="77777777" w:rsidTr="00501597">
        <w:trPr>
          <w:trHeight w:val="369"/>
          <w:jc w:val="center"/>
        </w:trPr>
        <w:tc>
          <w:tcPr>
            <w:tcW w:w="1718" w:type="pct"/>
            <w:vAlign w:val="center"/>
          </w:tcPr>
          <w:p w14:paraId="6A20B59D" w14:textId="77777777" w:rsidR="00501597" w:rsidRPr="00586305" w:rsidRDefault="00501597" w:rsidP="00F6013E">
            <w:pPr>
              <w:rPr>
                <w:b/>
                <w:bCs/>
              </w:rPr>
            </w:pPr>
            <w:r w:rsidRPr="00586305">
              <w:rPr>
                <w:b/>
                <w:bCs/>
              </w:rPr>
              <w:t>İthalat </w:t>
            </w:r>
          </w:p>
        </w:tc>
        <w:tc>
          <w:tcPr>
            <w:tcW w:w="149" w:type="pct"/>
            <w:vAlign w:val="center"/>
          </w:tcPr>
          <w:p w14:paraId="03E43655" w14:textId="77777777" w:rsidR="00501597" w:rsidRPr="00586305" w:rsidRDefault="00501597" w:rsidP="00F6013E">
            <w:pPr>
              <w:rPr>
                <w:rFonts w:eastAsia="Arial Unicode MS"/>
                <w:b/>
                <w:bCs/>
              </w:rPr>
            </w:pPr>
          </w:p>
        </w:tc>
        <w:tc>
          <w:tcPr>
            <w:tcW w:w="3133" w:type="pct"/>
            <w:vAlign w:val="center"/>
          </w:tcPr>
          <w:p w14:paraId="65051CBD" w14:textId="77777777" w:rsidR="00501597" w:rsidRPr="00586305" w:rsidRDefault="00501597" w:rsidP="00F6013E">
            <w:pPr>
              <w:rPr>
                <w:rFonts w:eastAsia="Arial Unicode MS"/>
                <w:bCs/>
              </w:rPr>
            </w:pPr>
            <w:r w:rsidRPr="00586305">
              <w:rPr>
                <w:rFonts w:eastAsia="Arial Unicode MS"/>
                <w:bCs/>
                <w:noProof/>
                <w:lang w:val="ru-RU"/>
              </w:rPr>
              <w:t>0</w:t>
            </w:r>
            <w:r w:rsidRPr="00586305">
              <w:rPr>
                <w:rFonts w:eastAsia="Arial Unicode MS"/>
                <w:bCs/>
                <w:noProof/>
              </w:rPr>
              <w:t>,760 milyar ABD Doları (2019)</w:t>
            </w:r>
          </w:p>
        </w:tc>
      </w:tr>
      <w:tr w:rsidR="00501597" w:rsidRPr="00586305" w14:paraId="4321414A" w14:textId="77777777" w:rsidTr="00501597">
        <w:trPr>
          <w:trHeight w:val="369"/>
          <w:jc w:val="center"/>
        </w:trPr>
        <w:tc>
          <w:tcPr>
            <w:tcW w:w="1718" w:type="pct"/>
            <w:vAlign w:val="center"/>
          </w:tcPr>
          <w:p w14:paraId="141A6C55" w14:textId="77777777" w:rsidR="00501597" w:rsidRPr="00586305" w:rsidRDefault="00501597" w:rsidP="00F6013E">
            <w:pPr>
              <w:rPr>
                <w:b/>
                <w:bCs/>
              </w:rPr>
            </w:pPr>
            <w:r w:rsidRPr="00586305">
              <w:rPr>
                <w:b/>
                <w:bCs/>
              </w:rPr>
              <w:t>Devlet Başkanı düzeyinde gerçekleşen son ziyaret</w:t>
            </w:r>
          </w:p>
        </w:tc>
        <w:tc>
          <w:tcPr>
            <w:tcW w:w="149" w:type="pct"/>
            <w:vAlign w:val="center"/>
          </w:tcPr>
          <w:p w14:paraId="54BAC24F" w14:textId="77777777" w:rsidR="00501597" w:rsidRPr="00586305" w:rsidRDefault="00501597" w:rsidP="00F6013E">
            <w:pPr>
              <w:rPr>
                <w:rFonts w:eastAsia="Arial Unicode MS"/>
                <w:b/>
                <w:bCs/>
              </w:rPr>
            </w:pPr>
          </w:p>
        </w:tc>
        <w:tc>
          <w:tcPr>
            <w:tcW w:w="3133" w:type="pct"/>
          </w:tcPr>
          <w:p w14:paraId="1BBD2AD7" w14:textId="77777777" w:rsidR="00501597" w:rsidRPr="00586305" w:rsidRDefault="00501597" w:rsidP="00F6013E">
            <w:pPr>
              <w:jc w:val="both"/>
              <w:rPr>
                <w:rFonts w:eastAsia="Arial Unicode MS"/>
                <w:bCs/>
                <w:noProof/>
              </w:rPr>
            </w:pPr>
            <w:r w:rsidRPr="00586305">
              <w:rPr>
                <w:rFonts w:eastAsia="Arial Unicode MS"/>
                <w:bCs/>
                <w:noProof/>
              </w:rPr>
              <w:t xml:space="preserve">Birinci Cumhurbaşkanı Murtaza Rahimov 1-3 Eylül 2004 tarihlerinde ülkemizi ziyaret etmiştir. </w:t>
            </w:r>
          </w:p>
        </w:tc>
      </w:tr>
      <w:tr w:rsidR="00501597" w:rsidRPr="00586305" w14:paraId="0C1EBA64" w14:textId="77777777" w:rsidTr="00501597">
        <w:trPr>
          <w:trHeight w:val="369"/>
          <w:jc w:val="center"/>
        </w:trPr>
        <w:tc>
          <w:tcPr>
            <w:tcW w:w="1718" w:type="pct"/>
            <w:vAlign w:val="center"/>
          </w:tcPr>
          <w:p w14:paraId="6DD27CC9" w14:textId="77777777" w:rsidR="00501597" w:rsidRPr="00586305" w:rsidRDefault="00501597" w:rsidP="00F6013E">
            <w:pPr>
              <w:rPr>
                <w:b/>
                <w:bCs/>
              </w:rPr>
            </w:pPr>
            <w:r w:rsidRPr="00586305">
              <w:rPr>
                <w:b/>
                <w:bCs/>
              </w:rPr>
              <w:t>Türkiye’yle İlgili Veriler</w:t>
            </w:r>
          </w:p>
        </w:tc>
        <w:tc>
          <w:tcPr>
            <w:tcW w:w="149" w:type="pct"/>
            <w:vAlign w:val="center"/>
          </w:tcPr>
          <w:p w14:paraId="3F0A211B" w14:textId="77777777" w:rsidR="00501597" w:rsidRPr="00586305" w:rsidRDefault="00501597" w:rsidP="00F6013E">
            <w:pPr>
              <w:rPr>
                <w:rFonts w:eastAsia="Arial Unicode MS"/>
                <w:b/>
                <w:bCs/>
              </w:rPr>
            </w:pPr>
          </w:p>
        </w:tc>
        <w:tc>
          <w:tcPr>
            <w:tcW w:w="3133" w:type="pct"/>
            <w:vAlign w:val="center"/>
          </w:tcPr>
          <w:p w14:paraId="02A4ECD8" w14:textId="77777777" w:rsidR="00501597" w:rsidRPr="00586305" w:rsidRDefault="00501597" w:rsidP="00F6013E">
            <w:pPr>
              <w:rPr>
                <w:rFonts w:eastAsia="Arial Unicode MS"/>
                <w:bCs/>
              </w:rPr>
            </w:pPr>
          </w:p>
        </w:tc>
      </w:tr>
      <w:tr w:rsidR="00501597" w:rsidRPr="00586305" w14:paraId="4043C724" w14:textId="77777777" w:rsidTr="00501597">
        <w:trPr>
          <w:trHeight w:val="369"/>
          <w:jc w:val="center"/>
        </w:trPr>
        <w:tc>
          <w:tcPr>
            <w:tcW w:w="1718" w:type="pct"/>
            <w:vAlign w:val="center"/>
          </w:tcPr>
          <w:p w14:paraId="11E15058" w14:textId="77777777" w:rsidR="00501597" w:rsidRPr="00586305" w:rsidRDefault="00501597" w:rsidP="00F6013E">
            <w:pPr>
              <w:rPr>
                <w:b/>
                <w:bCs/>
              </w:rPr>
            </w:pPr>
            <w:r w:rsidRPr="00586305">
              <w:rPr>
                <w:b/>
                <w:bCs/>
              </w:rPr>
              <w:t xml:space="preserve">Vatandaş Sayısı </w:t>
            </w:r>
          </w:p>
        </w:tc>
        <w:tc>
          <w:tcPr>
            <w:tcW w:w="149" w:type="pct"/>
            <w:vAlign w:val="center"/>
          </w:tcPr>
          <w:p w14:paraId="0BD40B6A" w14:textId="77777777" w:rsidR="00501597" w:rsidRPr="00586305" w:rsidRDefault="00501597" w:rsidP="00F6013E">
            <w:pPr>
              <w:rPr>
                <w:rFonts w:eastAsia="Arial Unicode MS"/>
                <w:b/>
                <w:bCs/>
              </w:rPr>
            </w:pPr>
          </w:p>
        </w:tc>
        <w:tc>
          <w:tcPr>
            <w:tcW w:w="3133" w:type="pct"/>
            <w:vAlign w:val="center"/>
          </w:tcPr>
          <w:p w14:paraId="60C6A8BA" w14:textId="77777777" w:rsidR="00501597" w:rsidRPr="00586305" w:rsidRDefault="00501597" w:rsidP="00F6013E">
            <w:pPr>
              <w:rPr>
                <w:rFonts w:eastAsia="Arial Unicode MS"/>
                <w:bCs/>
              </w:rPr>
            </w:pPr>
            <w:r w:rsidRPr="00586305">
              <w:rPr>
                <w:bCs/>
              </w:rPr>
              <w:t>Sürekli ikamet eden yaklaşık 750</w:t>
            </w:r>
          </w:p>
        </w:tc>
      </w:tr>
      <w:tr w:rsidR="00501597" w:rsidRPr="00586305" w14:paraId="4D80BF0D" w14:textId="77777777" w:rsidTr="00501597">
        <w:trPr>
          <w:trHeight w:val="369"/>
          <w:jc w:val="center"/>
        </w:trPr>
        <w:tc>
          <w:tcPr>
            <w:tcW w:w="1718" w:type="pct"/>
            <w:vAlign w:val="center"/>
          </w:tcPr>
          <w:p w14:paraId="033B90E4" w14:textId="77777777" w:rsidR="00501597" w:rsidRPr="00586305" w:rsidRDefault="00501597" w:rsidP="00F6013E">
            <w:pPr>
              <w:rPr>
                <w:b/>
                <w:bCs/>
              </w:rPr>
            </w:pPr>
            <w:r w:rsidRPr="00586305">
              <w:rPr>
                <w:b/>
                <w:bCs/>
              </w:rPr>
              <w:t>THY Seferleri</w:t>
            </w:r>
          </w:p>
        </w:tc>
        <w:tc>
          <w:tcPr>
            <w:tcW w:w="149" w:type="pct"/>
            <w:vAlign w:val="center"/>
          </w:tcPr>
          <w:p w14:paraId="1F322205" w14:textId="77777777" w:rsidR="00501597" w:rsidRPr="00586305" w:rsidRDefault="00501597" w:rsidP="00F6013E">
            <w:pPr>
              <w:rPr>
                <w:rFonts w:eastAsia="Arial Unicode MS"/>
                <w:b/>
                <w:bCs/>
              </w:rPr>
            </w:pPr>
          </w:p>
        </w:tc>
        <w:tc>
          <w:tcPr>
            <w:tcW w:w="3133" w:type="pct"/>
            <w:vAlign w:val="center"/>
          </w:tcPr>
          <w:p w14:paraId="614FCD38" w14:textId="77777777" w:rsidR="00501597" w:rsidRPr="00586305" w:rsidRDefault="00501597" w:rsidP="00F6013E">
            <w:pPr>
              <w:rPr>
                <w:rFonts w:eastAsia="Arial Unicode MS"/>
                <w:bCs/>
              </w:rPr>
            </w:pPr>
            <w:r w:rsidRPr="00586305">
              <w:rPr>
                <w:rFonts w:eastAsia="Arial Unicode MS"/>
                <w:bCs/>
              </w:rPr>
              <w:t>Haftada üç sefer (Kış tarifesi)</w:t>
            </w:r>
          </w:p>
        </w:tc>
      </w:tr>
      <w:tr w:rsidR="00501597" w:rsidRPr="00586305" w14:paraId="4D761AD0" w14:textId="77777777" w:rsidTr="00501597">
        <w:trPr>
          <w:trHeight w:val="369"/>
          <w:jc w:val="center"/>
        </w:trPr>
        <w:tc>
          <w:tcPr>
            <w:tcW w:w="1718" w:type="pct"/>
            <w:vAlign w:val="center"/>
          </w:tcPr>
          <w:p w14:paraId="5F2E2A2A" w14:textId="77777777" w:rsidR="00501597" w:rsidRPr="00586305" w:rsidRDefault="00501597" w:rsidP="00F6013E">
            <w:pPr>
              <w:rPr>
                <w:b/>
                <w:bCs/>
              </w:rPr>
            </w:pPr>
            <w:r w:rsidRPr="00586305">
              <w:rPr>
                <w:b/>
                <w:bCs/>
              </w:rPr>
              <w:t>Türkiye’den İthalat</w:t>
            </w:r>
          </w:p>
        </w:tc>
        <w:tc>
          <w:tcPr>
            <w:tcW w:w="149" w:type="pct"/>
            <w:vAlign w:val="center"/>
          </w:tcPr>
          <w:p w14:paraId="0914824D" w14:textId="77777777" w:rsidR="00501597" w:rsidRPr="00586305" w:rsidRDefault="00501597" w:rsidP="00F6013E">
            <w:pPr>
              <w:rPr>
                <w:rFonts w:eastAsia="Arial Unicode MS"/>
                <w:b/>
                <w:bCs/>
              </w:rPr>
            </w:pPr>
          </w:p>
        </w:tc>
        <w:tc>
          <w:tcPr>
            <w:tcW w:w="3133" w:type="pct"/>
            <w:vAlign w:val="center"/>
          </w:tcPr>
          <w:p w14:paraId="72D76CCE" w14:textId="77777777" w:rsidR="00501597" w:rsidRPr="00586305" w:rsidRDefault="00501597" w:rsidP="00F6013E">
            <w:pPr>
              <w:rPr>
                <w:rFonts w:eastAsia="Arial Unicode MS"/>
                <w:bCs/>
                <w:noProof/>
              </w:rPr>
            </w:pPr>
            <w:r w:rsidRPr="00586305">
              <w:rPr>
                <w:rFonts w:eastAsia="Arial Unicode MS"/>
                <w:bCs/>
                <w:noProof/>
                <w:lang w:val="ru-RU"/>
              </w:rPr>
              <w:t>4</w:t>
            </w:r>
            <w:r w:rsidRPr="00586305">
              <w:rPr>
                <w:rFonts w:eastAsia="Arial Unicode MS"/>
                <w:bCs/>
                <w:noProof/>
              </w:rPr>
              <w:t>,</w:t>
            </w:r>
            <w:r w:rsidRPr="00586305">
              <w:rPr>
                <w:rFonts w:eastAsia="Arial Unicode MS"/>
                <w:bCs/>
                <w:noProof/>
                <w:lang w:val="ru-RU"/>
              </w:rPr>
              <w:t>3</w:t>
            </w:r>
            <w:r w:rsidRPr="00586305">
              <w:rPr>
                <w:rFonts w:eastAsia="Arial Unicode MS"/>
                <w:bCs/>
                <w:noProof/>
              </w:rPr>
              <w:t xml:space="preserve"> milyon ABD Doları (2019) </w:t>
            </w:r>
          </w:p>
        </w:tc>
      </w:tr>
      <w:tr w:rsidR="00501597" w:rsidRPr="00586305" w14:paraId="24FEE1D5" w14:textId="77777777" w:rsidTr="00501597">
        <w:trPr>
          <w:trHeight w:val="369"/>
          <w:jc w:val="center"/>
        </w:trPr>
        <w:tc>
          <w:tcPr>
            <w:tcW w:w="1718" w:type="pct"/>
            <w:vAlign w:val="center"/>
          </w:tcPr>
          <w:p w14:paraId="46EF80B1" w14:textId="77777777" w:rsidR="00501597" w:rsidRPr="00586305" w:rsidRDefault="00501597" w:rsidP="00F6013E">
            <w:pPr>
              <w:rPr>
                <w:b/>
                <w:bCs/>
              </w:rPr>
            </w:pPr>
            <w:r w:rsidRPr="00586305">
              <w:rPr>
                <w:b/>
                <w:bCs/>
              </w:rPr>
              <w:t>Türkiye’ye İhracat</w:t>
            </w:r>
          </w:p>
        </w:tc>
        <w:tc>
          <w:tcPr>
            <w:tcW w:w="149" w:type="pct"/>
            <w:vAlign w:val="center"/>
          </w:tcPr>
          <w:p w14:paraId="6D28EC0D" w14:textId="77777777" w:rsidR="00501597" w:rsidRPr="00586305" w:rsidRDefault="00501597" w:rsidP="00F6013E">
            <w:pPr>
              <w:rPr>
                <w:rFonts w:eastAsia="Arial Unicode MS"/>
                <w:b/>
                <w:bCs/>
              </w:rPr>
            </w:pPr>
          </w:p>
        </w:tc>
        <w:tc>
          <w:tcPr>
            <w:tcW w:w="3133" w:type="pct"/>
            <w:vAlign w:val="center"/>
          </w:tcPr>
          <w:p w14:paraId="55F4A230" w14:textId="77777777" w:rsidR="00501597" w:rsidRPr="00586305" w:rsidRDefault="00501597" w:rsidP="00F6013E">
            <w:pPr>
              <w:rPr>
                <w:rFonts w:eastAsia="Arial Unicode MS"/>
                <w:bCs/>
              </w:rPr>
            </w:pPr>
            <w:r w:rsidRPr="00586305">
              <w:rPr>
                <w:rFonts w:eastAsia="Arial Unicode MS"/>
                <w:bCs/>
                <w:noProof/>
                <w:lang w:val="ru-RU"/>
              </w:rPr>
              <w:t>135,8</w:t>
            </w:r>
            <w:r w:rsidRPr="00586305">
              <w:rPr>
                <w:rFonts w:eastAsia="Arial Unicode MS"/>
                <w:bCs/>
                <w:noProof/>
              </w:rPr>
              <w:t xml:space="preserve"> milyon ABD Doları (2019)</w:t>
            </w:r>
          </w:p>
        </w:tc>
      </w:tr>
      <w:tr w:rsidR="00501597" w:rsidRPr="00586305" w14:paraId="26265BB1" w14:textId="77777777" w:rsidTr="00501597">
        <w:trPr>
          <w:trHeight w:val="369"/>
          <w:jc w:val="center"/>
        </w:trPr>
        <w:tc>
          <w:tcPr>
            <w:tcW w:w="1718" w:type="pct"/>
            <w:vAlign w:val="center"/>
          </w:tcPr>
          <w:p w14:paraId="612A6C69" w14:textId="77777777" w:rsidR="00501597" w:rsidRPr="00586305" w:rsidRDefault="00501597" w:rsidP="00F6013E">
            <w:pPr>
              <w:rPr>
                <w:b/>
                <w:bCs/>
              </w:rPr>
            </w:pPr>
            <w:r w:rsidRPr="00586305">
              <w:rPr>
                <w:b/>
                <w:bCs/>
              </w:rPr>
              <w:t>İkili ticaret hacmi (2018)</w:t>
            </w:r>
          </w:p>
        </w:tc>
        <w:tc>
          <w:tcPr>
            <w:tcW w:w="149" w:type="pct"/>
            <w:vAlign w:val="center"/>
          </w:tcPr>
          <w:p w14:paraId="338DF5A7" w14:textId="77777777" w:rsidR="00501597" w:rsidRPr="00586305" w:rsidRDefault="00501597" w:rsidP="00F6013E">
            <w:pPr>
              <w:rPr>
                <w:rFonts w:eastAsia="Arial Unicode MS"/>
                <w:b/>
                <w:bCs/>
              </w:rPr>
            </w:pPr>
          </w:p>
        </w:tc>
        <w:tc>
          <w:tcPr>
            <w:tcW w:w="3133" w:type="pct"/>
            <w:vAlign w:val="center"/>
          </w:tcPr>
          <w:p w14:paraId="6815C4A8" w14:textId="77777777" w:rsidR="00501597" w:rsidRPr="00586305" w:rsidRDefault="00501597" w:rsidP="00F6013E">
            <w:pPr>
              <w:rPr>
                <w:rFonts w:eastAsia="Arial Unicode MS"/>
                <w:bCs/>
              </w:rPr>
            </w:pPr>
            <w:r w:rsidRPr="00586305">
              <w:rPr>
                <w:rFonts w:eastAsia="Arial Unicode MS"/>
                <w:bCs/>
                <w:noProof/>
              </w:rPr>
              <w:t>140 milyon ABD Doları (2019)</w:t>
            </w:r>
          </w:p>
        </w:tc>
      </w:tr>
      <w:tr w:rsidR="00501597" w:rsidRPr="00586305" w14:paraId="31CA9387" w14:textId="77777777" w:rsidTr="00501597">
        <w:trPr>
          <w:trHeight w:val="369"/>
          <w:jc w:val="center"/>
        </w:trPr>
        <w:tc>
          <w:tcPr>
            <w:tcW w:w="1718" w:type="pct"/>
            <w:vAlign w:val="center"/>
          </w:tcPr>
          <w:p w14:paraId="2898560A" w14:textId="77777777" w:rsidR="00501597" w:rsidRPr="00586305" w:rsidRDefault="00501597" w:rsidP="00F6013E">
            <w:pPr>
              <w:rPr>
                <w:b/>
                <w:bCs/>
              </w:rPr>
            </w:pPr>
            <w:r w:rsidRPr="00586305">
              <w:rPr>
                <w:b/>
                <w:bCs/>
              </w:rPr>
              <w:t>TİKA/YETKM</w:t>
            </w:r>
          </w:p>
        </w:tc>
        <w:tc>
          <w:tcPr>
            <w:tcW w:w="149" w:type="pct"/>
            <w:vAlign w:val="center"/>
          </w:tcPr>
          <w:p w14:paraId="77299512" w14:textId="77777777" w:rsidR="00501597" w:rsidRPr="00586305" w:rsidRDefault="00501597" w:rsidP="00F6013E">
            <w:pPr>
              <w:rPr>
                <w:rFonts w:eastAsia="Arial Unicode MS"/>
                <w:b/>
                <w:bCs/>
              </w:rPr>
            </w:pPr>
          </w:p>
        </w:tc>
        <w:tc>
          <w:tcPr>
            <w:tcW w:w="3133" w:type="pct"/>
            <w:vAlign w:val="center"/>
          </w:tcPr>
          <w:p w14:paraId="1148D2C5" w14:textId="77777777" w:rsidR="00501597" w:rsidRPr="00586305" w:rsidRDefault="00501597" w:rsidP="00F6013E">
            <w:pPr>
              <w:rPr>
                <w:rFonts w:eastAsia="Arial Unicode MS"/>
                <w:bCs/>
                <w:noProof/>
              </w:rPr>
            </w:pPr>
            <w:r w:rsidRPr="00586305">
              <w:rPr>
                <w:rFonts w:eastAsia="Arial Unicode MS"/>
                <w:bCs/>
                <w:noProof/>
              </w:rPr>
              <w:t>-</w:t>
            </w:r>
          </w:p>
        </w:tc>
      </w:tr>
      <w:tr w:rsidR="00501597" w:rsidRPr="00586305" w14:paraId="627BCCDB" w14:textId="77777777" w:rsidTr="00501597">
        <w:trPr>
          <w:trHeight w:val="369"/>
          <w:jc w:val="center"/>
        </w:trPr>
        <w:tc>
          <w:tcPr>
            <w:tcW w:w="1718" w:type="pct"/>
            <w:vAlign w:val="center"/>
          </w:tcPr>
          <w:p w14:paraId="438A7237" w14:textId="77777777" w:rsidR="00501597" w:rsidRPr="00586305" w:rsidRDefault="00501597" w:rsidP="00F6013E">
            <w:pPr>
              <w:rPr>
                <w:b/>
                <w:bCs/>
              </w:rPr>
            </w:pPr>
            <w:r w:rsidRPr="00586305">
              <w:rPr>
                <w:b/>
                <w:bCs/>
              </w:rPr>
              <w:t>Türkiye’den başlıca ithal ürünleri</w:t>
            </w:r>
          </w:p>
        </w:tc>
        <w:tc>
          <w:tcPr>
            <w:tcW w:w="149" w:type="pct"/>
            <w:vAlign w:val="center"/>
          </w:tcPr>
          <w:p w14:paraId="314C8F75" w14:textId="77777777" w:rsidR="00501597" w:rsidRPr="00586305" w:rsidRDefault="00501597" w:rsidP="00F6013E">
            <w:pPr>
              <w:rPr>
                <w:rFonts w:eastAsia="Arial Unicode MS"/>
                <w:b/>
                <w:bCs/>
              </w:rPr>
            </w:pPr>
          </w:p>
        </w:tc>
        <w:tc>
          <w:tcPr>
            <w:tcW w:w="3133" w:type="pct"/>
            <w:vAlign w:val="center"/>
          </w:tcPr>
          <w:p w14:paraId="61284F6C" w14:textId="77777777" w:rsidR="00501597" w:rsidRPr="00586305" w:rsidRDefault="00501597" w:rsidP="00F6013E">
            <w:pPr>
              <w:rPr>
                <w:rFonts w:eastAsia="Arial Unicode MS"/>
                <w:bCs/>
                <w:noProof/>
              </w:rPr>
            </w:pPr>
            <w:r w:rsidRPr="00586305">
              <w:t xml:space="preserve">Mineral yakıtlar, organik kimyasal </w:t>
            </w:r>
            <w:proofErr w:type="spellStart"/>
            <w:r w:rsidRPr="00586305">
              <w:t>müstahsallar</w:t>
            </w:r>
            <w:proofErr w:type="spellEnd"/>
            <w:r w:rsidRPr="00586305">
              <w:t>, gübre, kauçuk</w:t>
            </w:r>
          </w:p>
        </w:tc>
      </w:tr>
      <w:tr w:rsidR="00501597" w:rsidRPr="00586305" w14:paraId="70A0F1DD" w14:textId="77777777" w:rsidTr="00501597">
        <w:trPr>
          <w:trHeight w:val="369"/>
          <w:jc w:val="center"/>
        </w:trPr>
        <w:tc>
          <w:tcPr>
            <w:tcW w:w="1718" w:type="pct"/>
            <w:vAlign w:val="center"/>
          </w:tcPr>
          <w:p w14:paraId="426ED99B" w14:textId="77777777" w:rsidR="00501597" w:rsidRPr="00586305" w:rsidRDefault="00501597" w:rsidP="00F6013E">
            <w:pPr>
              <w:rPr>
                <w:b/>
                <w:bCs/>
              </w:rPr>
            </w:pPr>
            <w:r w:rsidRPr="00586305">
              <w:rPr>
                <w:b/>
                <w:bCs/>
              </w:rPr>
              <w:t>Türkiye’ye başlıca ihraç ürünleri</w:t>
            </w:r>
          </w:p>
        </w:tc>
        <w:tc>
          <w:tcPr>
            <w:tcW w:w="149" w:type="pct"/>
            <w:vAlign w:val="center"/>
          </w:tcPr>
          <w:p w14:paraId="319EE64D" w14:textId="77777777" w:rsidR="00501597" w:rsidRPr="00586305" w:rsidRDefault="00501597" w:rsidP="00F6013E">
            <w:pPr>
              <w:rPr>
                <w:rFonts w:eastAsia="Arial Unicode MS"/>
                <w:b/>
                <w:bCs/>
              </w:rPr>
            </w:pPr>
          </w:p>
        </w:tc>
        <w:tc>
          <w:tcPr>
            <w:tcW w:w="3133" w:type="pct"/>
            <w:vAlign w:val="center"/>
          </w:tcPr>
          <w:p w14:paraId="37F5ED64" w14:textId="77777777" w:rsidR="00501597" w:rsidRPr="00586305" w:rsidRDefault="00501597" w:rsidP="00F6013E">
            <w:pPr>
              <w:rPr>
                <w:rFonts w:eastAsia="Arial Unicode MS"/>
                <w:bCs/>
                <w:noProof/>
              </w:rPr>
            </w:pPr>
            <w:r w:rsidRPr="00586305">
              <w:t>Nükleer reaktörler, kazan, mobilya, demir veya çelikten eşyalar</w:t>
            </w:r>
          </w:p>
        </w:tc>
      </w:tr>
    </w:tbl>
    <w:p w14:paraId="27E5A66E" w14:textId="77777777" w:rsidR="00501597" w:rsidRPr="00586305" w:rsidRDefault="00501597" w:rsidP="00501597">
      <w:pPr>
        <w:jc w:val="both"/>
      </w:pPr>
    </w:p>
    <w:p w14:paraId="302E945E" w14:textId="77777777" w:rsidR="00501597" w:rsidRPr="00586305" w:rsidRDefault="00501597" w:rsidP="00501597">
      <w:pPr>
        <w:pStyle w:val="Default"/>
        <w:ind w:firstLine="708"/>
        <w:jc w:val="both"/>
        <w:rPr>
          <w:b/>
          <w:bCs/>
          <w:lang w:val="tr-TR"/>
        </w:rPr>
      </w:pPr>
      <w:r w:rsidRPr="00586305">
        <w:rPr>
          <w:b/>
          <w:bCs/>
          <w:lang w:val="tr-TR"/>
        </w:rPr>
        <w:t>BAŞKURDİSTAN CUMHURİYETİ HAKKINDA BİLGİLER</w:t>
      </w:r>
    </w:p>
    <w:p w14:paraId="05FE9BCA" w14:textId="77777777" w:rsidR="00501597" w:rsidRPr="00586305" w:rsidRDefault="00501597" w:rsidP="00501597">
      <w:pPr>
        <w:pStyle w:val="Default"/>
        <w:jc w:val="both"/>
        <w:rPr>
          <w:b/>
          <w:bCs/>
          <w:lang w:val="tr-TR"/>
        </w:rPr>
      </w:pPr>
    </w:p>
    <w:p w14:paraId="13AB4C5B" w14:textId="77777777" w:rsidR="00501597" w:rsidRPr="00586305" w:rsidRDefault="00501597" w:rsidP="00501597">
      <w:pPr>
        <w:pStyle w:val="Default"/>
        <w:ind w:firstLine="708"/>
        <w:jc w:val="both"/>
        <w:rPr>
          <w:b/>
          <w:bCs/>
          <w:lang w:val="tr-TR"/>
        </w:rPr>
      </w:pPr>
      <w:r w:rsidRPr="00586305">
        <w:rPr>
          <w:b/>
          <w:bCs/>
          <w:lang w:val="tr-TR"/>
        </w:rPr>
        <w:t xml:space="preserve">Coğrafya: </w:t>
      </w:r>
      <w:r w:rsidRPr="00586305">
        <w:rPr>
          <w:lang w:val="tr-TR"/>
        </w:rPr>
        <w:t xml:space="preserve"> Başkurdistan Cumhuriyeti, Güney </w:t>
      </w:r>
      <w:proofErr w:type="spellStart"/>
      <w:r w:rsidRPr="00586305">
        <w:rPr>
          <w:lang w:val="tr-TR"/>
        </w:rPr>
        <w:t>Urallar’dan</w:t>
      </w:r>
      <w:proofErr w:type="spellEnd"/>
      <w:r w:rsidRPr="00586305">
        <w:rPr>
          <w:lang w:val="tr-TR"/>
        </w:rPr>
        <w:t xml:space="preserve"> batıya doğru Belaya ve Kama nehirlerine kadar uzanmakta ve Asya ile Avrupa’nın birleştiği bölgede bulunmaktadır. Başkurdistan </w:t>
      </w:r>
      <w:proofErr w:type="spellStart"/>
      <w:r w:rsidRPr="00586305">
        <w:rPr>
          <w:lang w:val="tr-TR"/>
        </w:rPr>
        <w:t>RF’nin</w:t>
      </w:r>
      <w:proofErr w:type="spellEnd"/>
      <w:r w:rsidRPr="00586305">
        <w:rPr>
          <w:lang w:val="tr-TR"/>
        </w:rPr>
        <w:t xml:space="preserve"> Volga Federal Bölgesi'ne </w:t>
      </w:r>
      <w:proofErr w:type="gramStart"/>
      <w:r w:rsidRPr="00586305">
        <w:rPr>
          <w:lang w:val="tr-TR"/>
        </w:rPr>
        <w:t>dahildir</w:t>
      </w:r>
      <w:proofErr w:type="gramEnd"/>
      <w:r w:rsidRPr="00586305">
        <w:rPr>
          <w:lang w:val="tr-TR"/>
        </w:rPr>
        <w:t xml:space="preserve">. Batısında Başkurdistan ve </w:t>
      </w:r>
      <w:proofErr w:type="spellStart"/>
      <w:r w:rsidRPr="00586305">
        <w:rPr>
          <w:lang w:val="tr-TR"/>
        </w:rPr>
        <w:t>Udmurtya</w:t>
      </w:r>
      <w:proofErr w:type="spellEnd"/>
      <w:r w:rsidRPr="00586305">
        <w:rPr>
          <w:lang w:val="tr-TR"/>
        </w:rPr>
        <w:t xml:space="preserve">, kuzeyinde Perm ve </w:t>
      </w:r>
      <w:proofErr w:type="spellStart"/>
      <w:r w:rsidRPr="00586305">
        <w:rPr>
          <w:lang w:val="tr-TR"/>
        </w:rPr>
        <w:t>Sverdlovsk</w:t>
      </w:r>
      <w:proofErr w:type="spellEnd"/>
      <w:r w:rsidRPr="00586305">
        <w:rPr>
          <w:lang w:val="tr-TR"/>
        </w:rPr>
        <w:t xml:space="preserve">, doğusunda </w:t>
      </w:r>
      <w:proofErr w:type="spellStart"/>
      <w:r w:rsidRPr="00586305">
        <w:rPr>
          <w:lang w:val="tr-TR"/>
        </w:rPr>
        <w:t>Çelyabinsk</w:t>
      </w:r>
      <w:proofErr w:type="spellEnd"/>
      <w:r w:rsidRPr="00586305">
        <w:rPr>
          <w:lang w:val="tr-TR"/>
        </w:rPr>
        <w:t xml:space="preserve">, güneyinde ise Orenburg bulunmaktadır. Başkurdistan, </w:t>
      </w:r>
      <w:proofErr w:type="spellStart"/>
      <w:r w:rsidRPr="00586305">
        <w:rPr>
          <w:lang w:val="tr-TR"/>
        </w:rPr>
        <w:t>Yekaterinburg</w:t>
      </w:r>
      <w:proofErr w:type="spellEnd"/>
      <w:r w:rsidRPr="00586305">
        <w:rPr>
          <w:lang w:val="tr-TR"/>
        </w:rPr>
        <w:t xml:space="preserve"> zaman diliminde, Moskova’dan iki saat daha ileridedir.</w:t>
      </w:r>
    </w:p>
    <w:p w14:paraId="2D9D0CD6" w14:textId="77777777" w:rsidR="00501597" w:rsidRPr="00586305" w:rsidRDefault="00501597" w:rsidP="00501597">
      <w:pPr>
        <w:pStyle w:val="NoSpacing"/>
        <w:ind w:firstLine="708"/>
        <w:jc w:val="both"/>
        <w:rPr>
          <w:rFonts w:ascii="Times New Roman" w:hAnsi="Times New Roman"/>
          <w:sz w:val="24"/>
          <w:szCs w:val="24"/>
        </w:rPr>
      </w:pPr>
    </w:p>
    <w:p w14:paraId="7D02360B" w14:textId="77777777" w:rsidR="00501597" w:rsidRPr="00586305" w:rsidRDefault="00501597" w:rsidP="00501597">
      <w:pPr>
        <w:pStyle w:val="NoSpacing"/>
        <w:ind w:firstLine="708"/>
        <w:jc w:val="both"/>
        <w:rPr>
          <w:rFonts w:ascii="Times New Roman" w:hAnsi="Times New Roman"/>
          <w:sz w:val="24"/>
          <w:szCs w:val="24"/>
        </w:rPr>
      </w:pPr>
      <w:r w:rsidRPr="00586305">
        <w:rPr>
          <w:rFonts w:ascii="Times New Roman" w:hAnsi="Times New Roman"/>
          <w:b/>
          <w:sz w:val="24"/>
          <w:szCs w:val="24"/>
        </w:rPr>
        <w:t>Etnik Yapı:</w:t>
      </w:r>
      <w:r w:rsidRPr="00586305">
        <w:rPr>
          <w:rFonts w:ascii="Times New Roman" w:hAnsi="Times New Roman"/>
          <w:sz w:val="24"/>
          <w:szCs w:val="24"/>
        </w:rPr>
        <w:t xml:space="preserve"> Başkurtlar, tarih boyunca Tatarlarla birlikte yaşamışlardır. Etnik açıdan Tatarlarla çok yakındırlar</w:t>
      </w:r>
      <w:r w:rsidRPr="00586305">
        <w:rPr>
          <w:rFonts w:ascii="Times New Roman" w:hAnsi="Times New Roman"/>
          <w:b/>
          <w:sz w:val="24"/>
          <w:szCs w:val="24"/>
        </w:rPr>
        <w:t xml:space="preserve">. </w:t>
      </w:r>
      <w:proofErr w:type="spellStart"/>
      <w:r w:rsidRPr="00586305">
        <w:rPr>
          <w:rFonts w:ascii="Times New Roman" w:hAnsi="Times New Roman"/>
          <w:sz w:val="24"/>
          <w:szCs w:val="24"/>
        </w:rPr>
        <w:t>Başkurtça</w:t>
      </w:r>
      <w:proofErr w:type="spellEnd"/>
      <w:r w:rsidRPr="00586305">
        <w:rPr>
          <w:rFonts w:ascii="Times New Roman" w:hAnsi="Times New Roman"/>
          <w:sz w:val="24"/>
          <w:szCs w:val="24"/>
        </w:rPr>
        <w:t xml:space="preserve"> da Tatarca’yla hemen hemen aynı dildir. İlk </w:t>
      </w:r>
      <w:proofErr w:type="spellStart"/>
      <w:r w:rsidRPr="00586305">
        <w:rPr>
          <w:rFonts w:ascii="Times New Roman" w:hAnsi="Times New Roman"/>
          <w:sz w:val="24"/>
          <w:szCs w:val="24"/>
        </w:rPr>
        <w:t>Başkurtça</w:t>
      </w:r>
      <w:proofErr w:type="spellEnd"/>
      <w:r w:rsidRPr="00586305">
        <w:rPr>
          <w:rFonts w:ascii="Times New Roman" w:hAnsi="Times New Roman"/>
          <w:sz w:val="24"/>
          <w:szCs w:val="24"/>
        </w:rPr>
        <w:t xml:space="preserve"> kitap 1926 yılında basılmıştır. Başkurtların %68'i Başkurdistan'da, geriye kalanların büyük bir kısmı ise Rusya’nın diğer bölgelerinde yaşamaktadır.</w:t>
      </w:r>
    </w:p>
    <w:p w14:paraId="58E04F10" w14:textId="77777777" w:rsidR="00501597" w:rsidRPr="00586305" w:rsidRDefault="00501597" w:rsidP="00501597">
      <w:pPr>
        <w:pStyle w:val="NoSpacing"/>
        <w:ind w:firstLine="708"/>
        <w:jc w:val="both"/>
        <w:rPr>
          <w:rFonts w:ascii="Times New Roman" w:hAnsi="Times New Roman"/>
          <w:b/>
          <w:sz w:val="24"/>
          <w:szCs w:val="24"/>
        </w:rPr>
      </w:pPr>
    </w:p>
    <w:p w14:paraId="3045F773" w14:textId="77777777" w:rsidR="00501597" w:rsidRPr="00586305" w:rsidRDefault="00501597" w:rsidP="00501597">
      <w:pPr>
        <w:pStyle w:val="NoSpacing"/>
        <w:ind w:firstLine="708"/>
        <w:jc w:val="both"/>
        <w:rPr>
          <w:rFonts w:ascii="Times New Roman" w:hAnsi="Times New Roman"/>
          <w:sz w:val="24"/>
          <w:szCs w:val="24"/>
        </w:rPr>
      </w:pPr>
      <w:r w:rsidRPr="00586305">
        <w:rPr>
          <w:rFonts w:ascii="Times New Roman" w:hAnsi="Times New Roman"/>
          <w:b/>
          <w:sz w:val="24"/>
          <w:szCs w:val="24"/>
        </w:rPr>
        <w:t xml:space="preserve">Tarih: </w:t>
      </w:r>
      <w:r w:rsidRPr="00586305">
        <w:rPr>
          <w:rFonts w:ascii="Times New Roman" w:hAnsi="Times New Roman"/>
          <w:sz w:val="24"/>
          <w:szCs w:val="24"/>
        </w:rPr>
        <w:t xml:space="preserve">1552’de Kazan </w:t>
      </w:r>
      <w:proofErr w:type="spellStart"/>
      <w:r w:rsidRPr="00586305">
        <w:rPr>
          <w:rFonts w:ascii="Times New Roman" w:hAnsi="Times New Roman"/>
          <w:sz w:val="24"/>
          <w:szCs w:val="24"/>
        </w:rPr>
        <w:t>Hanlığı’nın</w:t>
      </w:r>
      <w:proofErr w:type="spellEnd"/>
      <w:r w:rsidRPr="00586305">
        <w:rPr>
          <w:rFonts w:ascii="Times New Roman" w:hAnsi="Times New Roman"/>
          <w:sz w:val="24"/>
          <w:szCs w:val="24"/>
        </w:rPr>
        <w:t xml:space="preserve"> yıkılmasından sonra Başkurtlar ve Tatarlar Ruslara karşı birlikte ayaklanmış, ancak 18. yüzyılın sonlarında Rus </w:t>
      </w:r>
      <w:proofErr w:type="gramStart"/>
      <w:r w:rsidRPr="00586305">
        <w:rPr>
          <w:rFonts w:ascii="Times New Roman" w:hAnsi="Times New Roman"/>
          <w:sz w:val="24"/>
          <w:szCs w:val="24"/>
        </w:rPr>
        <w:t>hakimiyetini</w:t>
      </w:r>
      <w:proofErr w:type="gramEnd"/>
      <w:r w:rsidRPr="00586305">
        <w:rPr>
          <w:rFonts w:ascii="Times New Roman" w:hAnsi="Times New Roman"/>
          <w:sz w:val="24"/>
          <w:szCs w:val="24"/>
        </w:rPr>
        <w:t xml:space="preserve"> kabul etmek zorunda kalmışlardır. Bu dönemde Ruslara karşı savaş veren Salavat </w:t>
      </w:r>
      <w:proofErr w:type="spellStart"/>
      <w:r w:rsidRPr="00586305">
        <w:rPr>
          <w:rFonts w:ascii="Times New Roman" w:hAnsi="Times New Roman"/>
          <w:sz w:val="24"/>
          <w:szCs w:val="24"/>
        </w:rPr>
        <w:t>Yulayev</w:t>
      </w:r>
      <w:proofErr w:type="spellEnd"/>
      <w:r w:rsidRPr="00586305">
        <w:rPr>
          <w:rFonts w:ascii="Times New Roman" w:hAnsi="Times New Roman"/>
          <w:sz w:val="24"/>
          <w:szCs w:val="24"/>
        </w:rPr>
        <w:t xml:space="preserve"> Başkurdistan’ın ulusal kahramanı sayılmaktadır ve </w:t>
      </w:r>
      <w:proofErr w:type="spellStart"/>
      <w:r w:rsidRPr="00586305">
        <w:rPr>
          <w:rFonts w:ascii="Times New Roman" w:hAnsi="Times New Roman"/>
          <w:sz w:val="24"/>
          <w:szCs w:val="24"/>
        </w:rPr>
        <w:t>Başkurtistan</w:t>
      </w:r>
      <w:proofErr w:type="spellEnd"/>
      <w:r w:rsidRPr="00586305">
        <w:rPr>
          <w:rFonts w:ascii="Times New Roman" w:hAnsi="Times New Roman"/>
          <w:sz w:val="24"/>
          <w:szCs w:val="24"/>
        </w:rPr>
        <w:t xml:space="preserve"> devlet armasında gravürü bulunmaktadır. </w:t>
      </w:r>
    </w:p>
    <w:p w14:paraId="0732BA11" w14:textId="77777777" w:rsidR="00501597" w:rsidRPr="00586305" w:rsidRDefault="00501597" w:rsidP="00501597">
      <w:pPr>
        <w:pStyle w:val="NoSpacing"/>
        <w:jc w:val="both"/>
        <w:rPr>
          <w:rFonts w:ascii="Times New Roman" w:hAnsi="Times New Roman"/>
          <w:sz w:val="24"/>
          <w:szCs w:val="24"/>
        </w:rPr>
      </w:pPr>
    </w:p>
    <w:p w14:paraId="4018D5FF" w14:textId="77777777" w:rsidR="00501597" w:rsidRPr="00586305" w:rsidRDefault="00501597" w:rsidP="00501597">
      <w:pPr>
        <w:pStyle w:val="NoSpacing"/>
        <w:ind w:firstLine="708"/>
        <w:jc w:val="both"/>
        <w:rPr>
          <w:rFonts w:ascii="Times New Roman" w:hAnsi="Times New Roman"/>
          <w:sz w:val="24"/>
          <w:szCs w:val="24"/>
        </w:rPr>
      </w:pPr>
      <w:r w:rsidRPr="00586305">
        <w:rPr>
          <w:rFonts w:ascii="Times New Roman" w:hAnsi="Times New Roman"/>
          <w:sz w:val="24"/>
          <w:szCs w:val="24"/>
        </w:rPr>
        <w:t>Başkurdistan Özerk Sovyet Sosyalist Cumhuriyeti,  Rusya İç Savaşı devam ederken yeni SSCB rejiminin tanıdığı ilk etnik Cumhuriyet olarak 1919 yılında kurulmuştur. SSCB’nin dağılma döneminde 1990 yılında egemenliğini, 1992 yılında ise RF tarafından tanınmayan tam bağımsızlığını ilan etmiştir. 1994 yılında, RF Hükümeti ile Yetki Paylaşımı Anlaşması imzalamak suretiyle Rusya Federasyonu toprağı olarak kalmıştır.</w:t>
      </w:r>
    </w:p>
    <w:p w14:paraId="13D67DD8" w14:textId="77777777" w:rsidR="00501597" w:rsidRPr="00586305" w:rsidRDefault="00501597" w:rsidP="00501597">
      <w:pPr>
        <w:pStyle w:val="NoSpacing"/>
        <w:jc w:val="both"/>
        <w:rPr>
          <w:rFonts w:ascii="Times New Roman" w:hAnsi="Times New Roman"/>
          <w:sz w:val="24"/>
          <w:szCs w:val="24"/>
        </w:rPr>
      </w:pPr>
    </w:p>
    <w:p w14:paraId="26A671A8" w14:textId="77777777" w:rsidR="00501597" w:rsidRPr="00586305" w:rsidRDefault="00501597" w:rsidP="00501597">
      <w:pPr>
        <w:pStyle w:val="NoSpacing"/>
        <w:ind w:firstLine="708"/>
        <w:jc w:val="both"/>
        <w:rPr>
          <w:rFonts w:ascii="Times New Roman" w:hAnsi="Times New Roman"/>
          <w:color w:val="000000"/>
          <w:sz w:val="24"/>
          <w:szCs w:val="24"/>
        </w:rPr>
      </w:pPr>
      <w:r w:rsidRPr="00586305">
        <w:rPr>
          <w:rFonts w:ascii="Times New Roman" w:hAnsi="Times New Roman"/>
          <w:b/>
          <w:sz w:val="24"/>
          <w:szCs w:val="24"/>
        </w:rPr>
        <w:t>Siyasi Yapı:</w:t>
      </w:r>
      <w:r w:rsidRPr="00586305">
        <w:rPr>
          <w:rFonts w:ascii="Times New Roman" w:hAnsi="Times New Roman"/>
          <w:sz w:val="24"/>
          <w:szCs w:val="24"/>
        </w:rPr>
        <w:t xml:space="preserve"> Başkurdistan Başkanı beş yıl için halk oylamasıyla seçilmektedir. Cumhurbaşkanı’nın yeniden görevlendirilmesi mümkündür. </w:t>
      </w:r>
      <w:r w:rsidRPr="00586305">
        <w:rPr>
          <w:rFonts w:ascii="Times New Roman" w:hAnsi="Times New Roman"/>
          <w:color w:val="000000"/>
          <w:sz w:val="24"/>
          <w:szCs w:val="24"/>
        </w:rPr>
        <w:t xml:space="preserve">Bakanlar Kurulu bulunmaktadır. </w:t>
      </w:r>
    </w:p>
    <w:p w14:paraId="5A62F79F" w14:textId="77777777" w:rsidR="00501597" w:rsidRPr="00586305" w:rsidRDefault="00501597" w:rsidP="00501597">
      <w:pPr>
        <w:pStyle w:val="NoSpacing"/>
        <w:jc w:val="both"/>
        <w:rPr>
          <w:rFonts w:ascii="Times New Roman" w:hAnsi="Times New Roman"/>
          <w:color w:val="000000"/>
          <w:sz w:val="24"/>
          <w:szCs w:val="24"/>
        </w:rPr>
      </w:pPr>
    </w:p>
    <w:p w14:paraId="21C27471" w14:textId="77777777" w:rsidR="00501597" w:rsidRPr="00586305" w:rsidRDefault="00501597" w:rsidP="00501597">
      <w:pPr>
        <w:pStyle w:val="NoSpacing"/>
        <w:ind w:firstLine="708"/>
        <w:jc w:val="both"/>
        <w:rPr>
          <w:rFonts w:ascii="Times New Roman" w:hAnsi="Times New Roman"/>
          <w:sz w:val="24"/>
          <w:szCs w:val="24"/>
        </w:rPr>
      </w:pPr>
      <w:r w:rsidRPr="00586305">
        <w:rPr>
          <w:rFonts w:ascii="Times New Roman" w:hAnsi="Times New Roman"/>
          <w:sz w:val="24"/>
          <w:szCs w:val="24"/>
        </w:rPr>
        <w:t xml:space="preserve">Başkurdistan Cumhuriyeti’nin yasama organı olan Devlet Meclisi – Kurultay’dır. 110 milletvekilinden oluşmaktadır.  55 milletvekili dar bölge çoğunluk esasına göre, 55 üye ise parti listelerinden oy oranlarına göre seçilmektedir. 2018 Eylül ayında yapılan seçimlerde altı siyasi parti Meclis’e girmeye hak kazanmıştır. Birleşik Rusya Partisi 79, Komünist Parti 15, Rusya Liberal Demokratik Partisi 7, Adil Rusya Partisi 5, Rusya Vatanseverleri 2, Rus Ekoloji Partisi “Yeşiller” 1 ve Bağımızlar 1 sandalye kazanmıştır. </w:t>
      </w:r>
    </w:p>
    <w:p w14:paraId="3BF9D92F" w14:textId="77777777" w:rsidR="00501597" w:rsidRPr="00586305" w:rsidRDefault="00501597" w:rsidP="00501597">
      <w:pPr>
        <w:pStyle w:val="NoSpacing"/>
        <w:jc w:val="both"/>
        <w:rPr>
          <w:rFonts w:ascii="Times New Roman" w:hAnsi="Times New Roman"/>
          <w:sz w:val="24"/>
          <w:szCs w:val="24"/>
        </w:rPr>
      </w:pPr>
      <w:r w:rsidRPr="00586305">
        <w:rPr>
          <w:rFonts w:ascii="Times New Roman" w:hAnsi="Times New Roman"/>
          <w:sz w:val="24"/>
          <w:szCs w:val="24"/>
        </w:rPr>
        <w:t xml:space="preserve"> </w:t>
      </w:r>
    </w:p>
    <w:p w14:paraId="7B0DBA82" w14:textId="77777777" w:rsidR="00501597" w:rsidRPr="00586305" w:rsidRDefault="00501597" w:rsidP="00501597">
      <w:pPr>
        <w:pStyle w:val="NoSpacing"/>
        <w:ind w:firstLine="708"/>
        <w:jc w:val="both"/>
        <w:rPr>
          <w:rFonts w:ascii="Times New Roman" w:hAnsi="Times New Roman"/>
          <w:color w:val="000000"/>
          <w:sz w:val="24"/>
          <w:szCs w:val="24"/>
        </w:rPr>
      </w:pPr>
      <w:r w:rsidRPr="00586305">
        <w:rPr>
          <w:rFonts w:ascii="Times New Roman" w:hAnsi="Times New Roman"/>
          <w:color w:val="000000"/>
          <w:sz w:val="24"/>
          <w:szCs w:val="24"/>
        </w:rPr>
        <w:t>Başkurdistan’da Anayasa Mahkemesi, Yüksek Mahkeme, Temyiz Mahkemesi olarak üç yüksek dereceli mahkeme bulunmaktadır.</w:t>
      </w:r>
    </w:p>
    <w:p w14:paraId="58B916A5" w14:textId="77777777" w:rsidR="00501597" w:rsidRPr="00586305" w:rsidRDefault="00501597" w:rsidP="00501597">
      <w:pPr>
        <w:pStyle w:val="NoSpacing"/>
        <w:jc w:val="both"/>
        <w:rPr>
          <w:rFonts w:ascii="Times New Roman" w:hAnsi="Times New Roman"/>
          <w:color w:val="000000"/>
          <w:sz w:val="24"/>
          <w:szCs w:val="24"/>
        </w:rPr>
      </w:pPr>
    </w:p>
    <w:p w14:paraId="4FA696E0" w14:textId="77777777" w:rsidR="00501597" w:rsidRPr="00586305" w:rsidRDefault="00501597" w:rsidP="00501597">
      <w:pPr>
        <w:pStyle w:val="NormalWeb"/>
        <w:shd w:val="clear" w:color="auto" w:fill="FFFFFF"/>
        <w:spacing w:before="0" w:beforeAutospacing="0" w:after="265" w:afterAutospacing="0"/>
        <w:ind w:firstLine="708"/>
        <w:jc w:val="both"/>
        <w:textAlignment w:val="baseline"/>
      </w:pPr>
      <w:r w:rsidRPr="00586305">
        <w:rPr>
          <w:b/>
        </w:rPr>
        <w:t xml:space="preserve">Ekonomik Yapı: </w:t>
      </w:r>
      <w:r w:rsidRPr="00586305">
        <w:t xml:space="preserve">Başkurdistan Rusya Federasyonu'nun nüfusu ve ekonomik potansiyeli bakımından en büyük cumhuriyetlerinden biridir. Tarımsal açıdan gelişmiştir. </w:t>
      </w:r>
      <w:r w:rsidRPr="00586305">
        <w:rPr>
          <w:color w:val="000000"/>
        </w:rPr>
        <w:t>Başlıca tarım ürünleri, çavdar, yulaf, darı, keten, şeker pancarı, patates, ayçiçeğidir.</w:t>
      </w:r>
    </w:p>
    <w:p w14:paraId="44F6EE89" w14:textId="77777777" w:rsidR="00501597" w:rsidRPr="00586305" w:rsidRDefault="00501597" w:rsidP="00501597">
      <w:pPr>
        <w:ind w:firstLine="708"/>
        <w:jc w:val="both"/>
      </w:pPr>
      <w:r w:rsidRPr="00586305">
        <w:t xml:space="preserve">Petrol, gaz, demir, bakır, tuz, kireç taşı, alçı başta olmak üzere zengin maden kaynaklarına sahiptir.  </w:t>
      </w:r>
    </w:p>
    <w:p w14:paraId="5029CB78" w14:textId="77777777" w:rsidR="00501597" w:rsidRPr="00586305" w:rsidRDefault="00501597" w:rsidP="00501597">
      <w:pPr>
        <w:jc w:val="both"/>
      </w:pPr>
    </w:p>
    <w:p w14:paraId="6E6FA24B" w14:textId="77777777" w:rsidR="00501597" w:rsidRPr="00586305" w:rsidRDefault="00501597" w:rsidP="00501597">
      <w:pPr>
        <w:ind w:firstLine="708"/>
        <w:jc w:val="both"/>
      </w:pPr>
      <w:r w:rsidRPr="00586305">
        <w:lastRenderedPageBreak/>
        <w:t xml:space="preserve">Başkurdistan’daki ana sanayi dallarını; petrol rafinerisi, kimya, enerji ve makine üretimi olarak sıralamak mümkündür. Başkurdistan petrol işleme alanında Rusya’nın önde gelen bölgelerinden biridir. Sahip olduğu rafinerilerde işlenen petrol miktarı tüm Rusya’da işlenen petrolün %11,2’sini oluşturmaktadır. </w:t>
      </w:r>
      <w:r w:rsidRPr="00586305">
        <w:rPr>
          <w:color w:val="000000"/>
        </w:rPr>
        <w:t>Petrol üretiminde tüm Rusya içerisinde Tümen Eyaleti ve Tataristan’dan sonra üçüncü, petrol işlemede ise birinci sıradadır. Petrol üretiminde yıllık 12 milyon ton kapasiteyle “</w:t>
      </w:r>
      <w:proofErr w:type="spellStart"/>
      <w:r w:rsidRPr="00586305">
        <w:rPr>
          <w:color w:val="000000"/>
        </w:rPr>
        <w:t>Başneft</w:t>
      </w:r>
      <w:proofErr w:type="spellEnd"/>
      <w:r w:rsidRPr="00586305">
        <w:rPr>
          <w:color w:val="000000"/>
        </w:rPr>
        <w:t>” şirketi lider konumundadır.</w:t>
      </w:r>
    </w:p>
    <w:p w14:paraId="4BB20012" w14:textId="77777777" w:rsidR="00501597" w:rsidRPr="00586305" w:rsidRDefault="00501597" w:rsidP="00501597">
      <w:pPr>
        <w:jc w:val="both"/>
      </w:pPr>
    </w:p>
    <w:p w14:paraId="06B990E1" w14:textId="77777777" w:rsidR="00501597" w:rsidRPr="00586305" w:rsidRDefault="00501597" w:rsidP="00501597">
      <w:pPr>
        <w:ind w:firstLine="708"/>
        <w:jc w:val="both"/>
        <w:rPr>
          <w:b/>
        </w:rPr>
      </w:pPr>
      <w:r w:rsidRPr="00586305">
        <w:t xml:space="preserve">Ayrıca Rusya’da üretilen çinkonun %50’si, </w:t>
      </w:r>
      <w:r w:rsidRPr="00586305">
        <w:rPr>
          <w:color w:val="000000"/>
        </w:rPr>
        <w:t>kaya tuzunun %37’si</w:t>
      </w:r>
      <w:r w:rsidRPr="00586305">
        <w:t xml:space="preserve"> bakırın %10’u Başkurdistan’da çıkarılmaktadır.</w:t>
      </w:r>
      <w:r w:rsidRPr="00586305">
        <w:rPr>
          <w:b/>
        </w:rPr>
        <w:t xml:space="preserve"> </w:t>
      </w:r>
    </w:p>
    <w:p w14:paraId="17F7AF27" w14:textId="77777777" w:rsidR="00501597" w:rsidRPr="00586305" w:rsidRDefault="00501597" w:rsidP="00501597">
      <w:pPr>
        <w:jc w:val="both"/>
        <w:rPr>
          <w:b/>
        </w:rPr>
      </w:pPr>
    </w:p>
    <w:p w14:paraId="1407337A" w14:textId="77777777" w:rsidR="00501597" w:rsidRPr="00586305" w:rsidRDefault="00501597" w:rsidP="00501597">
      <w:pPr>
        <w:ind w:firstLine="708"/>
        <w:jc w:val="both"/>
      </w:pPr>
      <w:r w:rsidRPr="00586305">
        <w:t>Hükümet tarafından kabul edilen “2019-2024 Sanayi Kalkınma ve Rekabeti Geliştirme Programı” uyarınca, 2025’de yıllık 10,5 milyar Dolar yatırım seviyesine ulaşılması öngörülmektedir.</w:t>
      </w:r>
    </w:p>
    <w:p w14:paraId="734E8DA8" w14:textId="77777777" w:rsidR="00501597" w:rsidRPr="00586305" w:rsidRDefault="00501597" w:rsidP="00501597">
      <w:pPr>
        <w:jc w:val="both"/>
      </w:pPr>
    </w:p>
    <w:p w14:paraId="279D6B08" w14:textId="77777777" w:rsidR="00501597" w:rsidRPr="00586305" w:rsidRDefault="00501597" w:rsidP="00501597">
      <w:pPr>
        <w:ind w:firstLine="708"/>
        <w:jc w:val="both"/>
      </w:pPr>
      <w:r w:rsidRPr="00586305">
        <w:t>Ekonominin tek sanayii dalına bağımlı olduğu ve “Mono-Şehirler” olarak adlandırılan sanayi yerleşim birimlerinde ekonominin başat sektörle bağlantılı şekilde çeşitlendirilmesi amacıyla Rusya Federasyonu tarafından kabul edilen programa Başkurdistan Hükümeti önem atfetmektedir.</w:t>
      </w:r>
    </w:p>
    <w:p w14:paraId="5D1FD544" w14:textId="77777777" w:rsidR="00501597" w:rsidRPr="00586305" w:rsidRDefault="00501597" w:rsidP="00501597">
      <w:pPr>
        <w:ind w:firstLine="708"/>
        <w:jc w:val="both"/>
      </w:pPr>
    </w:p>
    <w:p w14:paraId="294576DC" w14:textId="77777777" w:rsidR="00501597" w:rsidRPr="00586305" w:rsidRDefault="00501597" w:rsidP="00501597">
      <w:pPr>
        <w:ind w:firstLine="708"/>
        <w:jc w:val="both"/>
        <w:rPr>
          <w:b/>
        </w:rPr>
      </w:pPr>
      <w:r w:rsidRPr="00586305">
        <w:rPr>
          <w:b/>
        </w:rPr>
        <w:t xml:space="preserve">Son Gelişmeler: </w:t>
      </w:r>
      <w:r w:rsidRPr="00586305">
        <w:t xml:space="preserve">RF Devlet Başkanı Vladimir Putin, seçim kampanyası çerçevesinde 24 Ocak 2018 tarihinde </w:t>
      </w:r>
      <w:proofErr w:type="spellStart"/>
      <w:r w:rsidRPr="00586305">
        <w:t>Ufa’yı</w:t>
      </w:r>
      <w:proofErr w:type="spellEnd"/>
      <w:r w:rsidRPr="00586305">
        <w:t xml:space="preserve"> ziyaret etmiştir. 18 Mart 2018 tarihinde yapılan RF Devlet Başkanlığı seçimlerinde Vladimir Putin Başkurdistan’da oyların %77,7’sini almıştır. </w:t>
      </w:r>
    </w:p>
    <w:p w14:paraId="68ED91A3" w14:textId="77777777" w:rsidR="00501597" w:rsidRPr="00586305" w:rsidRDefault="00501597" w:rsidP="00501597">
      <w:pPr>
        <w:jc w:val="both"/>
      </w:pPr>
    </w:p>
    <w:p w14:paraId="7CF9117F" w14:textId="77777777" w:rsidR="00501597" w:rsidRPr="00586305" w:rsidRDefault="00501597" w:rsidP="00501597">
      <w:pPr>
        <w:ind w:firstLine="708"/>
        <w:jc w:val="both"/>
      </w:pPr>
      <w:r w:rsidRPr="00586305">
        <w:t xml:space="preserve">2018 yılının Ekim ayında bir önceki Başkan Rüstem </w:t>
      </w:r>
      <w:proofErr w:type="spellStart"/>
      <w:r w:rsidRPr="00586305">
        <w:t>Hamitov</w:t>
      </w:r>
      <w:proofErr w:type="spellEnd"/>
      <w:r w:rsidRPr="00586305">
        <w:t xml:space="preserve"> Kremlin tarafından federe birimlerde başlatılan üst düzey yönetici değişiklikleri çerçevesinde görevinden istifa etmiş, yerine </w:t>
      </w:r>
      <w:proofErr w:type="spellStart"/>
      <w:r w:rsidRPr="00586305">
        <w:t>Krasnogorsk</w:t>
      </w:r>
      <w:proofErr w:type="spellEnd"/>
      <w:r w:rsidRPr="00586305">
        <w:t xml:space="preserve"> Belediye Başkanı </w:t>
      </w:r>
      <w:proofErr w:type="spellStart"/>
      <w:r w:rsidRPr="00586305">
        <w:t>Radiy</w:t>
      </w:r>
      <w:proofErr w:type="spellEnd"/>
      <w:r w:rsidRPr="00586305">
        <w:t xml:space="preserve"> </w:t>
      </w:r>
      <w:proofErr w:type="spellStart"/>
      <w:r w:rsidRPr="00586305">
        <w:t>Habirov</w:t>
      </w:r>
      <w:proofErr w:type="spellEnd"/>
      <w:r w:rsidRPr="00586305">
        <w:t xml:space="preserve"> vekâleten RF Devlet Başkanı Putin tarafından atanmıştır. 2019 Eylül ayında Başkanlık seçimleri yapılmış ve </w:t>
      </w:r>
      <w:proofErr w:type="spellStart"/>
      <w:r w:rsidRPr="00586305">
        <w:t>Habirov</w:t>
      </w:r>
      <w:proofErr w:type="spellEnd"/>
      <w:r w:rsidRPr="00586305">
        <w:t xml:space="preserve"> %</w:t>
      </w:r>
      <w:proofErr w:type="gramStart"/>
      <w:r w:rsidRPr="00586305">
        <w:t>82.2’lik</w:t>
      </w:r>
      <w:proofErr w:type="gramEnd"/>
      <w:r w:rsidRPr="00586305">
        <w:t xml:space="preserve"> oy oranı ile tekrar seçilmiştir.</w:t>
      </w:r>
    </w:p>
    <w:p w14:paraId="7A213BEE" w14:textId="77777777" w:rsidR="00501597" w:rsidRPr="00586305" w:rsidRDefault="00501597" w:rsidP="00501597">
      <w:pPr>
        <w:jc w:val="both"/>
      </w:pPr>
    </w:p>
    <w:p w14:paraId="680510F8" w14:textId="2DAC13A2" w:rsidR="00501597" w:rsidRPr="00586305" w:rsidRDefault="00501597" w:rsidP="00501597">
      <w:pPr>
        <w:ind w:firstLine="708"/>
        <w:jc w:val="both"/>
        <w:rPr>
          <w:b/>
        </w:rPr>
      </w:pPr>
      <w:r>
        <w:rPr>
          <w:b/>
        </w:rPr>
        <w:t>TÜRKİYE İLE</w:t>
      </w:r>
      <w:r w:rsidRPr="00586305">
        <w:rPr>
          <w:b/>
        </w:rPr>
        <w:t xml:space="preserve"> İLİŞKİLER:</w:t>
      </w:r>
    </w:p>
    <w:p w14:paraId="2568EF82" w14:textId="77777777" w:rsidR="00501597" w:rsidRPr="00586305" w:rsidRDefault="00501597" w:rsidP="00501597">
      <w:pPr>
        <w:jc w:val="both"/>
        <w:rPr>
          <w:b/>
        </w:rPr>
      </w:pPr>
    </w:p>
    <w:p w14:paraId="45B919E7" w14:textId="77777777" w:rsidR="00501597" w:rsidRPr="00586305" w:rsidRDefault="00501597" w:rsidP="00501597">
      <w:pPr>
        <w:ind w:firstLine="708"/>
        <w:jc w:val="both"/>
        <w:rPr>
          <w:b/>
        </w:rPr>
      </w:pPr>
      <w:r w:rsidRPr="00586305">
        <w:rPr>
          <w:color w:val="000000"/>
          <w:shd w:val="clear" w:color="auto" w:fill="FFFFFF"/>
        </w:rPr>
        <w:t xml:space="preserve">Başkurdistan-Türkiye ilişkileri, ortak tarih ve millet bilincinin yanı sıra Türkiye-Rusya ilişkilerinin güçlü olması bakımından da oldukça iyi düzeydedir. 2004 yılında İstanbul’da Başkurdistan temsilciliği açılsa da hali hazırda söz konusu temsilcilik münhal durumdadır. </w:t>
      </w:r>
    </w:p>
    <w:p w14:paraId="69239E4A" w14:textId="77777777" w:rsidR="00501597" w:rsidRPr="00586305" w:rsidRDefault="00501597" w:rsidP="00501597">
      <w:pPr>
        <w:jc w:val="both"/>
      </w:pPr>
    </w:p>
    <w:p w14:paraId="167C61E4" w14:textId="77777777" w:rsidR="00501597" w:rsidRPr="00586305" w:rsidRDefault="00501597" w:rsidP="00501597">
      <w:pPr>
        <w:ind w:firstLine="708"/>
        <w:jc w:val="both"/>
      </w:pPr>
      <w:r w:rsidRPr="00586305">
        <w:rPr>
          <w:b/>
        </w:rPr>
        <w:t>Üst Düzey Temas ve Ziyaretler</w:t>
      </w:r>
      <w:r w:rsidRPr="00586305">
        <w:t xml:space="preserve">: </w:t>
      </w:r>
      <w:r w:rsidRPr="00586305">
        <w:rPr>
          <w:rFonts w:eastAsia="Arial Unicode MS"/>
          <w:bCs/>
          <w:noProof/>
        </w:rPr>
        <w:t>Birinci Cumhurbaşkanı Murtaza Rahimov 1-3 Eylül 2004 tarihlerinde ülkemizi ziyaret etmiştir.</w:t>
      </w:r>
    </w:p>
    <w:p w14:paraId="3CC4159C" w14:textId="77777777" w:rsidR="00501597" w:rsidRPr="00586305" w:rsidRDefault="00501597" w:rsidP="00501597">
      <w:pPr>
        <w:jc w:val="both"/>
      </w:pPr>
    </w:p>
    <w:p w14:paraId="497DDAD6" w14:textId="77777777" w:rsidR="00501597" w:rsidRPr="00586305" w:rsidRDefault="00501597" w:rsidP="00501597">
      <w:pPr>
        <w:ind w:firstLine="708"/>
        <w:jc w:val="both"/>
      </w:pPr>
      <w:r w:rsidRPr="00586305">
        <w:t xml:space="preserve">Dönemin Eskişehir Valisi Güngör Azim Tuna başkanlığındaki bir heyet 18-19 Kasım 2014 tarihlerinde “Kazan Türk Dünyası Kültür Başkenti" kapanış törenine katılmak üzere </w:t>
      </w:r>
      <w:proofErr w:type="spellStart"/>
      <w:r w:rsidRPr="00586305">
        <w:t>Ufa</w:t>
      </w:r>
      <w:proofErr w:type="spellEnd"/>
      <w:r w:rsidRPr="00586305">
        <w:t xml:space="preserve"> ve Kazan’a ziyaret gerçekleştirmiştir.</w:t>
      </w:r>
    </w:p>
    <w:p w14:paraId="7C41236C" w14:textId="77777777" w:rsidR="00501597" w:rsidRPr="00586305" w:rsidRDefault="00501597" w:rsidP="00501597">
      <w:pPr>
        <w:jc w:val="both"/>
      </w:pPr>
    </w:p>
    <w:p w14:paraId="69F8E4B6" w14:textId="77777777" w:rsidR="00501597" w:rsidRPr="00586305" w:rsidRDefault="00501597" w:rsidP="00501597">
      <w:pPr>
        <w:ind w:firstLine="708"/>
        <w:jc w:val="both"/>
      </w:pPr>
      <w:r w:rsidRPr="00586305">
        <w:t xml:space="preserve">RF Devlet </w:t>
      </w:r>
      <w:proofErr w:type="spellStart"/>
      <w:r w:rsidRPr="00586305">
        <w:t>Duması’nın</w:t>
      </w:r>
      <w:proofErr w:type="spellEnd"/>
      <w:r w:rsidRPr="00586305">
        <w:t xml:space="preserve"> davetlisi olarak Rusya’yı ziyaret eden dönemin Ankara Milletvekili Sayın Salih KAPUSUZ başkanlığındaki TBMM Rusya Dostluk Grubu heyeti 27-29 Kasım 2014 tarihlerinde Başkurdistan Cumhuriyeti’nde temaslarda bulunmuştur.</w:t>
      </w:r>
    </w:p>
    <w:p w14:paraId="0C6B0B56" w14:textId="77777777" w:rsidR="00501597" w:rsidRPr="00586305" w:rsidRDefault="00501597" w:rsidP="00501597">
      <w:pPr>
        <w:jc w:val="both"/>
      </w:pPr>
    </w:p>
    <w:p w14:paraId="019EA755" w14:textId="77777777" w:rsidR="00501597" w:rsidRPr="00586305" w:rsidRDefault="00501597" w:rsidP="00501597">
      <w:pPr>
        <w:ind w:firstLine="708"/>
        <w:jc w:val="both"/>
      </w:pPr>
      <w:r w:rsidRPr="00586305">
        <w:rPr>
          <w:b/>
        </w:rPr>
        <w:t>Ekonomik ve Ticari İlişkiler:</w:t>
      </w:r>
      <w:r w:rsidRPr="00586305">
        <w:t xml:space="preserve"> Rusya Federasyonu Volga Bölgesi Gümrük İdaresi’nin verilerine göre Başkurdistan ile ticaret hacmimiz 2019 yılında 140 milyon ABD Dolar olarak gerçekleşmiştir (ihracatımız </w:t>
      </w:r>
      <w:proofErr w:type="gramStart"/>
      <w:r w:rsidRPr="00586305">
        <w:t>4.3</w:t>
      </w:r>
      <w:proofErr w:type="gramEnd"/>
      <w:r w:rsidRPr="00586305">
        <w:t xml:space="preserve"> milyon ABD Doları, ithalatımız 135.8 milyon ABD Doları).  </w:t>
      </w:r>
    </w:p>
    <w:p w14:paraId="3E860720" w14:textId="77777777" w:rsidR="00501597" w:rsidRPr="00586305" w:rsidRDefault="00501597" w:rsidP="00501597">
      <w:pPr>
        <w:jc w:val="both"/>
      </w:pPr>
    </w:p>
    <w:p w14:paraId="36CC26A7" w14:textId="77777777" w:rsidR="00501597" w:rsidRPr="00586305" w:rsidRDefault="00501597" w:rsidP="00501597">
      <w:pPr>
        <w:ind w:firstLine="708"/>
        <w:jc w:val="both"/>
      </w:pPr>
      <w:r w:rsidRPr="00586305">
        <w:t xml:space="preserve">İhracatımızın ilk üç kalemini </w:t>
      </w:r>
      <w:r w:rsidRPr="00586305">
        <w:rPr>
          <w:u w:val="single"/>
        </w:rPr>
        <w:t>nükleer reaktörler, kazan, mobilya, demir veya çelikten eşyalar</w:t>
      </w:r>
      <w:r w:rsidRPr="00586305">
        <w:t xml:space="preserve">, ithalatımızın ilk üç kalemini ise </w:t>
      </w:r>
      <w:r w:rsidRPr="00586305">
        <w:rPr>
          <w:u w:val="single"/>
        </w:rPr>
        <w:t xml:space="preserve">Mineral yakıtlar, organik kimyasal </w:t>
      </w:r>
      <w:proofErr w:type="spellStart"/>
      <w:r w:rsidRPr="00586305">
        <w:rPr>
          <w:u w:val="single"/>
        </w:rPr>
        <w:t>müstahsallar</w:t>
      </w:r>
      <w:proofErr w:type="spellEnd"/>
      <w:r w:rsidRPr="00586305">
        <w:rPr>
          <w:u w:val="single"/>
        </w:rPr>
        <w:t xml:space="preserve"> ve gübre </w:t>
      </w:r>
      <w:r w:rsidRPr="00586305">
        <w:t>oluşturmaktadır.</w:t>
      </w:r>
    </w:p>
    <w:p w14:paraId="50F3934F" w14:textId="77777777" w:rsidR="00501597" w:rsidRPr="00586305" w:rsidRDefault="00501597" w:rsidP="00501597">
      <w:pPr>
        <w:jc w:val="both"/>
      </w:pPr>
    </w:p>
    <w:p w14:paraId="2B6711D8" w14:textId="77777777" w:rsidR="00501597" w:rsidRPr="00586305" w:rsidRDefault="00501597" w:rsidP="00501597">
      <w:pPr>
        <w:ind w:firstLine="708"/>
        <w:jc w:val="both"/>
      </w:pPr>
      <w:r w:rsidRPr="00586305">
        <w:t xml:space="preserve">Başkurdistan’da Türk inşaat şirketleri tarafından geçmişte çok sayıda proje gerçekleştirilmiştir. </w:t>
      </w:r>
    </w:p>
    <w:p w14:paraId="2C2464A3" w14:textId="77777777" w:rsidR="00501597" w:rsidRPr="00586305" w:rsidRDefault="00501597" w:rsidP="00501597">
      <w:pPr>
        <w:pStyle w:val="GvdeMetni"/>
      </w:pPr>
    </w:p>
    <w:p w14:paraId="0B357A8A" w14:textId="77777777" w:rsidR="00501597" w:rsidRPr="00586305" w:rsidRDefault="00501597" w:rsidP="00501597">
      <w:pPr>
        <w:autoSpaceDE w:val="0"/>
        <w:adjustRightInd w:val="0"/>
        <w:ind w:firstLine="708"/>
        <w:jc w:val="both"/>
      </w:pPr>
      <w:proofErr w:type="spellStart"/>
      <w:r w:rsidRPr="00586305">
        <w:t>Ufa</w:t>
      </w:r>
      <w:proofErr w:type="spellEnd"/>
      <w:r w:rsidRPr="00586305">
        <w:t xml:space="preserve"> ile Ankara, Mersin, Gaziantep ve Eskişehir arasında, </w:t>
      </w:r>
      <w:proofErr w:type="spellStart"/>
      <w:r w:rsidRPr="00586305">
        <w:t>Kirovskiy</w:t>
      </w:r>
      <w:proofErr w:type="spellEnd"/>
      <w:r w:rsidRPr="00586305">
        <w:t xml:space="preserve"> (</w:t>
      </w:r>
      <w:proofErr w:type="spellStart"/>
      <w:r w:rsidRPr="00586305">
        <w:t>Ufa</w:t>
      </w:r>
      <w:proofErr w:type="spellEnd"/>
      <w:r w:rsidRPr="00586305">
        <w:t xml:space="preserve">) ile Fatih (İstanbul) Belediyesi ve </w:t>
      </w:r>
      <w:proofErr w:type="spellStart"/>
      <w:r w:rsidRPr="00586305">
        <w:t>Sovyetskiy</w:t>
      </w:r>
      <w:proofErr w:type="spellEnd"/>
      <w:r w:rsidRPr="00586305">
        <w:t xml:space="preserve"> (</w:t>
      </w:r>
      <w:proofErr w:type="spellStart"/>
      <w:r w:rsidRPr="00586305">
        <w:t>Ufa</w:t>
      </w:r>
      <w:proofErr w:type="spellEnd"/>
      <w:r w:rsidRPr="00586305">
        <w:t>) ile Keçiören arasında kardeş şehir ilişkisi mevcuttur.</w:t>
      </w:r>
    </w:p>
    <w:p w14:paraId="1DAAB1E3" w14:textId="77777777" w:rsidR="00501597" w:rsidRPr="00586305" w:rsidRDefault="00501597" w:rsidP="00501597">
      <w:pPr>
        <w:jc w:val="both"/>
        <w:rPr>
          <w:rStyle w:val="no0020spacingchar"/>
        </w:rPr>
      </w:pPr>
    </w:p>
    <w:p w14:paraId="38771C52" w14:textId="77777777" w:rsidR="00501597" w:rsidRPr="00586305" w:rsidRDefault="00501597" w:rsidP="00501597">
      <w:pPr>
        <w:ind w:firstLine="708"/>
        <w:jc w:val="both"/>
        <w:rPr>
          <w:rStyle w:val="no0020spacingchar"/>
        </w:rPr>
      </w:pPr>
      <w:proofErr w:type="spellStart"/>
      <w:r w:rsidRPr="00586305">
        <w:rPr>
          <w:rStyle w:val="no0020spacingchar"/>
        </w:rPr>
        <w:t>Ufa’nın</w:t>
      </w:r>
      <w:proofErr w:type="spellEnd"/>
      <w:r w:rsidRPr="00586305">
        <w:rPr>
          <w:rStyle w:val="no0020spacingchar"/>
        </w:rPr>
        <w:t xml:space="preserve"> doğu çıkışında, köprü, tünel ve bağlantı yollarını içeren 600 milyon Dolar tutarındaki yol yapım projesinin ihalesini </w:t>
      </w:r>
      <w:proofErr w:type="spellStart"/>
      <w:r w:rsidRPr="00586305">
        <w:rPr>
          <w:rStyle w:val="no0020spacingchar"/>
        </w:rPr>
        <w:t>Limak</w:t>
      </w:r>
      <w:proofErr w:type="spellEnd"/>
      <w:r w:rsidRPr="00586305">
        <w:rPr>
          <w:rStyle w:val="no0020spacingchar"/>
        </w:rPr>
        <w:t xml:space="preserve"> İnşaat kazanmıştır. 2020 yılı Ocak ayında başlayan projede 4 yıl inşaat süresi ve 21 yıl işletme süresi olarak belirlenmiş olup inşaat süresi boyunca 1500 kişiye istihdam sağlanacağı bildirilmiştir.</w:t>
      </w:r>
    </w:p>
    <w:p w14:paraId="4C863ADF" w14:textId="77777777" w:rsidR="00501597" w:rsidRPr="00586305" w:rsidRDefault="00501597" w:rsidP="00501597">
      <w:pPr>
        <w:jc w:val="both"/>
        <w:rPr>
          <w:rStyle w:val="no0020spacingchar"/>
        </w:rPr>
      </w:pPr>
    </w:p>
    <w:p w14:paraId="548D68FC" w14:textId="77777777" w:rsidR="00501597" w:rsidRPr="00586305" w:rsidRDefault="00501597" w:rsidP="00501597">
      <w:pPr>
        <w:ind w:firstLine="708"/>
        <w:jc w:val="both"/>
        <w:rPr>
          <w:rStyle w:val="no0020spacingchar"/>
        </w:rPr>
      </w:pPr>
      <w:r w:rsidRPr="00586305">
        <w:rPr>
          <w:rStyle w:val="no0020spacingchar"/>
        </w:rPr>
        <w:t xml:space="preserve">Efes Pilsen bira fabrikası Rus </w:t>
      </w:r>
      <w:proofErr w:type="spellStart"/>
      <w:r w:rsidRPr="00586305">
        <w:rPr>
          <w:rStyle w:val="no0020spacingchar"/>
        </w:rPr>
        <w:t>ABInBev</w:t>
      </w:r>
      <w:proofErr w:type="spellEnd"/>
      <w:r w:rsidRPr="00586305">
        <w:rPr>
          <w:rStyle w:val="no0020spacingchar"/>
        </w:rPr>
        <w:t xml:space="preserve"> şirketiyle 2019 yılında ortaklık kurmuştur. </w:t>
      </w:r>
      <w:proofErr w:type="spellStart"/>
      <w:r w:rsidRPr="00586305">
        <w:rPr>
          <w:rStyle w:val="no0020spacingchar"/>
        </w:rPr>
        <w:t>Ros</w:t>
      </w:r>
      <w:proofErr w:type="spellEnd"/>
      <w:r w:rsidRPr="00586305">
        <w:rPr>
          <w:rStyle w:val="no0020spacingchar"/>
        </w:rPr>
        <w:t xml:space="preserve"> Cam (Şişecam) fabrikası diğer büyük yatırımımızdır. Toplam yatırımları 570 milyon </w:t>
      </w:r>
      <w:proofErr w:type="gramStart"/>
      <w:r w:rsidRPr="00586305">
        <w:rPr>
          <w:rStyle w:val="no0020spacingchar"/>
        </w:rPr>
        <w:t>Dolar’dır</w:t>
      </w:r>
      <w:proofErr w:type="gramEnd"/>
      <w:r w:rsidRPr="00586305">
        <w:rPr>
          <w:rStyle w:val="no0020spacingchar"/>
        </w:rPr>
        <w:t xml:space="preserve">. Başkurdistan’da Koton, </w:t>
      </w:r>
      <w:proofErr w:type="spellStart"/>
      <w:r w:rsidRPr="00586305">
        <w:rPr>
          <w:rStyle w:val="no0020spacingchar"/>
        </w:rPr>
        <w:t>Colins</w:t>
      </w:r>
      <w:proofErr w:type="spellEnd"/>
      <w:r w:rsidRPr="00586305">
        <w:rPr>
          <w:rStyle w:val="no0020spacingchar"/>
        </w:rPr>
        <w:t>, ADL, Süvari gibi mağazalar ile küçük ölçekli Türk deri ve tekstil firmaları mevcuttur.</w:t>
      </w:r>
    </w:p>
    <w:p w14:paraId="50015B92" w14:textId="77777777" w:rsidR="00501597" w:rsidRPr="00586305" w:rsidRDefault="00501597" w:rsidP="00501597">
      <w:pPr>
        <w:ind w:firstLine="360"/>
        <w:rPr>
          <w:b/>
        </w:rPr>
      </w:pPr>
    </w:p>
    <w:p w14:paraId="0BE235DC" w14:textId="77777777" w:rsidR="00501597" w:rsidRDefault="00501597">
      <w:pPr>
        <w:suppressAutoHyphens w:val="0"/>
        <w:rPr>
          <w:b/>
        </w:rPr>
      </w:pPr>
      <w:r>
        <w:rPr>
          <w:b/>
        </w:rPr>
        <w:br w:type="page"/>
      </w:r>
    </w:p>
    <w:p w14:paraId="5F22C994" w14:textId="3D79FCC0" w:rsidR="00501597" w:rsidRPr="00586305" w:rsidRDefault="00501597" w:rsidP="00501597">
      <w:pPr>
        <w:ind w:firstLine="708"/>
        <w:rPr>
          <w:b/>
        </w:rPr>
      </w:pPr>
      <w:r w:rsidRPr="00586305">
        <w:rPr>
          <w:b/>
        </w:rPr>
        <w:lastRenderedPageBreak/>
        <w:t>BAŞKURDİSTAN’IN DIŞ TİCARETİ</w:t>
      </w:r>
    </w:p>
    <w:p w14:paraId="549C0EED" w14:textId="77777777" w:rsidR="00501597" w:rsidRPr="00586305" w:rsidRDefault="00501597" w:rsidP="00501597">
      <w:pPr>
        <w:jc w:val="both"/>
      </w:pPr>
    </w:p>
    <w:p w14:paraId="01F583FA" w14:textId="77777777" w:rsidR="00501597" w:rsidRPr="00586305" w:rsidRDefault="00501597" w:rsidP="00501597">
      <w:pPr>
        <w:numPr>
          <w:ilvl w:val="0"/>
          <w:numId w:val="15"/>
        </w:numPr>
        <w:suppressAutoHyphens w:val="0"/>
        <w:autoSpaceDN/>
        <w:textAlignment w:val="auto"/>
        <w:rPr>
          <w:b/>
          <w:sz w:val="20"/>
        </w:rPr>
      </w:pPr>
      <w:r w:rsidRPr="00586305">
        <w:rPr>
          <w:b/>
          <w:sz w:val="20"/>
        </w:rPr>
        <w:t>Yıllar İtibariyle Başkurdistan’ın Dış Ticaret Rakamları (Milyon Dolar)</w:t>
      </w:r>
    </w:p>
    <w:tbl>
      <w:tblPr>
        <w:tblW w:w="5000" w:type="pct"/>
        <w:jc w:val="center"/>
        <w:tblLook w:val="0000" w:firstRow="0" w:lastRow="0" w:firstColumn="0" w:lastColumn="0" w:noHBand="0" w:noVBand="0"/>
      </w:tblPr>
      <w:tblGrid>
        <w:gridCol w:w="1903"/>
        <w:gridCol w:w="1324"/>
        <w:gridCol w:w="1252"/>
        <w:gridCol w:w="1603"/>
        <w:gridCol w:w="1397"/>
        <w:gridCol w:w="1809"/>
      </w:tblGrid>
      <w:tr w:rsidR="00501597" w:rsidRPr="00586305" w14:paraId="5F22E432" w14:textId="77777777" w:rsidTr="00F6013E">
        <w:trPr>
          <w:trHeight w:val="345"/>
          <w:jc w:val="center"/>
        </w:trPr>
        <w:tc>
          <w:tcPr>
            <w:tcW w:w="1024" w:type="pct"/>
            <w:tcBorders>
              <w:top w:val="single" w:sz="8" w:space="0" w:color="auto"/>
              <w:left w:val="single" w:sz="8" w:space="0" w:color="auto"/>
              <w:bottom w:val="single" w:sz="8" w:space="0" w:color="auto"/>
              <w:right w:val="nil"/>
            </w:tcBorders>
            <w:shd w:val="clear" w:color="auto" w:fill="CCCCCC"/>
            <w:noWrap/>
            <w:vAlign w:val="center"/>
          </w:tcPr>
          <w:p w14:paraId="42D4B42F" w14:textId="77777777" w:rsidR="00501597" w:rsidRPr="00586305" w:rsidRDefault="00501597" w:rsidP="00F6013E">
            <w:pPr>
              <w:jc w:val="center"/>
              <w:rPr>
                <w:b/>
                <w:bCs/>
                <w:sz w:val="20"/>
                <w:szCs w:val="20"/>
              </w:rPr>
            </w:pPr>
            <w:r w:rsidRPr="00586305">
              <w:rPr>
                <w:b/>
                <w:bCs/>
                <w:sz w:val="20"/>
                <w:szCs w:val="20"/>
              </w:rPr>
              <w:t>Yıllar</w:t>
            </w:r>
          </w:p>
        </w:tc>
        <w:tc>
          <w:tcPr>
            <w:tcW w:w="713" w:type="pct"/>
            <w:tcBorders>
              <w:top w:val="single" w:sz="8" w:space="0" w:color="auto"/>
              <w:left w:val="single" w:sz="8" w:space="0" w:color="auto"/>
              <w:bottom w:val="single" w:sz="8" w:space="0" w:color="auto"/>
              <w:right w:val="single" w:sz="8" w:space="0" w:color="auto"/>
            </w:tcBorders>
            <w:shd w:val="clear" w:color="auto" w:fill="CCCCCC"/>
            <w:noWrap/>
            <w:vAlign w:val="center"/>
          </w:tcPr>
          <w:p w14:paraId="751148EA" w14:textId="77777777" w:rsidR="00501597" w:rsidRPr="00586305" w:rsidRDefault="00501597" w:rsidP="00F6013E">
            <w:pPr>
              <w:jc w:val="center"/>
              <w:rPr>
                <w:b/>
                <w:bCs/>
                <w:sz w:val="20"/>
                <w:szCs w:val="20"/>
              </w:rPr>
            </w:pPr>
            <w:r w:rsidRPr="00586305">
              <w:rPr>
                <w:b/>
                <w:bCs/>
                <w:sz w:val="20"/>
                <w:szCs w:val="20"/>
              </w:rPr>
              <w:t>2015</w:t>
            </w:r>
          </w:p>
        </w:tc>
        <w:tc>
          <w:tcPr>
            <w:tcW w:w="674" w:type="pct"/>
            <w:tcBorders>
              <w:top w:val="single" w:sz="8" w:space="0" w:color="auto"/>
              <w:left w:val="single" w:sz="8" w:space="0" w:color="auto"/>
              <w:bottom w:val="single" w:sz="8" w:space="0" w:color="auto"/>
              <w:right w:val="single" w:sz="8" w:space="0" w:color="auto"/>
            </w:tcBorders>
            <w:shd w:val="clear" w:color="auto" w:fill="CCCCCC"/>
            <w:vAlign w:val="center"/>
          </w:tcPr>
          <w:p w14:paraId="332721AF" w14:textId="77777777" w:rsidR="00501597" w:rsidRPr="00586305" w:rsidRDefault="00501597" w:rsidP="00F6013E">
            <w:pPr>
              <w:jc w:val="center"/>
              <w:rPr>
                <w:b/>
                <w:bCs/>
                <w:color w:val="000000"/>
                <w:sz w:val="20"/>
                <w:szCs w:val="20"/>
                <w:lang w:val="ru-RU"/>
              </w:rPr>
            </w:pPr>
            <w:r w:rsidRPr="00586305">
              <w:rPr>
                <w:b/>
                <w:bCs/>
                <w:color w:val="000000"/>
                <w:sz w:val="20"/>
                <w:szCs w:val="20"/>
                <w:lang w:val="ru-RU"/>
              </w:rPr>
              <w:t>2016</w:t>
            </w:r>
          </w:p>
        </w:tc>
        <w:tc>
          <w:tcPr>
            <w:tcW w:w="863" w:type="pct"/>
            <w:tcBorders>
              <w:top w:val="single" w:sz="8" w:space="0" w:color="auto"/>
              <w:left w:val="single" w:sz="8" w:space="0" w:color="auto"/>
              <w:bottom w:val="single" w:sz="8" w:space="0" w:color="auto"/>
              <w:right w:val="single" w:sz="8" w:space="0" w:color="auto"/>
            </w:tcBorders>
            <w:shd w:val="clear" w:color="auto" w:fill="CCCCCC"/>
            <w:noWrap/>
            <w:vAlign w:val="center"/>
          </w:tcPr>
          <w:p w14:paraId="7F4406F8" w14:textId="77777777" w:rsidR="00501597" w:rsidRPr="00586305" w:rsidRDefault="00501597" w:rsidP="00F6013E">
            <w:pPr>
              <w:jc w:val="center"/>
              <w:rPr>
                <w:b/>
                <w:bCs/>
                <w:sz w:val="20"/>
                <w:szCs w:val="20"/>
              </w:rPr>
            </w:pPr>
            <w:r w:rsidRPr="00586305">
              <w:rPr>
                <w:b/>
                <w:bCs/>
                <w:sz w:val="20"/>
                <w:szCs w:val="20"/>
              </w:rPr>
              <w:t>2017</w:t>
            </w:r>
          </w:p>
        </w:tc>
        <w:tc>
          <w:tcPr>
            <w:tcW w:w="752" w:type="pct"/>
            <w:tcBorders>
              <w:top w:val="single" w:sz="8" w:space="0" w:color="auto"/>
              <w:left w:val="single" w:sz="8" w:space="0" w:color="auto"/>
              <w:bottom w:val="single" w:sz="8" w:space="0" w:color="auto"/>
              <w:right w:val="single" w:sz="8" w:space="0" w:color="auto"/>
            </w:tcBorders>
            <w:shd w:val="clear" w:color="auto" w:fill="CCCCCC"/>
            <w:vAlign w:val="center"/>
          </w:tcPr>
          <w:p w14:paraId="6FCC5479" w14:textId="77777777" w:rsidR="00501597" w:rsidRPr="00586305" w:rsidRDefault="00501597" w:rsidP="00F6013E">
            <w:pPr>
              <w:jc w:val="center"/>
              <w:rPr>
                <w:b/>
                <w:bCs/>
                <w:sz w:val="20"/>
                <w:szCs w:val="20"/>
              </w:rPr>
            </w:pPr>
            <w:r w:rsidRPr="00586305">
              <w:rPr>
                <w:b/>
                <w:bCs/>
                <w:sz w:val="20"/>
                <w:szCs w:val="20"/>
              </w:rPr>
              <w:t>2018</w:t>
            </w:r>
          </w:p>
        </w:tc>
        <w:tc>
          <w:tcPr>
            <w:tcW w:w="974" w:type="pct"/>
            <w:tcBorders>
              <w:top w:val="single" w:sz="8" w:space="0" w:color="auto"/>
              <w:left w:val="single" w:sz="8" w:space="0" w:color="auto"/>
              <w:bottom w:val="single" w:sz="8" w:space="0" w:color="auto"/>
              <w:right w:val="single" w:sz="8" w:space="0" w:color="auto"/>
            </w:tcBorders>
            <w:shd w:val="clear" w:color="auto" w:fill="CCCCCC"/>
            <w:vAlign w:val="center"/>
          </w:tcPr>
          <w:p w14:paraId="0CD193E1" w14:textId="77777777" w:rsidR="00501597" w:rsidRPr="00586305" w:rsidRDefault="00501597" w:rsidP="00F6013E">
            <w:pPr>
              <w:jc w:val="center"/>
              <w:rPr>
                <w:b/>
                <w:bCs/>
                <w:sz w:val="20"/>
                <w:szCs w:val="20"/>
              </w:rPr>
            </w:pPr>
            <w:r w:rsidRPr="00586305">
              <w:rPr>
                <w:b/>
                <w:bCs/>
                <w:sz w:val="20"/>
                <w:szCs w:val="20"/>
              </w:rPr>
              <w:t>2019</w:t>
            </w:r>
          </w:p>
        </w:tc>
      </w:tr>
      <w:tr w:rsidR="00501597" w:rsidRPr="00586305" w14:paraId="2FDC8277" w14:textId="77777777" w:rsidTr="00F6013E">
        <w:trPr>
          <w:trHeight w:val="345"/>
          <w:jc w:val="center"/>
        </w:trPr>
        <w:tc>
          <w:tcPr>
            <w:tcW w:w="1024" w:type="pct"/>
            <w:tcBorders>
              <w:top w:val="nil"/>
              <w:left w:val="single" w:sz="8" w:space="0" w:color="auto"/>
              <w:bottom w:val="single" w:sz="8" w:space="0" w:color="auto"/>
              <w:right w:val="single" w:sz="8" w:space="0" w:color="auto"/>
            </w:tcBorders>
            <w:noWrap/>
            <w:vAlign w:val="bottom"/>
          </w:tcPr>
          <w:p w14:paraId="58993A9D" w14:textId="77777777" w:rsidR="00501597" w:rsidRPr="00586305" w:rsidRDefault="00501597" w:rsidP="00F6013E">
            <w:pPr>
              <w:rPr>
                <w:b/>
                <w:bCs/>
                <w:sz w:val="20"/>
                <w:szCs w:val="20"/>
              </w:rPr>
            </w:pPr>
            <w:r w:rsidRPr="00586305">
              <w:rPr>
                <w:b/>
                <w:bCs/>
                <w:sz w:val="20"/>
                <w:szCs w:val="20"/>
              </w:rPr>
              <w:t>İhracat</w:t>
            </w:r>
          </w:p>
        </w:tc>
        <w:tc>
          <w:tcPr>
            <w:tcW w:w="713" w:type="pct"/>
            <w:tcBorders>
              <w:top w:val="single" w:sz="8" w:space="0" w:color="auto"/>
              <w:left w:val="single" w:sz="8" w:space="0" w:color="auto"/>
              <w:bottom w:val="single" w:sz="8" w:space="0" w:color="auto"/>
              <w:right w:val="single" w:sz="8" w:space="0" w:color="auto"/>
            </w:tcBorders>
            <w:noWrap/>
            <w:vAlign w:val="bottom"/>
          </w:tcPr>
          <w:p w14:paraId="096A7AD2" w14:textId="77777777" w:rsidR="00501597" w:rsidRPr="00586305" w:rsidRDefault="00501597" w:rsidP="00F6013E">
            <w:pPr>
              <w:jc w:val="center"/>
              <w:rPr>
                <w:sz w:val="20"/>
                <w:szCs w:val="20"/>
              </w:rPr>
            </w:pPr>
            <w:r w:rsidRPr="00586305">
              <w:rPr>
                <w:sz w:val="20"/>
                <w:szCs w:val="20"/>
              </w:rPr>
              <w:t>6.552</w:t>
            </w:r>
          </w:p>
        </w:tc>
        <w:tc>
          <w:tcPr>
            <w:tcW w:w="674" w:type="pct"/>
            <w:tcBorders>
              <w:top w:val="single" w:sz="8" w:space="0" w:color="auto"/>
              <w:left w:val="single" w:sz="8" w:space="0" w:color="auto"/>
              <w:bottom w:val="single" w:sz="8" w:space="0" w:color="auto"/>
              <w:right w:val="single" w:sz="8" w:space="0" w:color="auto"/>
            </w:tcBorders>
            <w:vAlign w:val="bottom"/>
          </w:tcPr>
          <w:p w14:paraId="54F67F56" w14:textId="77777777" w:rsidR="00501597" w:rsidRPr="00586305" w:rsidRDefault="00501597" w:rsidP="00F6013E">
            <w:pPr>
              <w:jc w:val="center"/>
              <w:rPr>
                <w:color w:val="000000"/>
                <w:sz w:val="20"/>
                <w:szCs w:val="20"/>
              </w:rPr>
            </w:pPr>
            <w:r w:rsidRPr="00586305">
              <w:rPr>
                <w:color w:val="000000"/>
                <w:sz w:val="20"/>
                <w:szCs w:val="20"/>
              </w:rPr>
              <w:t>5.692</w:t>
            </w:r>
          </w:p>
        </w:tc>
        <w:tc>
          <w:tcPr>
            <w:tcW w:w="863" w:type="pct"/>
            <w:tcBorders>
              <w:top w:val="single" w:sz="8" w:space="0" w:color="auto"/>
              <w:left w:val="single" w:sz="8" w:space="0" w:color="auto"/>
              <w:bottom w:val="single" w:sz="8" w:space="0" w:color="auto"/>
              <w:right w:val="single" w:sz="8" w:space="0" w:color="auto"/>
            </w:tcBorders>
            <w:noWrap/>
            <w:vAlign w:val="bottom"/>
          </w:tcPr>
          <w:p w14:paraId="0F7FF72A" w14:textId="77777777" w:rsidR="00501597" w:rsidRPr="00586305" w:rsidRDefault="00501597" w:rsidP="00F6013E">
            <w:pPr>
              <w:jc w:val="center"/>
              <w:rPr>
                <w:sz w:val="20"/>
                <w:szCs w:val="20"/>
              </w:rPr>
            </w:pPr>
            <w:r w:rsidRPr="00586305">
              <w:rPr>
                <w:sz w:val="20"/>
                <w:szCs w:val="20"/>
              </w:rPr>
              <w:t>4.268</w:t>
            </w:r>
          </w:p>
        </w:tc>
        <w:tc>
          <w:tcPr>
            <w:tcW w:w="752" w:type="pct"/>
            <w:tcBorders>
              <w:top w:val="single" w:sz="8" w:space="0" w:color="auto"/>
              <w:left w:val="single" w:sz="8" w:space="0" w:color="auto"/>
              <w:bottom w:val="single" w:sz="8" w:space="0" w:color="auto"/>
              <w:right w:val="single" w:sz="8" w:space="0" w:color="auto"/>
            </w:tcBorders>
            <w:vAlign w:val="bottom"/>
          </w:tcPr>
          <w:p w14:paraId="3B39AF78" w14:textId="77777777" w:rsidR="00501597" w:rsidRPr="00586305" w:rsidRDefault="00501597" w:rsidP="00F6013E">
            <w:pPr>
              <w:jc w:val="center"/>
              <w:rPr>
                <w:sz w:val="20"/>
                <w:szCs w:val="20"/>
              </w:rPr>
            </w:pPr>
            <w:r w:rsidRPr="00586305">
              <w:rPr>
                <w:sz w:val="20"/>
                <w:szCs w:val="20"/>
              </w:rPr>
              <w:t>4.355</w:t>
            </w:r>
          </w:p>
        </w:tc>
        <w:tc>
          <w:tcPr>
            <w:tcW w:w="974" w:type="pct"/>
            <w:tcBorders>
              <w:top w:val="single" w:sz="8" w:space="0" w:color="auto"/>
              <w:left w:val="single" w:sz="8" w:space="0" w:color="auto"/>
              <w:bottom w:val="single" w:sz="8" w:space="0" w:color="auto"/>
              <w:right w:val="single" w:sz="8" w:space="0" w:color="auto"/>
            </w:tcBorders>
            <w:vAlign w:val="bottom"/>
          </w:tcPr>
          <w:p w14:paraId="2F0D64B0" w14:textId="77777777" w:rsidR="00501597" w:rsidRPr="00586305" w:rsidRDefault="00501597" w:rsidP="00F6013E">
            <w:pPr>
              <w:jc w:val="center"/>
              <w:rPr>
                <w:sz w:val="20"/>
                <w:szCs w:val="20"/>
              </w:rPr>
            </w:pPr>
            <w:r w:rsidRPr="00586305">
              <w:rPr>
                <w:sz w:val="20"/>
                <w:szCs w:val="20"/>
              </w:rPr>
              <w:t>4.190</w:t>
            </w:r>
          </w:p>
        </w:tc>
      </w:tr>
      <w:tr w:rsidR="00501597" w:rsidRPr="00586305" w14:paraId="53093857" w14:textId="77777777" w:rsidTr="00F6013E">
        <w:trPr>
          <w:trHeight w:val="345"/>
          <w:jc w:val="center"/>
        </w:trPr>
        <w:tc>
          <w:tcPr>
            <w:tcW w:w="1024" w:type="pct"/>
            <w:tcBorders>
              <w:top w:val="nil"/>
              <w:left w:val="single" w:sz="8" w:space="0" w:color="auto"/>
              <w:bottom w:val="single" w:sz="8" w:space="0" w:color="auto"/>
              <w:right w:val="single" w:sz="8" w:space="0" w:color="auto"/>
            </w:tcBorders>
            <w:noWrap/>
            <w:vAlign w:val="bottom"/>
          </w:tcPr>
          <w:p w14:paraId="3985D07E" w14:textId="77777777" w:rsidR="00501597" w:rsidRPr="00586305" w:rsidRDefault="00501597" w:rsidP="00F6013E">
            <w:pPr>
              <w:rPr>
                <w:b/>
                <w:bCs/>
                <w:sz w:val="20"/>
                <w:szCs w:val="20"/>
              </w:rPr>
            </w:pPr>
            <w:r w:rsidRPr="00586305">
              <w:rPr>
                <w:b/>
                <w:bCs/>
                <w:sz w:val="20"/>
                <w:szCs w:val="20"/>
              </w:rPr>
              <w:t>İthalat</w:t>
            </w:r>
          </w:p>
        </w:tc>
        <w:tc>
          <w:tcPr>
            <w:tcW w:w="713" w:type="pct"/>
            <w:tcBorders>
              <w:top w:val="single" w:sz="8" w:space="0" w:color="auto"/>
              <w:left w:val="single" w:sz="8" w:space="0" w:color="auto"/>
              <w:bottom w:val="single" w:sz="8" w:space="0" w:color="auto"/>
              <w:right w:val="single" w:sz="8" w:space="0" w:color="auto"/>
            </w:tcBorders>
            <w:noWrap/>
            <w:vAlign w:val="bottom"/>
          </w:tcPr>
          <w:p w14:paraId="5D9C53A1" w14:textId="77777777" w:rsidR="00501597" w:rsidRPr="00586305" w:rsidRDefault="00501597" w:rsidP="00F6013E">
            <w:pPr>
              <w:jc w:val="center"/>
              <w:rPr>
                <w:sz w:val="20"/>
                <w:szCs w:val="20"/>
              </w:rPr>
            </w:pPr>
            <w:r w:rsidRPr="00586305">
              <w:rPr>
                <w:sz w:val="20"/>
                <w:szCs w:val="20"/>
              </w:rPr>
              <w:t>531</w:t>
            </w:r>
          </w:p>
        </w:tc>
        <w:tc>
          <w:tcPr>
            <w:tcW w:w="674" w:type="pct"/>
            <w:tcBorders>
              <w:top w:val="single" w:sz="8" w:space="0" w:color="auto"/>
              <w:left w:val="single" w:sz="8" w:space="0" w:color="auto"/>
              <w:bottom w:val="single" w:sz="8" w:space="0" w:color="auto"/>
              <w:right w:val="single" w:sz="8" w:space="0" w:color="auto"/>
            </w:tcBorders>
            <w:vAlign w:val="bottom"/>
          </w:tcPr>
          <w:p w14:paraId="514129DE" w14:textId="77777777" w:rsidR="00501597" w:rsidRPr="00586305" w:rsidRDefault="00501597" w:rsidP="00F6013E">
            <w:pPr>
              <w:jc w:val="center"/>
              <w:rPr>
                <w:color w:val="000000"/>
                <w:sz w:val="20"/>
                <w:szCs w:val="20"/>
              </w:rPr>
            </w:pPr>
            <w:r w:rsidRPr="00586305">
              <w:rPr>
                <w:color w:val="000000"/>
                <w:sz w:val="20"/>
                <w:szCs w:val="20"/>
              </w:rPr>
              <w:t>625</w:t>
            </w:r>
          </w:p>
        </w:tc>
        <w:tc>
          <w:tcPr>
            <w:tcW w:w="863" w:type="pct"/>
            <w:tcBorders>
              <w:top w:val="single" w:sz="8" w:space="0" w:color="auto"/>
              <w:left w:val="single" w:sz="8" w:space="0" w:color="auto"/>
              <w:bottom w:val="single" w:sz="8" w:space="0" w:color="auto"/>
              <w:right w:val="single" w:sz="8" w:space="0" w:color="auto"/>
            </w:tcBorders>
            <w:noWrap/>
            <w:vAlign w:val="bottom"/>
          </w:tcPr>
          <w:p w14:paraId="4BF01672" w14:textId="77777777" w:rsidR="00501597" w:rsidRPr="00586305" w:rsidRDefault="00501597" w:rsidP="00F6013E">
            <w:pPr>
              <w:jc w:val="center"/>
              <w:rPr>
                <w:sz w:val="20"/>
                <w:szCs w:val="20"/>
              </w:rPr>
            </w:pPr>
            <w:r w:rsidRPr="00586305">
              <w:rPr>
                <w:sz w:val="20"/>
                <w:szCs w:val="20"/>
              </w:rPr>
              <w:t>760</w:t>
            </w:r>
          </w:p>
        </w:tc>
        <w:tc>
          <w:tcPr>
            <w:tcW w:w="752" w:type="pct"/>
            <w:tcBorders>
              <w:top w:val="single" w:sz="8" w:space="0" w:color="auto"/>
              <w:left w:val="single" w:sz="8" w:space="0" w:color="auto"/>
              <w:bottom w:val="single" w:sz="8" w:space="0" w:color="auto"/>
              <w:right w:val="single" w:sz="8" w:space="0" w:color="auto"/>
            </w:tcBorders>
            <w:vAlign w:val="bottom"/>
          </w:tcPr>
          <w:p w14:paraId="5499E35D" w14:textId="77777777" w:rsidR="00501597" w:rsidRPr="00586305" w:rsidRDefault="00501597" w:rsidP="00F6013E">
            <w:pPr>
              <w:jc w:val="center"/>
              <w:rPr>
                <w:sz w:val="20"/>
                <w:szCs w:val="20"/>
              </w:rPr>
            </w:pPr>
            <w:r w:rsidRPr="00586305">
              <w:rPr>
                <w:sz w:val="20"/>
                <w:szCs w:val="20"/>
              </w:rPr>
              <w:t>1.008</w:t>
            </w:r>
          </w:p>
        </w:tc>
        <w:tc>
          <w:tcPr>
            <w:tcW w:w="974" w:type="pct"/>
            <w:tcBorders>
              <w:top w:val="single" w:sz="8" w:space="0" w:color="auto"/>
              <w:left w:val="single" w:sz="8" w:space="0" w:color="auto"/>
              <w:bottom w:val="single" w:sz="8" w:space="0" w:color="auto"/>
              <w:right w:val="single" w:sz="8" w:space="0" w:color="auto"/>
            </w:tcBorders>
            <w:vAlign w:val="bottom"/>
          </w:tcPr>
          <w:p w14:paraId="2EB4395C" w14:textId="77777777" w:rsidR="00501597" w:rsidRPr="00586305" w:rsidRDefault="00501597" w:rsidP="00F6013E">
            <w:pPr>
              <w:jc w:val="center"/>
              <w:rPr>
                <w:sz w:val="20"/>
                <w:szCs w:val="20"/>
              </w:rPr>
            </w:pPr>
            <w:r w:rsidRPr="00586305">
              <w:rPr>
                <w:sz w:val="20"/>
                <w:szCs w:val="20"/>
              </w:rPr>
              <w:t>760</w:t>
            </w:r>
          </w:p>
        </w:tc>
      </w:tr>
      <w:tr w:rsidR="00501597" w:rsidRPr="00586305" w14:paraId="005B56AA" w14:textId="77777777" w:rsidTr="00F6013E">
        <w:trPr>
          <w:trHeight w:val="345"/>
          <w:jc w:val="center"/>
        </w:trPr>
        <w:tc>
          <w:tcPr>
            <w:tcW w:w="1024" w:type="pct"/>
            <w:tcBorders>
              <w:top w:val="nil"/>
              <w:left w:val="single" w:sz="8" w:space="0" w:color="auto"/>
              <w:bottom w:val="single" w:sz="8" w:space="0" w:color="auto"/>
              <w:right w:val="single" w:sz="8" w:space="0" w:color="auto"/>
            </w:tcBorders>
            <w:noWrap/>
            <w:vAlign w:val="bottom"/>
          </w:tcPr>
          <w:p w14:paraId="23C34B1B" w14:textId="77777777" w:rsidR="00501597" w:rsidRPr="00586305" w:rsidRDefault="00501597" w:rsidP="00F6013E">
            <w:pPr>
              <w:rPr>
                <w:b/>
                <w:bCs/>
                <w:sz w:val="20"/>
                <w:szCs w:val="20"/>
              </w:rPr>
            </w:pPr>
            <w:r w:rsidRPr="00586305">
              <w:rPr>
                <w:b/>
                <w:bCs/>
                <w:sz w:val="20"/>
                <w:szCs w:val="20"/>
              </w:rPr>
              <w:t>Hacim</w:t>
            </w:r>
          </w:p>
        </w:tc>
        <w:tc>
          <w:tcPr>
            <w:tcW w:w="713" w:type="pct"/>
            <w:tcBorders>
              <w:top w:val="single" w:sz="8" w:space="0" w:color="auto"/>
              <w:left w:val="single" w:sz="8" w:space="0" w:color="auto"/>
              <w:bottom w:val="single" w:sz="8" w:space="0" w:color="auto"/>
              <w:right w:val="single" w:sz="8" w:space="0" w:color="auto"/>
            </w:tcBorders>
            <w:noWrap/>
            <w:vAlign w:val="bottom"/>
          </w:tcPr>
          <w:p w14:paraId="16251B0F" w14:textId="77777777" w:rsidR="00501597" w:rsidRPr="00586305" w:rsidRDefault="00501597" w:rsidP="00F6013E">
            <w:pPr>
              <w:jc w:val="center"/>
              <w:rPr>
                <w:sz w:val="20"/>
                <w:szCs w:val="20"/>
              </w:rPr>
            </w:pPr>
            <w:r w:rsidRPr="00586305">
              <w:rPr>
                <w:sz w:val="20"/>
                <w:szCs w:val="20"/>
              </w:rPr>
              <w:t>7.084</w:t>
            </w:r>
          </w:p>
        </w:tc>
        <w:tc>
          <w:tcPr>
            <w:tcW w:w="674" w:type="pct"/>
            <w:tcBorders>
              <w:top w:val="single" w:sz="8" w:space="0" w:color="auto"/>
              <w:left w:val="single" w:sz="8" w:space="0" w:color="auto"/>
              <w:bottom w:val="single" w:sz="8" w:space="0" w:color="auto"/>
              <w:right w:val="single" w:sz="8" w:space="0" w:color="auto"/>
            </w:tcBorders>
            <w:vAlign w:val="bottom"/>
          </w:tcPr>
          <w:p w14:paraId="288BD688" w14:textId="77777777" w:rsidR="00501597" w:rsidRPr="00586305" w:rsidRDefault="00501597" w:rsidP="00F6013E">
            <w:pPr>
              <w:jc w:val="center"/>
              <w:rPr>
                <w:color w:val="000000"/>
                <w:sz w:val="20"/>
                <w:szCs w:val="20"/>
              </w:rPr>
            </w:pPr>
            <w:r w:rsidRPr="00586305">
              <w:rPr>
                <w:color w:val="000000"/>
                <w:sz w:val="20"/>
                <w:szCs w:val="20"/>
              </w:rPr>
              <w:t>6.318</w:t>
            </w:r>
          </w:p>
        </w:tc>
        <w:tc>
          <w:tcPr>
            <w:tcW w:w="863" w:type="pct"/>
            <w:tcBorders>
              <w:top w:val="single" w:sz="8" w:space="0" w:color="auto"/>
              <w:left w:val="single" w:sz="8" w:space="0" w:color="auto"/>
              <w:bottom w:val="single" w:sz="8" w:space="0" w:color="auto"/>
              <w:right w:val="single" w:sz="8" w:space="0" w:color="auto"/>
            </w:tcBorders>
            <w:noWrap/>
            <w:vAlign w:val="bottom"/>
          </w:tcPr>
          <w:p w14:paraId="17B1EF35" w14:textId="77777777" w:rsidR="00501597" w:rsidRPr="00586305" w:rsidRDefault="00501597" w:rsidP="00F6013E">
            <w:pPr>
              <w:jc w:val="center"/>
              <w:rPr>
                <w:sz w:val="20"/>
                <w:szCs w:val="20"/>
              </w:rPr>
            </w:pPr>
            <w:r w:rsidRPr="00586305">
              <w:rPr>
                <w:sz w:val="20"/>
                <w:szCs w:val="20"/>
              </w:rPr>
              <w:t>5.029</w:t>
            </w:r>
          </w:p>
        </w:tc>
        <w:tc>
          <w:tcPr>
            <w:tcW w:w="752" w:type="pct"/>
            <w:tcBorders>
              <w:top w:val="single" w:sz="8" w:space="0" w:color="auto"/>
              <w:left w:val="single" w:sz="8" w:space="0" w:color="auto"/>
              <w:bottom w:val="single" w:sz="8" w:space="0" w:color="auto"/>
              <w:right w:val="single" w:sz="8" w:space="0" w:color="auto"/>
            </w:tcBorders>
            <w:vAlign w:val="bottom"/>
          </w:tcPr>
          <w:p w14:paraId="203288E4" w14:textId="77777777" w:rsidR="00501597" w:rsidRPr="00586305" w:rsidRDefault="00501597" w:rsidP="00F6013E">
            <w:pPr>
              <w:jc w:val="center"/>
              <w:rPr>
                <w:sz w:val="20"/>
                <w:szCs w:val="20"/>
              </w:rPr>
            </w:pPr>
            <w:r w:rsidRPr="00586305">
              <w:rPr>
                <w:sz w:val="20"/>
                <w:szCs w:val="20"/>
              </w:rPr>
              <w:t>5.364</w:t>
            </w:r>
          </w:p>
        </w:tc>
        <w:tc>
          <w:tcPr>
            <w:tcW w:w="974" w:type="pct"/>
            <w:tcBorders>
              <w:top w:val="single" w:sz="8" w:space="0" w:color="auto"/>
              <w:left w:val="single" w:sz="8" w:space="0" w:color="auto"/>
              <w:bottom w:val="single" w:sz="8" w:space="0" w:color="auto"/>
              <w:right w:val="single" w:sz="8" w:space="0" w:color="auto"/>
            </w:tcBorders>
            <w:vAlign w:val="bottom"/>
          </w:tcPr>
          <w:p w14:paraId="4DBA54FD" w14:textId="77777777" w:rsidR="00501597" w:rsidRPr="00586305" w:rsidRDefault="00501597" w:rsidP="00F6013E">
            <w:pPr>
              <w:jc w:val="center"/>
              <w:rPr>
                <w:sz w:val="20"/>
                <w:szCs w:val="20"/>
              </w:rPr>
            </w:pPr>
            <w:r w:rsidRPr="00586305">
              <w:rPr>
                <w:sz w:val="20"/>
                <w:szCs w:val="20"/>
              </w:rPr>
              <w:t>4.950</w:t>
            </w:r>
          </w:p>
        </w:tc>
      </w:tr>
      <w:tr w:rsidR="00501597" w:rsidRPr="00586305" w14:paraId="3CD33F22" w14:textId="77777777" w:rsidTr="00F6013E">
        <w:trPr>
          <w:trHeight w:val="345"/>
          <w:jc w:val="center"/>
        </w:trPr>
        <w:tc>
          <w:tcPr>
            <w:tcW w:w="1024" w:type="pct"/>
            <w:tcBorders>
              <w:top w:val="nil"/>
              <w:left w:val="single" w:sz="8" w:space="0" w:color="auto"/>
              <w:bottom w:val="single" w:sz="8" w:space="0" w:color="auto"/>
              <w:right w:val="single" w:sz="8" w:space="0" w:color="auto"/>
            </w:tcBorders>
            <w:noWrap/>
            <w:vAlign w:val="bottom"/>
          </w:tcPr>
          <w:p w14:paraId="4B1868B0" w14:textId="77777777" w:rsidR="00501597" w:rsidRPr="00586305" w:rsidRDefault="00501597" w:rsidP="00F6013E">
            <w:pPr>
              <w:rPr>
                <w:b/>
                <w:bCs/>
                <w:sz w:val="20"/>
                <w:szCs w:val="20"/>
              </w:rPr>
            </w:pPr>
            <w:r w:rsidRPr="00586305">
              <w:rPr>
                <w:b/>
                <w:bCs/>
                <w:sz w:val="20"/>
                <w:szCs w:val="20"/>
              </w:rPr>
              <w:t>Denge</w:t>
            </w:r>
          </w:p>
        </w:tc>
        <w:tc>
          <w:tcPr>
            <w:tcW w:w="713" w:type="pct"/>
            <w:tcBorders>
              <w:top w:val="single" w:sz="8" w:space="0" w:color="auto"/>
              <w:left w:val="single" w:sz="8" w:space="0" w:color="auto"/>
              <w:bottom w:val="single" w:sz="8" w:space="0" w:color="auto"/>
              <w:right w:val="single" w:sz="8" w:space="0" w:color="auto"/>
            </w:tcBorders>
            <w:noWrap/>
            <w:vAlign w:val="bottom"/>
          </w:tcPr>
          <w:p w14:paraId="0274F2DF" w14:textId="77777777" w:rsidR="00501597" w:rsidRPr="00586305" w:rsidRDefault="00501597" w:rsidP="00F6013E">
            <w:pPr>
              <w:jc w:val="center"/>
              <w:rPr>
                <w:sz w:val="20"/>
                <w:szCs w:val="20"/>
              </w:rPr>
            </w:pPr>
            <w:r w:rsidRPr="00586305">
              <w:rPr>
                <w:sz w:val="20"/>
                <w:szCs w:val="20"/>
              </w:rPr>
              <w:t>6.021</w:t>
            </w:r>
          </w:p>
        </w:tc>
        <w:tc>
          <w:tcPr>
            <w:tcW w:w="674" w:type="pct"/>
            <w:tcBorders>
              <w:top w:val="single" w:sz="8" w:space="0" w:color="auto"/>
              <w:left w:val="single" w:sz="8" w:space="0" w:color="auto"/>
              <w:bottom w:val="single" w:sz="8" w:space="0" w:color="auto"/>
              <w:right w:val="single" w:sz="8" w:space="0" w:color="auto"/>
            </w:tcBorders>
            <w:vAlign w:val="bottom"/>
          </w:tcPr>
          <w:p w14:paraId="5B960916" w14:textId="77777777" w:rsidR="00501597" w:rsidRPr="00586305" w:rsidRDefault="00501597" w:rsidP="00F6013E">
            <w:pPr>
              <w:jc w:val="center"/>
              <w:rPr>
                <w:color w:val="000000"/>
                <w:sz w:val="20"/>
                <w:szCs w:val="20"/>
              </w:rPr>
            </w:pPr>
            <w:r w:rsidRPr="00586305">
              <w:rPr>
                <w:color w:val="000000"/>
                <w:sz w:val="20"/>
                <w:szCs w:val="20"/>
              </w:rPr>
              <w:t>5.067</w:t>
            </w:r>
          </w:p>
        </w:tc>
        <w:tc>
          <w:tcPr>
            <w:tcW w:w="863" w:type="pct"/>
            <w:tcBorders>
              <w:top w:val="single" w:sz="8" w:space="0" w:color="auto"/>
              <w:left w:val="single" w:sz="8" w:space="0" w:color="auto"/>
              <w:bottom w:val="single" w:sz="8" w:space="0" w:color="auto"/>
              <w:right w:val="single" w:sz="8" w:space="0" w:color="auto"/>
            </w:tcBorders>
            <w:noWrap/>
            <w:vAlign w:val="bottom"/>
          </w:tcPr>
          <w:p w14:paraId="25E7740D" w14:textId="77777777" w:rsidR="00501597" w:rsidRPr="00586305" w:rsidRDefault="00501597" w:rsidP="00F6013E">
            <w:pPr>
              <w:jc w:val="center"/>
              <w:rPr>
                <w:sz w:val="20"/>
                <w:szCs w:val="20"/>
              </w:rPr>
            </w:pPr>
            <w:r w:rsidRPr="00586305">
              <w:rPr>
                <w:sz w:val="20"/>
                <w:szCs w:val="20"/>
              </w:rPr>
              <w:t>3.508</w:t>
            </w:r>
          </w:p>
        </w:tc>
        <w:tc>
          <w:tcPr>
            <w:tcW w:w="752" w:type="pct"/>
            <w:tcBorders>
              <w:top w:val="single" w:sz="8" w:space="0" w:color="auto"/>
              <w:left w:val="single" w:sz="8" w:space="0" w:color="auto"/>
              <w:bottom w:val="single" w:sz="8" w:space="0" w:color="auto"/>
              <w:right w:val="single" w:sz="8" w:space="0" w:color="auto"/>
            </w:tcBorders>
            <w:vAlign w:val="bottom"/>
          </w:tcPr>
          <w:p w14:paraId="3B5BE626" w14:textId="77777777" w:rsidR="00501597" w:rsidRPr="00586305" w:rsidRDefault="00501597" w:rsidP="00F6013E">
            <w:pPr>
              <w:jc w:val="center"/>
              <w:rPr>
                <w:sz w:val="20"/>
                <w:szCs w:val="20"/>
              </w:rPr>
            </w:pPr>
            <w:r w:rsidRPr="00586305">
              <w:rPr>
                <w:sz w:val="20"/>
                <w:szCs w:val="20"/>
              </w:rPr>
              <w:t>3.347</w:t>
            </w:r>
          </w:p>
        </w:tc>
        <w:tc>
          <w:tcPr>
            <w:tcW w:w="974" w:type="pct"/>
            <w:tcBorders>
              <w:top w:val="single" w:sz="8" w:space="0" w:color="auto"/>
              <w:left w:val="single" w:sz="8" w:space="0" w:color="auto"/>
              <w:bottom w:val="single" w:sz="8" w:space="0" w:color="auto"/>
              <w:right w:val="single" w:sz="8" w:space="0" w:color="auto"/>
            </w:tcBorders>
            <w:vAlign w:val="bottom"/>
          </w:tcPr>
          <w:p w14:paraId="4F9907F6" w14:textId="77777777" w:rsidR="00501597" w:rsidRPr="00586305" w:rsidRDefault="00501597" w:rsidP="00F6013E">
            <w:pPr>
              <w:jc w:val="center"/>
              <w:rPr>
                <w:sz w:val="20"/>
                <w:szCs w:val="20"/>
              </w:rPr>
            </w:pPr>
            <w:r w:rsidRPr="00586305">
              <w:rPr>
                <w:sz w:val="20"/>
                <w:szCs w:val="20"/>
              </w:rPr>
              <w:t>3.430</w:t>
            </w:r>
          </w:p>
        </w:tc>
      </w:tr>
    </w:tbl>
    <w:p w14:paraId="0F29E23B" w14:textId="77777777" w:rsidR="00501597" w:rsidRPr="00586305" w:rsidRDefault="00501597" w:rsidP="00501597">
      <w:pPr>
        <w:rPr>
          <w:b/>
        </w:rPr>
      </w:pPr>
    </w:p>
    <w:p w14:paraId="54D8B3F8" w14:textId="77777777" w:rsidR="00501597" w:rsidRPr="00586305" w:rsidRDefault="00501597" w:rsidP="00501597">
      <w:pPr>
        <w:numPr>
          <w:ilvl w:val="0"/>
          <w:numId w:val="15"/>
        </w:numPr>
        <w:suppressAutoHyphens w:val="0"/>
        <w:autoSpaceDN/>
        <w:textAlignment w:val="auto"/>
        <w:rPr>
          <w:b/>
          <w:sz w:val="20"/>
        </w:rPr>
      </w:pPr>
      <w:r w:rsidRPr="00586305">
        <w:rPr>
          <w:b/>
          <w:sz w:val="20"/>
        </w:rPr>
        <w:t>Başkurdistan’ın En Önemli İhraç Ürünleri (Milyon Dolar)</w:t>
      </w:r>
    </w:p>
    <w:tbl>
      <w:tblPr>
        <w:tblW w:w="5000" w:type="pct"/>
        <w:tblLook w:val="0000" w:firstRow="0" w:lastRow="0" w:firstColumn="0" w:lastColumn="0" w:noHBand="0" w:noVBand="0"/>
      </w:tblPr>
      <w:tblGrid>
        <w:gridCol w:w="3073"/>
        <w:gridCol w:w="1272"/>
        <w:gridCol w:w="1271"/>
        <w:gridCol w:w="1124"/>
        <w:gridCol w:w="1276"/>
        <w:gridCol w:w="1272"/>
      </w:tblGrid>
      <w:tr w:rsidR="00501597" w:rsidRPr="00586305" w14:paraId="5F686110" w14:textId="77777777" w:rsidTr="00501597">
        <w:trPr>
          <w:trHeight w:val="283"/>
        </w:trPr>
        <w:tc>
          <w:tcPr>
            <w:tcW w:w="1654" w:type="pct"/>
            <w:tcBorders>
              <w:top w:val="single" w:sz="8" w:space="0" w:color="auto"/>
              <w:left w:val="single" w:sz="8" w:space="0" w:color="auto"/>
              <w:bottom w:val="single" w:sz="8" w:space="0" w:color="auto"/>
              <w:right w:val="single" w:sz="8" w:space="0" w:color="auto"/>
            </w:tcBorders>
            <w:shd w:val="clear" w:color="auto" w:fill="CCCCCC"/>
            <w:noWrap/>
            <w:vAlign w:val="center"/>
          </w:tcPr>
          <w:p w14:paraId="187D1653" w14:textId="77777777" w:rsidR="00501597" w:rsidRPr="00586305" w:rsidRDefault="00501597" w:rsidP="00F6013E">
            <w:pPr>
              <w:jc w:val="center"/>
              <w:rPr>
                <w:b/>
                <w:sz w:val="20"/>
                <w:szCs w:val="20"/>
              </w:rPr>
            </w:pPr>
            <w:r w:rsidRPr="00586305">
              <w:rPr>
                <w:b/>
                <w:sz w:val="20"/>
                <w:szCs w:val="20"/>
              </w:rPr>
              <w:t>Ürün Türü</w:t>
            </w:r>
          </w:p>
        </w:tc>
        <w:tc>
          <w:tcPr>
            <w:tcW w:w="684" w:type="pct"/>
            <w:tcBorders>
              <w:top w:val="single" w:sz="8" w:space="0" w:color="auto"/>
              <w:left w:val="single" w:sz="8" w:space="0" w:color="auto"/>
              <w:bottom w:val="single" w:sz="8" w:space="0" w:color="auto"/>
              <w:right w:val="single" w:sz="8" w:space="0" w:color="auto"/>
            </w:tcBorders>
            <w:shd w:val="clear" w:color="auto" w:fill="CCCCCC"/>
            <w:vAlign w:val="center"/>
          </w:tcPr>
          <w:p w14:paraId="11CE30D7" w14:textId="77777777" w:rsidR="00501597" w:rsidRPr="00586305" w:rsidRDefault="00501597" w:rsidP="00F6013E">
            <w:pPr>
              <w:jc w:val="center"/>
              <w:rPr>
                <w:b/>
                <w:bCs/>
                <w:sz w:val="20"/>
                <w:szCs w:val="20"/>
              </w:rPr>
            </w:pPr>
            <w:r w:rsidRPr="00586305">
              <w:rPr>
                <w:b/>
                <w:bCs/>
                <w:sz w:val="20"/>
                <w:szCs w:val="20"/>
              </w:rPr>
              <w:t>2015</w:t>
            </w:r>
          </w:p>
        </w:tc>
        <w:tc>
          <w:tcPr>
            <w:tcW w:w="684" w:type="pct"/>
            <w:tcBorders>
              <w:top w:val="single" w:sz="8" w:space="0" w:color="auto"/>
              <w:left w:val="single" w:sz="8" w:space="0" w:color="auto"/>
              <w:bottom w:val="single" w:sz="8" w:space="0" w:color="auto"/>
              <w:right w:val="single" w:sz="8" w:space="0" w:color="auto"/>
            </w:tcBorders>
            <w:shd w:val="clear" w:color="auto" w:fill="CCCCCC"/>
            <w:vAlign w:val="center"/>
          </w:tcPr>
          <w:p w14:paraId="2E3474E9" w14:textId="77777777" w:rsidR="00501597" w:rsidRPr="00586305" w:rsidRDefault="00501597" w:rsidP="00F6013E">
            <w:pPr>
              <w:jc w:val="center"/>
              <w:rPr>
                <w:b/>
                <w:bCs/>
                <w:sz w:val="20"/>
                <w:szCs w:val="20"/>
              </w:rPr>
            </w:pPr>
            <w:r w:rsidRPr="00586305">
              <w:rPr>
                <w:b/>
                <w:bCs/>
                <w:sz w:val="20"/>
                <w:szCs w:val="20"/>
              </w:rPr>
              <w:t>2016</w:t>
            </w:r>
          </w:p>
        </w:tc>
        <w:tc>
          <w:tcPr>
            <w:tcW w:w="605" w:type="pct"/>
            <w:tcBorders>
              <w:top w:val="single" w:sz="8" w:space="0" w:color="auto"/>
              <w:left w:val="single" w:sz="8" w:space="0" w:color="auto"/>
              <w:bottom w:val="single" w:sz="8" w:space="0" w:color="auto"/>
              <w:right w:val="single" w:sz="8" w:space="0" w:color="auto"/>
            </w:tcBorders>
            <w:shd w:val="clear" w:color="auto" w:fill="CCCCCC"/>
            <w:vAlign w:val="center"/>
          </w:tcPr>
          <w:p w14:paraId="2D75C917" w14:textId="77777777" w:rsidR="00501597" w:rsidRPr="00586305" w:rsidRDefault="00501597" w:rsidP="00F6013E">
            <w:pPr>
              <w:jc w:val="center"/>
              <w:rPr>
                <w:b/>
                <w:bCs/>
                <w:sz w:val="20"/>
                <w:szCs w:val="20"/>
              </w:rPr>
            </w:pPr>
            <w:r w:rsidRPr="00586305">
              <w:rPr>
                <w:b/>
                <w:bCs/>
                <w:sz w:val="20"/>
                <w:szCs w:val="20"/>
              </w:rPr>
              <w:t>2017</w:t>
            </w:r>
          </w:p>
        </w:tc>
        <w:tc>
          <w:tcPr>
            <w:tcW w:w="687" w:type="pct"/>
            <w:tcBorders>
              <w:top w:val="single" w:sz="8" w:space="0" w:color="auto"/>
              <w:left w:val="single" w:sz="8" w:space="0" w:color="auto"/>
              <w:bottom w:val="single" w:sz="8" w:space="0" w:color="auto"/>
              <w:right w:val="single" w:sz="8" w:space="0" w:color="auto"/>
            </w:tcBorders>
            <w:shd w:val="clear" w:color="auto" w:fill="CCCCCC"/>
            <w:vAlign w:val="center"/>
          </w:tcPr>
          <w:p w14:paraId="1AB044E9" w14:textId="77777777" w:rsidR="00501597" w:rsidRPr="00586305" w:rsidRDefault="00501597" w:rsidP="00F6013E">
            <w:pPr>
              <w:jc w:val="center"/>
              <w:rPr>
                <w:b/>
                <w:sz w:val="20"/>
                <w:szCs w:val="20"/>
              </w:rPr>
            </w:pPr>
            <w:r w:rsidRPr="00586305">
              <w:rPr>
                <w:b/>
                <w:sz w:val="20"/>
                <w:szCs w:val="20"/>
                <w:lang w:val="ru-RU"/>
              </w:rPr>
              <w:t xml:space="preserve">2018 </w:t>
            </w:r>
          </w:p>
        </w:tc>
        <w:tc>
          <w:tcPr>
            <w:tcW w:w="685" w:type="pct"/>
            <w:tcBorders>
              <w:top w:val="single" w:sz="8" w:space="0" w:color="auto"/>
              <w:left w:val="single" w:sz="8" w:space="0" w:color="auto"/>
              <w:bottom w:val="single" w:sz="8" w:space="0" w:color="auto"/>
              <w:right w:val="single" w:sz="8" w:space="0" w:color="auto"/>
            </w:tcBorders>
            <w:shd w:val="clear" w:color="auto" w:fill="CCCCCC"/>
            <w:vAlign w:val="center"/>
          </w:tcPr>
          <w:p w14:paraId="7750520B" w14:textId="77777777" w:rsidR="00501597" w:rsidRPr="00586305" w:rsidRDefault="00501597" w:rsidP="00F6013E">
            <w:pPr>
              <w:jc w:val="center"/>
              <w:rPr>
                <w:b/>
                <w:sz w:val="20"/>
                <w:szCs w:val="20"/>
              </w:rPr>
            </w:pPr>
            <w:r w:rsidRPr="00586305">
              <w:rPr>
                <w:b/>
                <w:bCs/>
                <w:sz w:val="20"/>
                <w:szCs w:val="20"/>
              </w:rPr>
              <w:t>2019</w:t>
            </w:r>
          </w:p>
        </w:tc>
      </w:tr>
      <w:tr w:rsidR="00501597" w:rsidRPr="00586305" w14:paraId="49E44035"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42608066" w14:textId="77777777" w:rsidR="00501597" w:rsidRPr="00586305" w:rsidRDefault="00501597" w:rsidP="00F6013E">
            <w:pPr>
              <w:rPr>
                <w:sz w:val="20"/>
                <w:szCs w:val="20"/>
              </w:rPr>
            </w:pPr>
            <w:r w:rsidRPr="00586305">
              <w:rPr>
                <w:sz w:val="20"/>
                <w:szCs w:val="20"/>
              </w:rPr>
              <w:t>Mineral yakıtlar, Ham petrol</w:t>
            </w:r>
          </w:p>
        </w:tc>
        <w:tc>
          <w:tcPr>
            <w:tcW w:w="684" w:type="pct"/>
            <w:tcBorders>
              <w:top w:val="single" w:sz="8" w:space="0" w:color="auto"/>
              <w:left w:val="single" w:sz="8" w:space="0" w:color="auto"/>
              <w:bottom w:val="single" w:sz="8" w:space="0" w:color="auto"/>
              <w:right w:val="single" w:sz="8" w:space="0" w:color="auto"/>
            </w:tcBorders>
            <w:vAlign w:val="bottom"/>
          </w:tcPr>
          <w:p w14:paraId="0B2A9DE1" w14:textId="77777777" w:rsidR="00501597" w:rsidRPr="00586305" w:rsidRDefault="00501597" w:rsidP="00F6013E">
            <w:pPr>
              <w:jc w:val="center"/>
              <w:rPr>
                <w:sz w:val="20"/>
                <w:szCs w:val="20"/>
              </w:rPr>
            </w:pPr>
            <w:r w:rsidRPr="00586305">
              <w:rPr>
                <w:sz w:val="20"/>
                <w:szCs w:val="20"/>
              </w:rPr>
              <w:t>5.059</w:t>
            </w:r>
          </w:p>
        </w:tc>
        <w:tc>
          <w:tcPr>
            <w:tcW w:w="684" w:type="pct"/>
            <w:tcBorders>
              <w:top w:val="single" w:sz="8" w:space="0" w:color="auto"/>
              <w:left w:val="single" w:sz="8" w:space="0" w:color="auto"/>
              <w:bottom w:val="single" w:sz="8" w:space="0" w:color="auto"/>
              <w:right w:val="single" w:sz="8" w:space="0" w:color="auto"/>
            </w:tcBorders>
            <w:vAlign w:val="bottom"/>
          </w:tcPr>
          <w:p w14:paraId="7CF76586" w14:textId="77777777" w:rsidR="00501597" w:rsidRPr="00586305" w:rsidRDefault="00501597" w:rsidP="00F6013E">
            <w:pPr>
              <w:jc w:val="center"/>
              <w:rPr>
                <w:sz w:val="20"/>
                <w:szCs w:val="20"/>
              </w:rPr>
            </w:pPr>
            <w:r w:rsidRPr="00586305">
              <w:rPr>
                <w:sz w:val="20"/>
                <w:szCs w:val="20"/>
              </w:rPr>
              <w:t>4.331</w:t>
            </w:r>
          </w:p>
        </w:tc>
        <w:tc>
          <w:tcPr>
            <w:tcW w:w="605" w:type="pct"/>
            <w:tcBorders>
              <w:top w:val="single" w:sz="8" w:space="0" w:color="auto"/>
              <w:left w:val="single" w:sz="8" w:space="0" w:color="auto"/>
              <w:bottom w:val="single" w:sz="8" w:space="0" w:color="auto"/>
              <w:right w:val="single" w:sz="8" w:space="0" w:color="auto"/>
            </w:tcBorders>
            <w:noWrap/>
            <w:vAlign w:val="bottom"/>
          </w:tcPr>
          <w:p w14:paraId="39FECD00" w14:textId="77777777" w:rsidR="00501597" w:rsidRPr="00586305" w:rsidRDefault="00501597" w:rsidP="00F6013E">
            <w:pPr>
              <w:jc w:val="center"/>
              <w:rPr>
                <w:sz w:val="20"/>
                <w:szCs w:val="20"/>
                <w:lang w:val="ru-RU"/>
              </w:rPr>
            </w:pPr>
            <w:r w:rsidRPr="00586305">
              <w:rPr>
                <w:sz w:val="20"/>
                <w:szCs w:val="20"/>
                <w:lang w:val="ru-RU"/>
              </w:rPr>
              <w:t>2.433</w:t>
            </w:r>
          </w:p>
        </w:tc>
        <w:tc>
          <w:tcPr>
            <w:tcW w:w="687" w:type="pct"/>
            <w:tcBorders>
              <w:top w:val="single" w:sz="8" w:space="0" w:color="auto"/>
              <w:left w:val="single" w:sz="8" w:space="0" w:color="auto"/>
              <w:bottom w:val="single" w:sz="8" w:space="0" w:color="auto"/>
              <w:right w:val="single" w:sz="8" w:space="0" w:color="auto"/>
            </w:tcBorders>
            <w:vAlign w:val="bottom"/>
          </w:tcPr>
          <w:p w14:paraId="7F0B54A2" w14:textId="77777777" w:rsidR="00501597" w:rsidRPr="00586305" w:rsidRDefault="00501597" w:rsidP="00F6013E">
            <w:pPr>
              <w:jc w:val="center"/>
              <w:rPr>
                <w:sz w:val="20"/>
                <w:szCs w:val="20"/>
              </w:rPr>
            </w:pPr>
            <w:r w:rsidRPr="00586305">
              <w:rPr>
                <w:sz w:val="20"/>
                <w:szCs w:val="20"/>
              </w:rPr>
              <w:t>2.233</w:t>
            </w:r>
          </w:p>
        </w:tc>
        <w:tc>
          <w:tcPr>
            <w:tcW w:w="685" w:type="pct"/>
            <w:tcBorders>
              <w:top w:val="single" w:sz="8" w:space="0" w:color="auto"/>
              <w:left w:val="single" w:sz="8" w:space="0" w:color="auto"/>
              <w:bottom w:val="single" w:sz="8" w:space="0" w:color="auto"/>
              <w:right w:val="single" w:sz="8" w:space="0" w:color="auto"/>
            </w:tcBorders>
            <w:vAlign w:val="bottom"/>
          </w:tcPr>
          <w:p w14:paraId="70BAD0AC" w14:textId="77777777" w:rsidR="00501597" w:rsidRPr="00586305" w:rsidRDefault="00501597" w:rsidP="00F6013E">
            <w:pPr>
              <w:jc w:val="center"/>
              <w:rPr>
                <w:sz w:val="20"/>
                <w:szCs w:val="20"/>
              </w:rPr>
            </w:pPr>
            <w:r w:rsidRPr="00586305">
              <w:rPr>
                <w:sz w:val="20"/>
                <w:szCs w:val="20"/>
              </w:rPr>
              <w:t>2.224</w:t>
            </w:r>
          </w:p>
        </w:tc>
      </w:tr>
      <w:tr w:rsidR="00501597" w:rsidRPr="00586305" w14:paraId="6D21B510"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5480167B" w14:textId="77777777" w:rsidR="00501597" w:rsidRPr="00586305" w:rsidRDefault="00501597" w:rsidP="00F6013E">
            <w:pPr>
              <w:rPr>
                <w:sz w:val="20"/>
                <w:szCs w:val="20"/>
              </w:rPr>
            </w:pPr>
            <w:r w:rsidRPr="00586305">
              <w:rPr>
                <w:sz w:val="20"/>
                <w:szCs w:val="20"/>
              </w:rPr>
              <w:t xml:space="preserve">Organik kim. ürünleri, kauçuk </w:t>
            </w:r>
          </w:p>
        </w:tc>
        <w:tc>
          <w:tcPr>
            <w:tcW w:w="684" w:type="pct"/>
            <w:tcBorders>
              <w:top w:val="single" w:sz="8" w:space="0" w:color="auto"/>
              <w:left w:val="single" w:sz="8" w:space="0" w:color="auto"/>
              <w:bottom w:val="single" w:sz="8" w:space="0" w:color="auto"/>
              <w:right w:val="single" w:sz="8" w:space="0" w:color="auto"/>
            </w:tcBorders>
            <w:vAlign w:val="bottom"/>
          </w:tcPr>
          <w:p w14:paraId="50EB55BB" w14:textId="77777777" w:rsidR="00501597" w:rsidRPr="00586305" w:rsidRDefault="00501597" w:rsidP="00F6013E">
            <w:pPr>
              <w:jc w:val="center"/>
              <w:rPr>
                <w:sz w:val="20"/>
                <w:szCs w:val="20"/>
              </w:rPr>
            </w:pPr>
            <w:r w:rsidRPr="00586305">
              <w:rPr>
                <w:sz w:val="20"/>
                <w:szCs w:val="20"/>
              </w:rPr>
              <w:t>499</w:t>
            </w:r>
          </w:p>
        </w:tc>
        <w:tc>
          <w:tcPr>
            <w:tcW w:w="684" w:type="pct"/>
            <w:tcBorders>
              <w:top w:val="single" w:sz="8" w:space="0" w:color="auto"/>
              <w:left w:val="single" w:sz="8" w:space="0" w:color="auto"/>
              <w:bottom w:val="single" w:sz="8" w:space="0" w:color="auto"/>
              <w:right w:val="single" w:sz="8" w:space="0" w:color="auto"/>
            </w:tcBorders>
            <w:vAlign w:val="bottom"/>
          </w:tcPr>
          <w:p w14:paraId="6F44DA19" w14:textId="77777777" w:rsidR="00501597" w:rsidRPr="00586305" w:rsidRDefault="00501597" w:rsidP="00F6013E">
            <w:pPr>
              <w:jc w:val="center"/>
              <w:rPr>
                <w:sz w:val="20"/>
                <w:szCs w:val="20"/>
              </w:rPr>
            </w:pPr>
            <w:r w:rsidRPr="00586305">
              <w:rPr>
                <w:sz w:val="20"/>
                <w:szCs w:val="20"/>
              </w:rPr>
              <w:t>601</w:t>
            </w:r>
          </w:p>
        </w:tc>
        <w:tc>
          <w:tcPr>
            <w:tcW w:w="605" w:type="pct"/>
            <w:tcBorders>
              <w:top w:val="single" w:sz="8" w:space="0" w:color="auto"/>
              <w:left w:val="single" w:sz="8" w:space="0" w:color="auto"/>
              <w:bottom w:val="single" w:sz="8" w:space="0" w:color="auto"/>
              <w:right w:val="single" w:sz="8" w:space="0" w:color="auto"/>
            </w:tcBorders>
            <w:noWrap/>
            <w:vAlign w:val="bottom"/>
          </w:tcPr>
          <w:p w14:paraId="3F6FD1E4" w14:textId="77777777" w:rsidR="00501597" w:rsidRPr="00586305" w:rsidRDefault="00501597" w:rsidP="00F6013E">
            <w:pPr>
              <w:jc w:val="center"/>
              <w:rPr>
                <w:sz w:val="20"/>
                <w:szCs w:val="20"/>
                <w:lang w:val="ru-RU"/>
              </w:rPr>
            </w:pPr>
            <w:r w:rsidRPr="00586305">
              <w:rPr>
                <w:sz w:val="20"/>
                <w:szCs w:val="20"/>
                <w:lang w:val="ru-RU"/>
              </w:rPr>
              <w:t>734</w:t>
            </w:r>
          </w:p>
        </w:tc>
        <w:tc>
          <w:tcPr>
            <w:tcW w:w="687" w:type="pct"/>
            <w:tcBorders>
              <w:top w:val="single" w:sz="8" w:space="0" w:color="auto"/>
              <w:left w:val="single" w:sz="8" w:space="0" w:color="auto"/>
              <w:bottom w:val="single" w:sz="8" w:space="0" w:color="auto"/>
              <w:right w:val="single" w:sz="8" w:space="0" w:color="auto"/>
            </w:tcBorders>
            <w:vAlign w:val="bottom"/>
          </w:tcPr>
          <w:p w14:paraId="3FD3E561" w14:textId="77777777" w:rsidR="00501597" w:rsidRPr="00586305" w:rsidRDefault="00501597" w:rsidP="00F6013E">
            <w:pPr>
              <w:jc w:val="center"/>
              <w:rPr>
                <w:sz w:val="20"/>
                <w:szCs w:val="20"/>
              </w:rPr>
            </w:pPr>
            <w:r w:rsidRPr="00586305">
              <w:rPr>
                <w:sz w:val="20"/>
                <w:szCs w:val="20"/>
              </w:rPr>
              <w:t>693</w:t>
            </w:r>
          </w:p>
        </w:tc>
        <w:tc>
          <w:tcPr>
            <w:tcW w:w="685" w:type="pct"/>
            <w:tcBorders>
              <w:top w:val="single" w:sz="8" w:space="0" w:color="auto"/>
              <w:left w:val="single" w:sz="8" w:space="0" w:color="auto"/>
              <w:bottom w:val="single" w:sz="8" w:space="0" w:color="auto"/>
              <w:right w:val="single" w:sz="8" w:space="0" w:color="auto"/>
            </w:tcBorders>
            <w:vAlign w:val="bottom"/>
          </w:tcPr>
          <w:p w14:paraId="3F139401" w14:textId="77777777" w:rsidR="00501597" w:rsidRPr="00586305" w:rsidRDefault="00501597" w:rsidP="00F6013E">
            <w:pPr>
              <w:jc w:val="center"/>
              <w:rPr>
                <w:sz w:val="20"/>
                <w:szCs w:val="20"/>
              </w:rPr>
            </w:pPr>
            <w:r w:rsidRPr="00586305">
              <w:rPr>
                <w:sz w:val="20"/>
                <w:szCs w:val="20"/>
              </w:rPr>
              <w:t>249</w:t>
            </w:r>
          </w:p>
        </w:tc>
      </w:tr>
      <w:tr w:rsidR="00501597" w:rsidRPr="00586305" w14:paraId="6CE2DF34"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412C2AB0" w14:textId="77777777" w:rsidR="00501597" w:rsidRPr="00586305" w:rsidRDefault="00501597" w:rsidP="00F6013E">
            <w:pPr>
              <w:rPr>
                <w:sz w:val="20"/>
                <w:szCs w:val="20"/>
              </w:rPr>
            </w:pPr>
            <w:r w:rsidRPr="00586305">
              <w:rPr>
                <w:sz w:val="20"/>
                <w:szCs w:val="20"/>
              </w:rPr>
              <w:t>Makineler ve mekanik cihazlar</w:t>
            </w:r>
          </w:p>
        </w:tc>
        <w:tc>
          <w:tcPr>
            <w:tcW w:w="684" w:type="pct"/>
            <w:tcBorders>
              <w:top w:val="single" w:sz="8" w:space="0" w:color="auto"/>
              <w:left w:val="single" w:sz="8" w:space="0" w:color="auto"/>
              <w:bottom w:val="single" w:sz="8" w:space="0" w:color="auto"/>
              <w:right w:val="single" w:sz="8" w:space="0" w:color="auto"/>
            </w:tcBorders>
            <w:vAlign w:val="bottom"/>
          </w:tcPr>
          <w:p w14:paraId="566E6FC9" w14:textId="77777777" w:rsidR="00501597" w:rsidRPr="00586305" w:rsidRDefault="00501597" w:rsidP="00F6013E">
            <w:pPr>
              <w:jc w:val="center"/>
              <w:rPr>
                <w:sz w:val="20"/>
                <w:szCs w:val="20"/>
              </w:rPr>
            </w:pPr>
            <w:r w:rsidRPr="00586305">
              <w:rPr>
                <w:sz w:val="20"/>
                <w:szCs w:val="20"/>
              </w:rPr>
              <w:t>700</w:t>
            </w:r>
          </w:p>
        </w:tc>
        <w:tc>
          <w:tcPr>
            <w:tcW w:w="684" w:type="pct"/>
            <w:tcBorders>
              <w:top w:val="single" w:sz="8" w:space="0" w:color="auto"/>
              <w:left w:val="single" w:sz="8" w:space="0" w:color="auto"/>
              <w:bottom w:val="single" w:sz="8" w:space="0" w:color="auto"/>
              <w:right w:val="single" w:sz="8" w:space="0" w:color="auto"/>
            </w:tcBorders>
            <w:vAlign w:val="bottom"/>
          </w:tcPr>
          <w:p w14:paraId="65C367A8" w14:textId="77777777" w:rsidR="00501597" w:rsidRPr="00586305" w:rsidRDefault="00501597" w:rsidP="00F6013E">
            <w:pPr>
              <w:jc w:val="center"/>
              <w:rPr>
                <w:sz w:val="20"/>
                <w:szCs w:val="20"/>
              </w:rPr>
            </w:pPr>
            <w:r w:rsidRPr="00586305">
              <w:rPr>
                <w:sz w:val="20"/>
                <w:szCs w:val="20"/>
              </w:rPr>
              <w:t>458</w:t>
            </w:r>
          </w:p>
        </w:tc>
        <w:tc>
          <w:tcPr>
            <w:tcW w:w="605" w:type="pct"/>
            <w:tcBorders>
              <w:top w:val="single" w:sz="8" w:space="0" w:color="auto"/>
              <w:left w:val="single" w:sz="8" w:space="0" w:color="auto"/>
              <w:bottom w:val="single" w:sz="8" w:space="0" w:color="auto"/>
              <w:right w:val="single" w:sz="8" w:space="0" w:color="auto"/>
            </w:tcBorders>
            <w:noWrap/>
            <w:vAlign w:val="bottom"/>
          </w:tcPr>
          <w:p w14:paraId="146C789E" w14:textId="77777777" w:rsidR="00501597" w:rsidRPr="00586305" w:rsidRDefault="00501597" w:rsidP="00F6013E">
            <w:pPr>
              <w:jc w:val="center"/>
              <w:rPr>
                <w:sz w:val="20"/>
                <w:szCs w:val="20"/>
                <w:lang w:val="ru-RU"/>
              </w:rPr>
            </w:pPr>
            <w:r w:rsidRPr="00586305">
              <w:rPr>
                <w:sz w:val="20"/>
                <w:szCs w:val="20"/>
                <w:lang w:val="ru-RU"/>
              </w:rPr>
              <w:t>781</w:t>
            </w:r>
          </w:p>
        </w:tc>
        <w:tc>
          <w:tcPr>
            <w:tcW w:w="687" w:type="pct"/>
            <w:tcBorders>
              <w:top w:val="single" w:sz="8" w:space="0" w:color="auto"/>
              <w:left w:val="single" w:sz="8" w:space="0" w:color="auto"/>
              <w:bottom w:val="single" w:sz="8" w:space="0" w:color="auto"/>
              <w:right w:val="single" w:sz="8" w:space="0" w:color="auto"/>
            </w:tcBorders>
            <w:vAlign w:val="bottom"/>
          </w:tcPr>
          <w:p w14:paraId="205BFE0C" w14:textId="77777777" w:rsidR="00501597" w:rsidRPr="00586305" w:rsidRDefault="00501597" w:rsidP="00F6013E">
            <w:pPr>
              <w:jc w:val="center"/>
              <w:rPr>
                <w:sz w:val="20"/>
                <w:szCs w:val="20"/>
              </w:rPr>
            </w:pPr>
            <w:r w:rsidRPr="00586305">
              <w:rPr>
                <w:sz w:val="20"/>
                <w:szCs w:val="20"/>
              </w:rPr>
              <w:t>710</w:t>
            </w:r>
          </w:p>
        </w:tc>
        <w:tc>
          <w:tcPr>
            <w:tcW w:w="685" w:type="pct"/>
            <w:tcBorders>
              <w:top w:val="single" w:sz="8" w:space="0" w:color="auto"/>
              <w:left w:val="single" w:sz="8" w:space="0" w:color="auto"/>
              <w:bottom w:val="single" w:sz="8" w:space="0" w:color="auto"/>
              <w:right w:val="single" w:sz="8" w:space="0" w:color="auto"/>
            </w:tcBorders>
            <w:vAlign w:val="bottom"/>
          </w:tcPr>
          <w:p w14:paraId="042DD221" w14:textId="77777777" w:rsidR="00501597" w:rsidRPr="00586305" w:rsidRDefault="00501597" w:rsidP="00F6013E">
            <w:pPr>
              <w:jc w:val="center"/>
              <w:rPr>
                <w:sz w:val="20"/>
                <w:szCs w:val="20"/>
              </w:rPr>
            </w:pPr>
            <w:r w:rsidRPr="00586305">
              <w:rPr>
                <w:sz w:val="20"/>
                <w:szCs w:val="20"/>
              </w:rPr>
              <w:t>809</w:t>
            </w:r>
          </w:p>
        </w:tc>
      </w:tr>
      <w:tr w:rsidR="00501597" w:rsidRPr="00586305" w14:paraId="4315F994"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5699B5F7" w14:textId="77777777" w:rsidR="00501597" w:rsidRPr="00586305" w:rsidRDefault="00501597" w:rsidP="00F6013E">
            <w:pPr>
              <w:rPr>
                <w:sz w:val="20"/>
                <w:szCs w:val="20"/>
              </w:rPr>
            </w:pPr>
            <w:r w:rsidRPr="00586305">
              <w:rPr>
                <w:sz w:val="20"/>
                <w:szCs w:val="20"/>
              </w:rPr>
              <w:t xml:space="preserve">Yenilen çeşitli gıda </w:t>
            </w:r>
            <w:proofErr w:type="spellStart"/>
            <w:r w:rsidRPr="00586305">
              <w:rPr>
                <w:sz w:val="20"/>
                <w:szCs w:val="20"/>
              </w:rPr>
              <w:t>müs</w:t>
            </w:r>
            <w:proofErr w:type="spellEnd"/>
            <w:r w:rsidRPr="00586305">
              <w:rPr>
                <w:sz w:val="20"/>
                <w:szCs w:val="20"/>
              </w:rPr>
              <w:t>.</w:t>
            </w:r>
          </w:p>
        </w:tc>
        <w:tc>
          <w:tcPr>
            <w:tcW w:w="684" w:type="pct"/>
            <w:tcBorders>
              <w:top w:val="single" w:sz="8" w:space="0" w:color="auto"/>
              <w:left w:val="single" w:sz="8" w:space="0" w:color="auto"/>
              <w:bottom w:val="single" w:sz="8" w:space="0" w:color="auto"/>
              <w:right w:val="single" w:sz="8" w:space="0" w:color="auto"/>
            </w:tcBorders>
            <w:vAlign w:val="bottom"/>
          </w:tcPr>
          <w:p w14:paraId="61E6AA1B" w14:textId="77777777" w:rsidR="00501597" w:rsidRPr="00586305" w:rsidRDefault="00501597" w:rsidP="00F6013E">
            <w:pPr>
              <w:jc w:val="center"/>
              <w:rPr>
                <w:sz w:val="20"/>
                <w:szCs w:val="20"/>
              </w:rPr>
            </w:pPr>
            <w:r w:rsidRPr="00586305">
              <w:rPr>
                <w:sz w:val="20"/>
                <w:szCs w:val="20"/>
              </w:rPr>
              <w:t>21</w:t>
            </w:r>
          </w:p>
        </w:tc>
        <w:tc>
          <w:tcPr>
            <w:tcW w:w="684" w:type="pct"/>
            <w:tcBorders>
              <w:top w:val="single" w:sz="8" w:space="0" w:color="auto"/>
              <w:left w:val="single" w:sz="8" w:space="0" w:color="auto"/>
              <w:bottom w:val="single" w:sz="8" w:space="0" w:color="auto"/>
              <w:right w:val="single" w:sz="8" w:space="0" w:color="auto"/>
            </w:tcBorders>
            <w:vAlign w:val="bottom"/>
          </w:tcPr>
          <w:p w14:paraId="6918C4CB" w14:textId="77777777" w:rsidR="00501597" w:rsidRPr="00586305" w:rsidRDefault="00501597" w:rsidP="00F6013E">
            <w:pPr>
              <w:jc w:val="center"/>
              <w:rPr>
                <w:sz w:val="20"/>
                <w:szCs w:val="20"/>
              </w:rPr>
            </w:pPr>
            <w:r w:rsidRPr="00586305">
              <w:rPr>
                <w:sz w:val="20"/>
                <w:szCs w:val="20"/>
              </w:rPr>
              <w:t>18</w:t>
            </w:r>
          </w:p>
        </w:tc>
        <w:tc>
          <w:tcPr>
            <w:tcW w:w="605" w:type="pct"/>
            <w:tcBorders>
              <w:top w:val="single" w:sz="8" w:space="0" w:color="auto"/>
              <w:left w:val="single" w:sz="8" w:space="0" w:color="auto"/>
              <w:bottom w:val="single" w:sz="8" w:space="0" w:color="auto"/>
              <w:right w:val="single" w:sz="8" w:space="0" w:color="auto"/>
            </w:tcBorders>
            <w:noWrap/>
            <w:vAlign w:val="bottom"/>
          </w:tcPr>
          <w:p w14:paraId="76428AAA" w14:textId="77777777" w:rsidR="00501597" w:rsidRPr="00586305" w:rsidRDefault="00501597" w:rsidP="00F6013E">
            <w:pPr>
              <w:jc w:val="center"/>
              <w:rPr>
                <w:sz w:val="20"/>
                <w:szCs w:val="20"/>
                <w:lang w:val="ru-RU"/>
              </w:rPr>
            </w:pPr>
            <w:r w:rsidRPr="00586305">
              <w:rPr>
                <w:sz w:val="20"/>
                <w:szCs w:val="20"/>
                <w:lang w:val="ru-RU"/>
              </w:rPr>
              <w:t>36</w:t>
            </w:r>
          </w:p>
        </w:tc>
        <w:tc>
          <w:tcPr>
            <w:tcW w:w="687" w:type="pct"/>
            <w:tcBorders>
              <w:top w:val="single" w:sz="8" w:space="0" w:color="auto"/>
              <w:left w:val="single" w:sz="8" w:space="0" w:color="auto"/>
              <w:bottom w:val="single" w:sz="8" w:space="0" w:color="auto"/>
              <w:right w:val="single" w:sz="8" w:space="0" w:color="auto"/>
            </w:tcBorders>
            <w:vAlign w:val="bottom"/>
          </w:tcPr>
          <w:p w14:paraId="71CEA3AD" w14:textId="77777777" w:rsidR="00501597" w:rsidRPr="00586305" w:rsidRDefault="00501597" w:rsidP="00F6013E">
            <w:pPr>
              <w:jc w:val="center"/>
              <w:rPr>
                <w:sz w:val="20"/>
                <w:szCs w:val="20"/>
              </w:rPr>
            </w:pPr>
            <w:r w:rsidRPr="00586305">
              <w:rPr>
                <w:sz w:val="20"/>
                <w:szCs w:val="20"/>
              </w:rPr>
              <w:t>70</w:t>
            </w:r>
          </w:p>
        </w:tc>
        <w:tc>
          <w:tcPr>
            <w:tcW w:w="685" w:type="pct"/>
            <w:tcBorders>
              <w:top w:val="single" w:sz="8" w:space="0" w:color="auto"/>
              <w:left w:val="single" w:sz="8" w:space="0" w:color="auto"/>
              <w:bottom w:val="single" w:sz="8" w:space="0" w:color="auto"/>
              <w:right w:val="single" w:sz="8" w:space="0" w:color="auto"/>
            </w:tcBorders>
            <w:vAlign w:val="bottom"/>
          </w:tcPr>
          <w:p w14:paraId="1F6A10DF" w14:textId="77777777" w:rsidR="00501597" w:rsidRPr="00586305" w:rsidRDefault="00501597" w:rsidP="00F6013E">
            <w:pPr>
              <w:jc w:val="center"/>
              <w:rPr>
                <w:sz w:val="20"/>
                <w:szCs w:val="20"/>
                <w:lang w:val="ru-RU"/>
              </w:rPr>
            </w:pPr>
            <w:r w:rsidRPr="00586305">
              <w:rPr>
                <w:sz w:val="20"/>
                <w:szCs w:val="20"/>
                <w:lang w:val="ru-RU"/>
              </w:rPr>
              <w:t>92</w:t>
            </w:r>
          </w:p>
        </w:tc>
      </w:tr>
      <w:tr w:rsidR="00501597" w:rsidRPr="00586305" w14:paraId="47E54947"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3D146FF1" w14:textId="77777777" w:rsidR="00501597" w:rsidRPr="00586305" w:rsidRDefault="00501597" w:rsidP="00F6013E">
            <w:pPr>
              <w:rPr>
                <w:sz w:val="20"/>
                <w:szCs w:val="20"/>
              </w:rPr>
            </w:pPr>
            <w:r w:rsidRPr="00586305">
              <w:rPr>
                <w:sz w:val="20"/>
                <w:szCs w:val="20"/>
              </w:rPr>
              <w:t>Metaller ve ürünleri</w:t>
            </w:r>
          </w:p>
        </w:tc>
        <w:tc>
          <w:tcPr>
            <w:tcW w:w="684" w:type="pct"/>
            <w:tcBorders>
              <w:top w:val="single" w:sz="8" w:space="0" w:color="auto"/>
              <w:left w:val="single" w:sz="8" w:space="0" w:color="auto"/>
              <w:bottom w:val="single" w:sz="8" w:space="0" w:color="auto"/>
              <w:right w:val="single" w:sz="8" w:space="0" w:color="auto"/>
            </w:tcBorders>
            <w:vAlign w:val="bottom"/>
          </w:tcPr>
          <w:p w14:paraId="54174DD6" w14:textId="77777777" w:rsidR="00501597" w:rsidRPr="00586305" w:rsidRDefault="00501597" w:rsidP="00F6013E">
            <w:pPr>
              <w:jc w:val="center"/>
              <w:rPr>
                <w:sz w:val="20"/>
                <w:szCs w:val="20"/>
              </w:rPr>
            </w:pPr>
            <w:r w:rsidRPr="00586305">
              <w:rPr>
                <w:sz w:val="20"/>
                <w:szCs w:val="20"/>
              </w:rPr>
              <w:t>221</w:t>
            </w:r>
          </w:p>
        </w:tc>
        <w:tc>
          <w:tcPr>
            <w:tcW w:w="684" w:type="pct"/>
            <w:tcBorders>
              <w:top w:val="single" w:sz="8" w:space="0" w:color="auto"/>
              <w:left w:val="single" w:sz="8" w:space="0" w:color="auto"/>
              <w:bottom w:val="single" w:sz="8" w:space="0" w:color="auto"/>
              <w:right w:val="single" w:sz="8" w:space="0" w:color="auto"/>
            </w:tcBorders>
            <w:vAlign w:val="bottom"/>
          </w:tcPr>
          <w:p w14:paraId="1D11EA0E" w14:textId="77777777" w:rsidR="00501597" w:rsidRPr="00586305" w:rsidRDefault="00501597" w:rsidP="00F6013E">
            <w:pPr>
              <w:jc w:val="center"/>
              <w:rPr>
                <w:sz w:val="20"/>
                <w:szCs w:val="20"/>
              </w:rPr>
            </w:pPr>
            <w:r w:rsidRPr="00586305">
              <w:rPr>
                <w:sz w:val="20"/>
                <w:szCs w:val="20"/>
              </w:rPr>
              <w:t>156</w:t>
            </w:r>
          </w:p>
        </w:tc>
        <w:tc>
          <w:tcPr>
            <w:tcW w:w="605" w:type="pct"/>
            <w:tcBorders>
              <w:top w:val="single" w:sz="8" w:space="0" w:color="auto"/>
              <w:left w:val="single" w:sz="8" w:space="0" w:color="auto"/>
              <w:bottom w:val="single" w:sz="8" w:space="0" w:color="auto"/>
              <w:right w:val="single" w:sz="8" w:space="0" w:color="auto"/>
            </w:tcBorders>
            <w:noWrap/>
            <w:vAlign w:val="bottom"/>
          </w:tcPr>
          <w:p w14:paraId="534CD05C" w14:textId="77777777" w:rsidR="00501597" w:rsidRPr="00586305" w:rsidRDefault="00501597" w:rsidP="00F6013E">
            <w:pPr>
              <w:jc w:val="center"/>
              <w:rPr>
                <w:sz w:val="20"/>
                <w:szCs w:val="20"/>
                <w:lang w:val="ru-RU"/>
              </w:rPr>
            </w:pPr>
            <w:r w:rsidRPr="00586305">
              <w:rPr>
                <w:sz w:val="20"/>
                <w:szCs w:val="20"/>
                <w:lang w:val="ru-RU"/>
              </w:rPr>
              <w:t>140</w:t>
            </w:r>
          </w:p>
        </w:tc>
        <w:tc>
          <w:tcPr>
            <w:tcW w:w="687" w:type="pct"/>
            <w:tcBorders>
              <w:top w:val="single" w:sz="8" w:space="0" w:color="auto"/>
              <w:left w:val="single" w:sz="8" w:space="0" w:color="auto"/>
              <w:bottom w:val="single" w:sz="8" w:space="0" w:color="auto"/>
              <w:right w:val="single" w:sz="8" w:space="0" w:color="auto"/>
            </w:tcBorders>
            <w:vAlign w:val="bottom"/>
          </w:tcPr>
          <w:p w14:paraId="44E238E1" w14:textId="77777777" w:rsidR="00501597" w:rsidRPr="00586305" w:rsidRDefault="00501597" w:rsidP="00F6013E">
            <w:pPr>
              <w:jc w:val="center"/>
              <w:rPr>
                <w:sz w:val="20"/>
                <w:szCs w:val="20"/>
              </w:rPr>
            </w:pPr>
            <w:r w:rsidRPr="00586305">
              <w:rPr>
                <w:sz w:val="20"/>
                <w:szCs w:val="20"/>
              </w:rPr>
              <w:t>121</w:t>
            </w:r>
          </w:p>
        </w:tc>
        <w:tc>
          <w:tcPr>
            <w:tcW w:w="685" w:type="pct"/>
            <w:tcBorders>
              <w:top w:val="single" w:sz="8" w:space="0" w:color="auto"/>
              <w:left w:val="single" w:sz="8" w:space="0" w:color="auto"/>
              <w:bottom w:val="single" w:sz="8" w:space="0" w:color="auto"/>
              <w:right w:val="single" w:sz="8" w:space="0" w:color="auto"/>
            </w:tcBorders>
            <w:vAlign w:val="bottom"/>
          </w:tcPr>
          <w:p w14:paraId="35ACF950" w14:textId="77777777" w:rsidR="00501597" w:rsidRPr="00586305" w:rsidRDefault="00501597" w:rsidP="00F6013E">
            <w:pPr>
              <w:jc w:val="center"/>
              <w:rPr>
                <w:sz w:val="20"/>
                <w:szCs w:val="20"/>
                <w:lang w:val="ru-RU"/>
              </w:rPr>
            </w:pPr>
            <w:r w:rsidRPr="00586305">
              <w:rPr>
                <w:sz w:val="20"/>
                <w:szCs w:val="20"/>
                <w:lang w:val="ru-RU"/>
              </w:rPr>
              <w:t>96</w:t>
            </w:r>
          </w:p>
        </w:tc>
      </w:tr>
      <w:tr w:rsidR="00501597" w:rsidRPr="00586305" w14:paraId="31870C0C"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4239131E" w14:textId="77777777" w:rsidR="00501597" w:rsidRPr="00586305" w:rsidRDefault="00501597" w:rsidP="00F6013E">
            <w:pPr>
              <w:rPr>
                <w:sz w:val="20"/>
                <w:szCs w:val="20"/>
              </w:rPr>
            </w:pPr>
            <w:r w:rsidRPr="00586305">
              <w:rPr>
                <w:sz w:val="20"/>
                <w:szCs w:val="20"/>
              </w:rPr>
              <w:t>Kereste ve ahşap ürünleri</w:t>
            </w:r>
          </w:p>
        </w:tc>
        <w:tc>
          <w:tcPr>
            <w:tcW w:w="684" w:type="pct"/>
            <w:tcBorders>
              <w:top w:val="single" w:sz="8" w:space="0" w:color="auto"/>
              <w:left w:val="single" w:sz="8" w:space="0" w:color="auto"/>
              <w:bottom w:val="single" w:sz="8" w:space="0" w:color="auto"/>
              <w:right w:val="single" w:sz="8" w:space="0" w:color="auto"/>
            </w:tcBorders>
            <w:vAlign w:val="bottom"/>
          </w:tcPr>
          <w:p w14:paraId="229F3613" w14:textId="77777777" w:rsidR="00501597" w:rsidRPr="00586305" w:rsidRDefault="00501597" w:rsidP="00F6013E">
            <w:pPr>
              <w:jc w:val="center"/>
              <w:rPr>
                <w:sz w:val="20"/>
                <w:szCs w:val="20"/>
              </w:rPr>
            </w:pPr>
            <w:r w:rsidRPr="00586305">
              <w:rPr>
                <w:sz w:val="20"/>
                <w:szCs w:val="20"/>
              </w:rPr>
              <w:t>38</w:t>
            </w:r>
          </w:p>
        </w:tc>
        <w:tc>
          <w:tcPr>
            <w:tcW w:w="684" w:type="pct"/>
            <w:tcBorders>
              <w:top w:val="single" w:sz="8" w:space="0" w:color="auto"/>
              <w:left w:val="single" w:sz="8" w:space="0" w:color="auto"/>
              <w:bottom w:val="single" w:sz="8" w:space="0" w:color="auto"/>
              <w:right w:val="single" w:sz="8" w:space="0" w:color="auto"/>
            </w:tcBorders>
            <w:vAlign w:val="bottom"/>
          </w:tcPr>
          <w:p w14:paraId="50EA3804" w14:textId="77777777" w:rsidR="00501597" w:rsidRPr="00586305" w:rsidRDefault="00501597" w:rsidP="00F6013E">
            <w:pPr>
              <w:jc w:val="center"/>
              <w:rPr>
                <w:sz w:val="20"/>
                <w:szCs w:val="20"/>
              </w:rPr>
            </w:pPr>
            <w:r w:rsidRPr="00586305">
              <w:rPr>
                <w:sz w:val="20"/>
                <w:szCs w:val="20"/>
              </w:rPr>
              <w:t>62</w:t>
            </w:r>
          </w:p>
        </w:tc>
        <w:tc>
          <w:tcPr>
            <w:tcW w:w="605" w:type="pct"/>
            <w:tcBorders>
              <w:top w:val="single" w:sz="8" w:space="0" w:color="auto"/>
              <w:left w:val="single" w:sz="8" w:space="0" w:color="auto"/>
              <w:bottom w:val="single" w:sz="8" w:space="0" w:color="auto"/>
              <w:right w:val="single" w:sz="8" w:space="0" w:color="auto"/>
            </w:tcBorders>
            <w:noWrap/>
            <w:vAlign w:val="bottom"/>
          </w:tcPr>
          <w:p w14:paraId="4473C55F" w14:textId="77777777" w:rsidR="00501597" w:rsidRPr="00586305" w:rsidRDefault="00501597" w:rsidP="00F6013E">
            <w:pPr>
              <w:jc w:val="center"/>
              <w:rPr>
                <w:sz w:val="20"/>
                <w:szCs w:val="20"/>
                <w:lang w:val="ru-RU"/>
              </w:rPr>
            </w:pPr>
            <w:r w:rsidRPr="00586305">
              <w:rPr>
                <w:sz w:val="20"/>
                <w:szCs w:val="20"/>
                <w:lang w:val="ru-RU"/>
              </w:rPr>
              <w:t>73</w:t>
            </w:r>
          </w:p>
        </w:tc>
        <w:tc>
          <w:tcPr>
            <w:tcW w:w="687" w:type="pct"/>
            <w:tcBorders>
              <w:top w:val="single" w:sz="8" w:space="0" w:color="auto"/>
              <w:left w:val="single" w:sz="8" w:space="0" w:color="auto"/>
              <w:bottom w:val="single" w:sz="8" w:space="0" w:color="auto"/>
              <w:right w:val="single" w:sz="8" w:space="0" w:color="auto"/>
            </w:tcBorders>
            <w:vAlign w:val="bottom"/>
          </w:tcPr>
          <w:p w14:paraId="2867B823" w14:textId="77777777" w:rsidR="00501597" w:rsidRPr="00586305" w:rsidRDefault="00501597" w:rsidP="00F6013E">
            <w:pPr>
              <w:jc w:val="center"/>
              <w:rPr>
                <w:sz w:val="20"/>
                <w:szCs w:val="20"/>
              </w:rPr>
            </w:pPr>
            <w:r w:rsidRPr="00586305">
              <w:rPr>
                <w:sz w:val="20"/>
                <w:szCs w:val="20"/>
              </w:rPr>
              <w:t>72</w:t>
            </w:r>
          </w:p>
        </w:tc>
        <w:tc>
          <w:tcPr>
            <w:tcW w:w="685" w:type="pct"/>
            <w:tcBorders>
              <w:top w:val="single" w:sz="8" w:space="0" w:color="auto"/>
              <w:left w:val="single" w:sz="8" w:space="0" w:color="auto"/>
              <w:bottom w:val="single" w:sz="8" w:space="0" w:color="auto"/>
              <w:right w:val="single" w:sz="8" w:space="0" w:color="auto"/>
            </w:tcBorders>
            <w:vAlign w:val="bottom"/>
          </w:tcPr>
          <w:p w14:paraId="2E0FDC66" w14:textId="77777777" w:rsidR="00501597" w:rsidRPr="00586305" w:rsidRDefault="00501597" w:rsidP="00F6013E">
            <w:pPr>
              <w:jc w:val="center"/>
              <w:rPr>
                <w:sz w:val="20"/>
                <w:szCs w:val="20"/>
                <w:lang w:val="ru-RU"/>
              </w:rPr>
            </w:pPr>
            <w:r w:rsidRPr="00586305">
              <w:rPr>
                <w:sz w:val="20"/>
                <w:szCs w:val="20"/>
                <w:lang w:val="ru-RU"/>
              </w:rPr>
              <w:t>81</w:t>
            </w:r>
          </w:p>
        </w:tc>
      </w:tr>
      <w:tr w:rsidR="00501597" w:rsidRPr="00586305" w14:paraId="12C96631"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24E5FDC8" w14:textId="77777777" w:rsidR="00501597" w:rsidRPr="00586305" w:rsidRDefault="00501597" w:rsidP="00F6013E">
            <w:pPr>
              <w:rPr>
                <w:sz w:val="20"/>
                <w:szCs w:val="20"/>
              </w:rPr>
            </w:pPr>
            <w:r w:rsidRPr="00586305">
              <w:rPr>
                <w:sz w:val="20"/>
                <w:szCs w:val="20"/>
              </w:rPr>
              <w:t>Tekstil, giyim ve ayakkabı</w:t>
            </w:r>
          </w:p>
        </w:tc>
        <w:tc>
          <w:tcPr>
            <w:tcW w:w="684" w:type="pct"/>
            <w:tcBorders>
              <w:top w:val="single" w:sz="8" w:space="0" w:color="auto"/>
              <w:left w:val="single" w:sz="8" w:space="0" w:color="auto"/>
              <w:bottom w:val="single" w:sz="8" w:space="0" w:color="auto"/>
              <w:right w:val="single" w:sz="8" w:space="0" w:color="auto"/>
            </w:tcBorders>
            <w:vAlign w:val="bottom"/>
          </w:tcPr>
          <w:p w14:paraId="264597D5" w14:textId="77777777" w:rsidR="00501597" w:rsidRPr="00586305" w:rsidRDefault="00501597" w:rsidP="00F6013E">
            <w:pPr>
              <w:jc w:val="center"/>
              <w:rPr>
                <w:sz w:val="20"/>
                <w:szCs w:val="20"/>
              </w:rPr>
            </w:pPr>
            <w:r w:rsidRPr="00586305">
              <w:rPr>
                <w:sz w:val="20"/>
                <w:szCs w:val="20"/>
              </w:rPr>
              <w:t>1</w:t>
            </w:r>
          </w:p>
        </w:tc>
        <w:tc>
          <w:tcPr>
            <w:tcW w:w="684" w:type="pct"/>
            <w:tcBorders>
              <w:top w:val="single" w:sz="8" w:space="0" w:color="auto"/>
              <w:left w:val="single" w:sz="8" w:space="0" w:color="auto"/>
              <w:bottom w:val="single" w:sz="8" w:space="0" w:color="auto"/>
              <w:right w:val="single" w:sz="8" w:space="0" w:color="auto"/>
            </w:tcBorders>
            <w:vAlign w:val="bottom"/>
          </w:tcPr>
          <w:p w14:paraId="56DE865E" w14:textId="77777777" w:rsidR="00501597" w:rsidRPr="00586305" w:rsidRDefault="00501597" w:rsidP="00F6013E">
            <w:pPr>
              <w:jc w:val="center"/>
              <w:rPr>
                <w:sz w:val="20"/>
                <w:szCs w:val="20"/>
              </w:rPr>
            </w:pPr>
            <w:r w:rsidRPr="00586305">
              <w:rPr>
                <w:sz w:val="20"/>
                <w:szCs w:val="20"/>
              </w:rPr>
              <w:t>4</w:t>
            </w:r>
          </w:p>
        </w:tc>
        <w:tc>
          <w:tcPr>
            <w:tcW w:w="605" w:type="pct"/>
            <w:tcBorders>
              <w:top w:val="single" w:sz="8" w:space="0" w:color="auto"/>
              <w:left w:val="single" w:sz="8" w:space="0" w:color="auto"/>
              <w:bottom w:val="single" w:sz="8" w:space="0" w:color="auto"/>
              <w:right w:val="single" w:sz="8" w:space="0" w:color="auto"/>
            </w:tcBorders>
            <w:noWrap/>
            <w:vAlign w:val="bottom"/>
          </w:tcPr>
          <w:p w14:paraId="31D5A2A2" w14:textId="77777777" w:rsidR="00501597" w:rsidRPr="00586305" w:rsidRDefault="00501597" w:rsidP="00F6013E">
            <w:pPr>
              <w:jc w:val="center"/>
              <w:rPr>
                <w:sz w:val="20"/>
                <w:szCs w:val="20"/>
                <w:lang w:val="ru-RU"/>
              </w:rPr>
            </w:pPr>
            <w:r w:rsidRPr="00586305">
              <w:rPr>
                <w:sz w:val="20"/>
                <w:szCs w:val="20"/>
                <w:lang w:val="ru-RU"/>
              </w:rPr>
              <w:t>5</w:t>
            </w:r>
          </w:p>
        </w:tc>
        <w:tc>
          <w:tcPr>
            <w:tcW w:w="687" w:type="pct"/>
            <w:tcBorders>
              <w:top w:val="single" w:sz="8" w:space="0" w:color="auto"/>
              <w:left w:val="single" w:sz="8" w:space="0" w:color="auto"/>
              <w:bottom w:val="single" w:sz="8" w:space="0" w:color="auto"/>
              <w:right w:val="single" w:sz="8" w:space="0" w:color="auto"/>
            </w:tcBorders>
            <w:vAlign w:val="bottom"/>
          </w:tcPr>
          <w:p w14:paraId="6BCCFC90" w14:textId="77777777" w:rsidR="00501597" w:rsidRPr="00586305" w:rsidRDefault="00501597" w:rsidP="00F6013E">
            <w:pPr>
              <w:jc w:val="center"/>
              <w:rPr>
                <w:sz w:val="20"/>
                <w:szCs w:val="20"/>
              </w:rPr>
            </w:pPr>
            <w:r w:rsidRPr="00586305">
              <w:rPr>
                <w:sz w:val="20"/>
                <w:szCs w:val="20"/>
              </w:rPr>
              <w:t>5</w:t>
            </w:r>
          </w:p>
        </w:tc>
        <w:tc>
          <w:tcPr>
            <w:tcW w:w="685" w:type="pct"/>
            <w:tcBorders>
              <w:top w:val="single" w:sz="8" w:space="0" w:color="auto"/>
              <w:left w:val="single" w:sz="8" w:space="0" w:color="auto"/>
              <w:bottom w:val="single" w:sz="8" w:space="0" w:color="auto"/>
              <w:right w:val="single" w:sz="8" w:space="0" w:color="auto"/>
            </w:tcBorders>
            <w:vAlign w:val="bottom"/>
          </w:tcPr>
          <w:p w14:paraId="320206BE" w14:textId="77777777" w:rsidR="00501597" w:rsidRPr="00586305" w:rsidRDefault="00501597" w:rsidP="00F6013E">
            <w:pPr>
              <w:jc w:val="center"/>
              <w:rPr>
                <w:sz w:val="20"/>
                <w:szCs w:val="20"/>
              </w:rPr>
            </w:pPr>
            <w:r w:rsidRPr="00586305">
              <w:rPr>
                <w:sz w:val="20"/>
                <w:szCs w:val="20"/>
              </w:rPr>
              <w:t>4.5</w:t>
            </w:r>
          </w:p>
        </w:tc>
      </w:tr>
      <w:tr w:rsidR="00501597" w:rsidRPr="00586305" w14:paraId="04EF79EA"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53621DFF" w14:textId="77777777" w:rsidR="00501597" w:rsidRPr="00586305" w:rsidRDefault="00501597" w:rsidP="00F6013E">
            <w:pPr>
              <w:rPr>
                <w:sz w:val="20"/>
                <w:szCs w:val="20"/>
              </w:rPr>
            </w:pPr>
            <w:r w:rsidRPr="00586305">
              <w:rPr>
                <w:sz w:val="20"/>
                <w:szCs w:val="20"/>
              </w:rPr>
              <w:t>Deri, kürk ve ürünleri</w:t>
            </w:r>
          </w:p>
        </w:tc>
        <w:tc>
          <w:tcPr>
            <w:tcW w:w="684" w:type="pct"/>
            <w:tcBorders>
              <w:top w:val="single" w:sz="8" w:space="0" w:color="auto"/>
              <w:left w:val="single" w:sz="8" w:space="0" w:color="auto"/>
              <w:bottom w:val="single" w:sz="8" w:space="0" w:color="auto"/>
              <w:right w:val="single" w:sz="8" w:space="0" w:color="auto"/>
            </w:tcBorders>
            <w:vAlign w:val="bottom"/>
          </w:tcPr>
          <w:p w14:paraId="7625A250" w14:textId="77777777" w:rsidR="00501597" w:rsidRPr="00586305" w:rsidRDefault="00501597" w:rsidP="00F6013E">
            <w:pPr>
              <w:jc w:val="center"/>
              <w:rPr>
                <w:sz w:val="20"/>
                <w:szCs w:val="20"/>
              </w:rPr>
            </w:pPr>
            <w:r w:rsidRPr="00586305">
              <w:rPr>
                <w:sz w:val="20"/>
                <w:szCs w:val="20"/>
              </w:rPr>
              <w:t>0</w:t>
            </w:r>
          </w:p>
        </w:tc>
        <w:tc>
          <w:tcPr>
            <w:tcW w:w="684" w:type="pct"/>
            <w:tcBorders>
              <w:top w:val="single" w:sz="8" w:space="0" w:color="auto"/>
              <w:left w:val="single" w:sz="8" w:space="0" w:color="auto"/>
              <w:bottom w:val="single" w:sz="8" w:space="0" w:color="auto"/>
              <w:right w:val="single" w:sz="8" w:space="0" w:color="auto"/>
            </w:tcBorders>
            <w:vAlign w:val="bottom"/>
          </w:tcPr>
          <w:p w14:paraId="1CD0DFBC" w14:textId="77777777" w:rsidR="00501597" w:rsidRPr="00586305" w:rsidRDefault="00501597" w:rsidP="00F6013E">
            <w:pPr>
              <w:jc w:val="center"/>
              <w:rPr>
                <w:sz w:val="20"/>
                <w:szCs w:val="20"/>
              </w:rPr>
            </w:pPr>
            <w:r w:rsidRPr="00586305">
              <w:rPr>
                <w:sz w:val="20"/>
                <w:szCs w:val="20"/>
              </w:rPr>
              <w:t>0</w:t>
            </w:r>
          </w:p>
        </w:tc>
        <w:tc>
          <w:tcPr>
            <w:tcW w:w="605" w:type="pct"/>
            <w:tcBorders>
              <w:top w:val="single" w:sz="8" w:space="0" w:color="auto"/>
              <w:left w:val="single" w:sz="8" w:space="0" w:color="auto"/>
              <w:bottom w:val="single" w:sz="8" w:space="0" w:color="auto"/>
              <w:right w:val="single" w:sz="8" w:space="0" w:color="auto"/>
            </w:tcBorders>
            <w:noWrap/>
            <w:vAlign w:val="bottom"/>
          </w:tcPr>
          <w:p w14:paraId="1423EEC4" w14:textId="77777777" w:rsidR="00501597" w:rsidRPr="00586305" w:rsidRDefault="00501597" w:rsidP="00F6013E">
            <w:pPr>
              <w:jc w:val="center"/>
              <w:rPr>
                <w:sz w:val="20"/>
                <w:szCs w:val="20"/>
              </w:rPr>
            </w:pPr>
            <w:r w:rsidRPr="00586305">
              <w:rPr>
                <w:sz w:val="20"/>
                <w:szCs w:val="20"/>
              </w:rPr>
              <w:t>0</w:t>
            </w:r>
          </w:p>
        </w:tc>
        <w:tc>
          <w:tcPr>
            <w:tcW w:w="687" w:type="pct"/>
            <w:tcBorders>
              <w:top w:val="single" w:sz="8" w:space="0" w:color="auto"/>
              <w:left w:val="single" w:sz="8" w:space="0" w:color="auto"/>
              <w:bottom w:val="single" w:sz="8" w:space="0" w:color="auto"/>
              <w:right w:val="single" w:sz="8" w:space="0" w:color="auto"/>
            </w:tcBorders>
            <w:vAlign w:val="bottom"/>
          </w:tcPr>
          <w:p w14:paraId="418B82E9" w14:textId="77777777" w:rsidR="00501597" w:rsidRPr="00586305" w:rsidRDefault="00501597" w:rsidP="00F6013E">
            <w:pPr>
              <w:jc w:val="center"/>
              <w:rPr>
                <w:sz w:val="20"/>
                <w:szCs w:val="20"/>
              </w:rPr>
            </w:pPr>
            <w:r w:rsidRPr="00586305">
              <w:rPr>
                <w:sz w:val="20"/>
                <w:szCs w:val="20"/>
              </w:rPr>
              <w:t>0</w:t>
            </w:r>
          </w:p>
        </w:tc>
        <w:tc>
          <w:tcPr>
            <w:tcW w:w="685" w:type="pct"/>
            <w:tcBorders>
              <w:top w:val="single" w:sz="8" w:space="0" w:color="auto"/>
              <w:left w:val="single" w:sz="8" w:space="0" w:color="auto"/>
              <w:bottom w:val="single" w:sz="8" w:space="0" w:color="auto"/>
              <w:right w:val="single" w:sz="8" w:space="0" w:color="auto"/>
            </w:tcBorders>
            <w:vAlign w:val="bottom"/>
          </w:tcPr>
          <w:p w14:paraId="2029F6D8" w14:textId="77777777" w:rsidR="00501597" w:rsidRPr="00586305" w:rsidRDefault="00501597" w:rsidP="00F6013E">
            <w:pPr>
              <w:jc w:val="center"/>
              <w:rPr>
                <w:sz w:val="20"/>
                <w:szCs w:val="20"/>
                <w:lang w:val="ru-RU"/>
              </w:rPr>
            </w:pPr>
            <w:r w:rsidRPr="00586305">
              <w:rPr>
                <w:sz w:val="20"/>
                <w:szCs w:val="20"/>
                <w:lang w:val="ru-RU"/>
              </w:rPr>
              <w:t>0</w:t>
            </w:r>
          </w:p>
        </w:tc>
      </w:tr>
      <w:tr w:rsidR="00501597" w:rsidRPr="00586305" w14:paraId="6C868FC4"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7224B762" w14:textId="77777777" w:rsidR="00501597" w:rsidRPr="00586305" w:rsidRDefault="00501597" w:rsidP="00F6013E">
            <w:pPr>
              <w:rPr>
                <w:sz w:val="20"/>
                <w:szCs w:val="20"/>
              </w:rPr>
            </w:pPr>
            <w:r w:rsidRPr="00586305">
              <w:rPr>
                <w:sz w:val="20"/>
                <w:szCs w:val="20"/>
              </w:rPr>
              <w:t>Diğer ürünler</w:t>
            </w:r>
          </w:p>
        </w:tc>
        <w:tc>
          <w:tcPr>
            <w:tcW w:w="684" w:type="pct"/>
            <w:tcBorders>
              <w:top w:val="single" w:sz="8" w:space="0" w:color="auto"/>
              <w:left w:val="single" w:sz="8" w:space="0" w:color="auto"/>
              <w:bottom w:val="single" w:sz="8" w:space="0" w:color="auto"/>
              <w:right w:val="single" w:sz="8" w:space="0" w:color="auto"/>
            </w:tcBorders>
            <w:vAlign w:val="bottom"/>
          </w:tcPr>
          <w:p w14:paraId="059C1F58" w14:textId="77777777" w:rsidR="00501597" w:rsidRPr="00586305" w:rsidRDefault="00501597" w:rsidP="00F6013E">
            <w:pPr>
              <w:jc w:val="center"/>
              <w:rPr>
                <w:sz w:val="20"/>
                <w:szCs w:val="20"/>
              </w:rPr>
            </w:pPr>
            <w:r w:rsidRPr="00586305">
              <w:rPr>
                <w:sz w:val="20"/>
                <w:szCs w:val="20"/>
              </w:rPr>
              <w:t>13</w:t>
            </w:r>
          </w:p>
        </w:tc>
        <w:tc>
          <w:tcPr>
            <w:tcW w:w="684" w:type="pct"/>
            <w:tcBorders>
              <w:top w:val="single" w:sz="8" w:space="0" w:color="auto"/>
              <w:left w:val="single" w:sz="8" w:space="0" w:color="auto"/>
              <w:bottom w:val="single" w:sz="8" w:space="0" w:color="auto"/>
              <w:right w:val="single" w:sz="8" w:space="0" w:color="auto"/>
            </w:tcBorders>
            <w:vAlign w:val="bottom"/>
          </w:tcPr>
          <w:p w14:paraId="516B2672" w14:textId="77777777" w:rsidR="00501597" w:rsidRPr="00586305" w:rsidRDefault="00501597" w:rsidP="00F6013E">
            <w:pPr>
              <w:jc w:val="center"/>
              <w:rPr>
                <w:sz w:val="20"/>
                <w:szCs w:val="20"/>
              </w:rPr>
            </w:pPr>
            <w:r w:rsidRPr="00586305">
              <w:rPr>
                <w:sz w:val="20"/>
                <w:szCs w:val="20"/>
              </w:rPr>
              <w:t>62</w:t>
            </w:r>
          </w:p>
        </w:tc>
        <w:tc>
          <w:tcPr>
            <w:tcW w:w="605" w:type="pct"/>
            <w:tcBorders>
              <w:top w:val="single" w:sz="8" w:space="0" w:color="auto"/>
              <w:left w:val="single" w:sz="8" w:space="0" w:color="auto"/>
              <w:bottom w:val="single" w:sz="8" w:space="0" w:color="auto"/>
              <w:right w:val="single" w:sz="8" w:space="0" w:color="auto"/>
            </w:tcBorders>
            <w:noWrap/>
            <w:vAlign w:val="bottom"/>
          </w:tcPr>
          <w:p w14:paraId="16AEB517" w14:textId="77777777" w:rsidR="00501597" w:rsidRPr="00586305" w:rsidRDefault="00501597" w:rsidP="00F6013E">
            <w:pPr>
              <w:jc w:val="center"/>
              <w:rPr>
                <w:sz w:val="20"/>
                <w:szCs w:val="20"/>
              </w:rPr>
            </w:pPr>
            <w:r w:rsidRPr="00586305">
              <w:rPr>
                <w:sz w:val="20"/>
                <w:szCs w:val="20"/>
              </w:rPr>
              <w:t>66</w:t>
            </w:r>
          </w:p>
        </w:tc>
        <w:tc>
          <w:tcPr>
            <w:tcW w:w="687" w:type="pct"/>
            <w:tcBorders>
              <w:top w:val="single" w:sz="8" w:space="0" w:color="auto"/>
              <w:left w:val="single" w:sz="8" w:space="0" w:color="auto"/>
              <w:bottom w:val="single" w:sz="8" w:space="0" w:color="auto"/>
              <w:right w:val="single" w:sz="8" w:space="0" w:color="auto"/>
            </w:tcBorders>
            <w:vAlign w:val="bottom"/>
          </w:tcPr>
          <w:p w14:paraId="4765E662" w14:textId="77777777" w:rsidR="00501597" w:rsidRPr="00586305" w:rsidRDefault="00501597" w:rsidP="00F6013E">
            <w:pPr>
              <w:jc w:val="center"/>
              <w:rPr>
                <w:sz w:val="20"/>
                <w:szCs w:val="20"/>
              </w:rPr>
            </w:pPr>
            <w:r w:rsidRPr="00586305">
              <w:rPr>
                <w:sz w:val="20"/>
                <w:szCs w:val="20"/>
              </w:rPr>
              <w:t>73</w:t>
            </w:r>
          </w:p>
        </w:tc>
        <w:tc>
          <w:tcPr>
            <w:tcW w:w="685" w:type="pct"/>
            <w:tcBorders>
              <w:top w:val="single" w:sz="8" w:space="0" w:color="auto"/>
              <w:left w:val="single" w:sz="8" w:space="0" w:color="auto"/>
              <w:bottom w:val="single" w:sz="8" w:space="0" w:color="auto"/>
              <w:right w:val="single" w:sz="8" w:space="0" w:color="auto"/>
            </w:tcBorders>
            <w:vAlign w:val="bottom"/>
          </w:tcPr>
          <w:p w14:paraId="2B440BD4" w14:textId="77777777" w:rsidR="00501597" w:rsidRPr="00586305" w:rsidRDefault="00501597" w:rsidP="00F6013E">
            <w:pPr>
              <w:jc w:val="center"/>
              <w:rPr>
                <w:sz w:val="20"/>
                <w:szCs w:val="20"/>
              </w:rPr>
            </w:pPr>
            <w:r w:rsidRPr="00586305">
              <w:rPr>
                <w:sz w:val="20"/>
                <w:szCs w:val="20"/>
              </w:rPr>
              <w:t>619</w:t>
            </w:r>
          </w:p>
        </w:tc>
      </w:tr>
      <w:tr w:rsidR="00501597" w:rsidRPr="00586305" w14:paraId="39637CF1" w14:textId="77777777" w:rsidTr="00501597">
        <w:trPr>
          <w:trHeight w:val="283"/>
        </w:trPr>
        <w:tc>
          <w:tcPr>
            <w:tcW w:w="1654" w:type="pct"/>
            <w:tcBorders>
              <w:top w:val="nil"/>
              <w:left w:val="single" w:sz="8" w:space="0" w:color="auto"/>
              <w:bottom w:val="single" w:sz="8" w:space="0" w:color="auto"/>
              <w:right w:val="single" w:sz="8" w:space="0" w:color="auto"/>
            </w:tcBorders>
            <w:noWrap/>
            <w:vAlign w:val="bottom"/>
          </w:tcPr>
          <w:p w14:paraId="0146448C" w14:textId="77777777" w:rsidR="00501597" w:rsidRPr="00586305" w:rsidRDefault="00501597" w:rsidP="00F6013E">
            <w:pPr>
              <w:rPr>
                <w:b/>
                <w:bCs/>
                <w:sz w:val="20"/>
                <w:szCs w:val="20"/>
              </w:rPr>
            </w:pPr>
            <w:r w:rsidRPr="00586305">
              <w:rPr>
                <w:b/>
                <w:bCs/>
                <w:sz w:val="20"/>
                <w:szCs w:val="20"/>
              </w:rPr>
              <w:t>Toplam İhracat</w:t>
            </w:r>
          </w:p>
        </w:tc>
        <w:tc>
          <w:tcPr>
            <w:tcW w:w="684" w:type="pct"/>
            <w:tcBorders>
              <w:top w:val="single" w:sz="8" w:space="0" w:color="auto"/>
              <w:left w:val="single" w:sz="8" w:space="0" w:color="auto"/>
              <w:bottom w:val="single" w:sz="8" w:space="0" w:color="auto"/>
              <w:right w:val="single" w:sz="8" w:space="0" w:color="auto"/>
            </w:tcBorders>
            <w:vAlign w:val="bottom"/>
          </w:tcPr>
          <w:p w14:paraId="7FC06986" w14:textId="77777777" w:rsidR="00501597" w:rsidRPr="00586305" w:rsidRDefault="00501597" w:rsidP="00F6013E">
            <w:pPr>
              <w:jc w:val="center"/>
              <w:rPr>
                <w:b/>
                <w:bCs/>
                <w:sz w:val="20"/>
                <w:szCs w:val="20"/>
              </w:rPr>
            </w:pPr>
            <w:r w:rsidRPr="00586305">
              <w:rPr>
                <w:b/>
                <w:bCs/>
                <w:sz w:val="20"/>
                <w:szCs w:val="20"/>
              </w:rPr>
              <w:t>6.552</w:t>
            </w:r>
          </w:p>
        </w:tc>
        <w:tc>
          <w:tcPr>
            <w:tcW w:w="684" w:type="pct"/>
            <w:tcBorders>
              <w:top w:val="single" w:sz="8" w:space="0" w:color="auto"/>
              <w:left w:val="single" w:sz="8" w:space="0" w:color="auto"/>
              <w:bottom w:val="single" w:sz="8" w:space="0" w:color="auto"/>
              <w:right w:val="single" w:sz="8" w:space="0" w:color="auto"/>
            </w:tcBorders>
            <w:vAlign w:val="bottom"/>
          </w:tcPr>
          <w:p w14:paraId="139D4281" w14:textId="77777777" w:rsidR="00501597" w:rsidRPr="00586305" w:rsidRDefault="00501597" w:rsidP="00F6013E">
            <w:pPr>
              <w:jc w:val="center"/>
              <w:rPr>
                <w:b/>
                <w:bCs/>
                <w:sz w:val="20"/>
                <w:szCs w:val="20"/>
              </w:rPr>
            </w:pPr>
            <w:r w:rsidRPr="00586305">
              <w:rPr>
                <w:b/>
                <w:bCs/>
                <w:sz w:val="20"/>
                <w:szCs w:val="20"/>
              </w:rPr>
              <w:t>5.692</w:t>
            </w:r>
          </w:p>
        </w:tc>
        <w:tc>
          <w:tcPr>
            <w:tcW w:w="605" w:type="pct"/>
            <w:tcBorders>
              <w:top w:val="single" w:sz="8" w:space="0" w:color="auto"/>
              <w:left w:val="single" w:sz="8" w:space="0" w:color="auto"/>
              <w:bottom w:val="single" w:sz="8" w:space="0" w:color="auto"/>
              <w:right w:val="single" w:sz="8" w:space="0" w:color="auto"/>
            </w:tcBorders>
            <w:noWrap/>
            <w:vAlign w:val="bottom"/>
          </w:tcPr>
          <w:p w14:paraId="130D0171" w14:textId="77777777" w:rsidR="00501597" w:rsidRPr="00586305" w:rsidRDefault="00501597" w:rsidP="00F6013E">
            <w:pPr>
              <w:jc w:val="center"/>
              <w:rPr>
                <w:b/>
                <w:bCs/>
                <w:sz w:val="20"/>
                <w:szCs w:val="20"/>
              </w:rPr>
            </w:pPr>
            <w:r w:rsidRPr="00586305">
              <w:rPr>
                <w:b/>
                <w:bCs/>
                <w:sz w:val="20"/>
                <w:szCs w:val="20"/>
              </w:rPr>
              <w:t>4.268</w:t>
            </w:r>
          </w:p>
        </w:tc>
        <w:tc>
          <w:tcPr>
            <w:tcW w:w="687" w:type="pct"/>
            <w:tcBorders>
              <w:top w:val="single" w:sz="8" w:space="0" w:color="auto"/>
              <w:left w:val="single" w:sz="8" w:space="0" w:color="auto"/>
              <w:bottom w:val="single" w:sz="8" w:space="0" w:color="auto"/>
              <w:right w:val="single" w:sz="8" w:space="0" w:color="auto"/>
            </w:tcBorders>
            <w:vAlign w:val="bottom"/>
          </w:tcPr>
          <w:p w14:paraId="74FD16D4" w14:textId="77777777" w:rsidR="00501597" w:rsidRPr="00586305" w:rsidRDefault="00501597" w:rsidP="00F6013E">
            <w:pPr>
              <w:jc w:val="center"/>
              <w:rPr>
                <w:b/>
                <w:sz w:val="20"/>
                <w:szCs w:val="20"/>
              </w:rPr>
            </w:pPr>
            <w:r w:rsidRPr="00586305">
              <w:rPr>
                <w:b/>
                <w:sz w:val="20"/>
                <w:szCs w:val="20"/>
              </w:rPr>
              <w:t>3.977</w:t>
            </w:r>
          </w:p>
        </w:tc>
        <w:tc>
          <w:tcPr>
            <w:tcW w:w="685" w:type="pct"/>
            <w:tcBorders>
              <w:top w:val="single" w:sz="8" w:space="0" w:color="auto"/>
              <w:left w:val="single" w:sz="8" w:space="0" w:color="auto"/>
              <w:bottom w:val="single" w:sz="8" w:space="0" w:color="auto"/>
              <w:right w:val="single" w:sz="8" w:space="0" w:color="auto"/>
            </w:tcBorders>
            <w:vAlign w:val="bottom"/>
          </w:tcPr>
          <w:p w14:paraId="2C61A77F" w14:textId="77777777" w:rsidR="00501597" w:rsidRPr="00586305" w:rsidRDefault="00501597" w:rsidP="00F6013E">
            <w:pPr>
              <w:jc w:val="center"/>
              <w:rPr>
                <w:b/>
                <w:sz w:val="20"/>
                <w:szCs w:val="20"/>
                <w:lang w:val="ru-RU"/>
              </w:rPr>
            </w:pPr>
            <w:r w:rsidRPr="00586305">
              <w:rPr>
                <w:b/>
                <w:sz w:val="20"/>
                <w:szCs w:val="20"/>
                <w:lang w:val="ru-RU"/>
              </w:rPr>
              <w:t>4.190</w:t>
            </w:r>
          </w:p>
        </w:tc>
      </w:tr>
    </w:tbl>
    <w:p w14:paraId="38BD002B" w14:textId="77777777" w:rsidR="00501597" w:rsidRPr="00586305" w:rsidRDefault="00501597" w:rsidP="00501597">
      <w:pPr>
        <w:jc w:val="both"/>
      </w:pPr>
    </w:p>
    <w:p w14:paraId="49EFAD02" w14:textId="77777777" w:rsidR="00501597" w:rsidRPr="00586305" w:rsidRDefault="00501597" w:rsidP="00501597">
      <w:pPr>
        <w:numPr>
          <w:ilvl w:val="0"/>
          <w:numId w:val="15"/>
        </w:numPr>
        <w:suppressAutoHyphens w:val="0"/>
        <w:autoSpaceDN/>
        <w:textAlignment w:val="auto"/>
        <w:rPr>
          <w:b/>
          <w:sz w:val="20"/>
        </w:rPr>
      </w:pPr>
      <w:r w:rsidRPr="00586305">
        <w:rPr>
          <w:b/>
          <w:sz w:val="20"/>
        </w:rPr>
        <w:t>Başkurdistan’ın En Önemli İthal Ürünleri (Milyon Dolar)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113"/>
        <w:gridCol w:w="1022"/>
        <w:gridCol w:w="1135"/>
        <w:gridCol w:w="910"/>
        <w:gridCol w:w="1334"/>
        <w:gridCol w:w="1774"/>
      </w:tblGrid>
      <w:tr w:rsidR="00501597" w:rsidRPr="00586305" w14:paraId="77FC26DF" w14:textId="77777777" w:rsidTr="00F6013E">
        <w:trPr>
          <w:trHeight w:val="331"/>
        </w:trPr>
        <w:tc>
          <w:tcPr>
            <w:tcW w:w="1676" w:type="pct"/>
            <w:shd w:val="clear" w:color="auto" w:fill="CCCCCC"/>
            <w:noWrap/>
            <w:vAlign w:val="center"/>
          </w:tcPr>
          <w:p w14:paraId="0ACD0411" w14:textId="77777777" w:rsidR="00501597" w:rsidRPr="00586305" w:rsidRDefault="00501597" w:rsidP="00F6013E">
            <w:pPr>
              <w:jc w:val="center"/>
              <w:rPr>
                <w:b/>
                <w:sz w:val="20"/>
                <w:szCs w:val="20"/>
              </w:rPr>
            </w:pPr>
            <w:r w:rsidRPr="00586305">
              <w:rPr>
                <w:b/>
                <w:sz w:val="20"/>
                <w:szCs w:val="20"/>
              </w:rPr>
              <w:t>Ürün Türü</w:t>
            </w:r>
          </w:p>
        </w:tc>
        <w:tc>
          <w:tcPr>
            <w:tcW w:w="550" w:type="pct"/>
            <w:shd w:val="clear" w:color="auto" w:fill="CCCCCC"/>
            <w:vAlign w:val="center"/>
          </w:tcPr>
          <w:p w14:paraId="7621A796" w14:textId="77777777" w:rsidR="00501597" w:rsidRPr="00586305" w:rsidRDefault="00501597" w:rsidP="00F6013E">
            <w:pPr>
              <w:jc w:val="center"/>
              <w:rPr>
                <w:b/>
                <w:bCs/>
                <w:sz w:val="20"/>
                <w:szCs w:val="20"/>
              </w:rPr>
            </w:pPr>
            <w:r w:rsidRPr="00586305">
              <w:rPr>
                <w:b/>
                <w:bCs/>
                <w:sz w:val="20"/>
                <w:szCs w:val="20"/>
              </w:rPr>
              <w:t>2015</w:t>
            </w:r>
          </w:p>
        </w:tc>
        <w:tc>
          <w:tcPr>
            <w:tcW w:w="611" w:type="pct"/>
            <w:shd w:val="clear" w:color="auto" w:fill="CCCCCC"/>
            <w:vAlign w:val="center"/>
          </w:tcPr>
          <w:p w14:paraId="0427142A" w14:textId="77777777" w:rsidR="00501597" w:rsidRPr="00586305" w:rsidRDefault="00501597" w:rsidP="00F6013E">
            <w:pPr>
              <w:jc w:val="center"/>
              <w:rPr>
                <w:b/>
                <w:bCs/>
                <w:sz w:val="20"/>
                <w:szCs w:val="20"/>
              </w:rPr>
            </w:pPr>
            <w:r w:rsidRPr="00586305">
              <w:rPr>
                <w:b/>
                <w:bCs/>
                <w:sz w:val="20"/>
                <w:szCs w:val="20"/>
              </w:rPr>
              <w:t>2016</w:t>
            </w:r>
          </w:p>
        </w:tc>
        <w:tc>
          <w:tcPr>
            <w:tcW w:w="490" w:type="pct"/>
            <w:shd w:val="clear" w:color="auto" w:fill="CCCCCC"/>
            <w:vAlign w:val="center"/>
          </w:tcPr>
          <w:p w14:paraId="6A3D4DAC" w14:textId="77777777" w:rsidR="00501597" w:rsidRPr="00586305" w:rsidRDefault="00501597" w:rsidP="00F6013E">
            <w:pPr>
              <w:jc w:val="center"/>
              <w:rPr>
                <w:b/>
                <w:bCs/>
                <w:sz w:val="20"/>
                <w:szCs w:val="20"/>
              </w:rPr>
            </w:pPr>
            <w:r w:rsidRPr="00586305">
              <w:rPr>
                <w:b/>
                <w:bCs/>
                <w:sz w:val="20"/>
                <w:szCs w:val="20"/>
              </w:rPr>
              <w:t>2017</w:t>
            </w:r>
          </w:p>
        </w:tc>
        <w:tc>
          <w:tcPr>
            <w:tcW w:w="718" w:type="pct"/>
            <w:shd w:val="clear" w:color="auto" w:fill="CCCCCC"/>
            <w:vAlign w:val="center"/>
          </w:tcPr>
          <w:p w14:paraId="4CD9A516" w14:textId="77777777" w:rsidR="00501597" w:rsidRPr="00586305" w:rsidRDefault="00501597" w:rsidP="00F6013E">
            <w:pPr>
              <w:jc w:val="center"/>
              <w:rPr>
                <w:b/>
                <w:sz w:val="20"/>
                <w:szCs w:val="20"/>
              </w:rPr>
            </w:pPr>
            <w:r w:rsidRPr="00586305">
              <w:rPr>
                <w:b/>
                <w:sz w:val="20"/>
                <w:szCs w:val="20"/>
                <w:lang w:val="ru-RU"/>
              </w:rPr>
              <w:t>2018</w:t>
            </w:r>
            <w:r w:rsidRPr="00586305">
              <w:rPr>
                <w:b/>
                <w:sz w:val="20"/>
                <w:szCs w:val="20"/>
              </w:rPr>
              <w:t xml:space="preserve"> </w:t>
            </w:r>
          </w:p>
        </w:tc>
        <w:tc>
          <w:tcPr>
            <w:tcW w:w="955" w:type="pct"/>
            <w:shd w:val="clear" w:color="auto" w:fill="CCCCCC"/>
            <w:noWrap/>
            <w:vAlign w:val="center"/>
          </w:tcPr>
          <w:p w14:paraId="549F2285" w14:textId="77777777" w:rsidR="00501597" w:rsidRPr="00586305" w:rsidRDefault="00501597" w:rsidP="00F6013E">
            <w:pPr>
              <w:jc w:val="center"/>
              <w:rPr>
                <w:b/>
                <w:sz w:val="20"/>
                <w:szCs w:val="20"/>
              </w:rPr>
            </w:pPr>
            <w:r w:rsidRPr="00586305">
              <w:rPr>
                <w:b/>
                <w:bCs/>
                <w:sz w:val="20"/>
                <w:szCs w:val="20"/>
              </w:rPr>
              <w:t>2019</w:t>
            </w:r>
          </w:p>
        </w:tc>
      </w:tr>
      <w:tr w:rsidR="00501597" w:rsidRPr="00586305" w14:paraId="2BB18DA4" w14:textId="77777777" w:rsidTr="00F6013E">
        <w:trPr>
          <w:trHeight w:val="331"/>
        </w:trPr>
        <w:tc>
          <w:tcPr>
            <w:tcW w:w="1676" w:type="pct"/>
            <w:noWrap/>
            <w:vAlign w:val="bottom"/>
          </w:tcPr>
          <w:p w14:paraId="1F6C420F" w14:textId="77777777" w:rsidR="00501597" w:rsidRPr="00586305" w:rsidRDefault="00501597" w:rsidP="00F6013E">
            <w:pPr>
              <w:rPr>
                <w:sz w:val="20"/>
                <w:szCs w:val="20"/>
              </w:rPr>
            </w:pPr>
            <w:r w:rsidRPr="00586305">
              <w:rPr>
                <w:sz w:val="20"/>
                <w:szCs w:val="20"/>
              </w:rPr>
              <w:t>Mineral yakıtlar, Ham petrol</w:t>
            </w:r>
          </w:p>
        </w:tc>
        <w:tc>
          <w:tcPr>
            <w:tcW w:w="550" w:type="pct"/>
            <w:vAlign w:val="bottom"/>
          </w:tcPr>
          <w:p w14:paraId="172EF578" w14:textId="77777777" w:rsidR="00501597" w:rsidRPr="00586305" w:rsidRDefault="00501597" w:rsidP="00F6013E">
            <w:pPr>
              <w:jc w:val="center"/>
              <w:rPr>
                <w:sz w:val="20"/>
                <w:szCs w:val="20"/>
                <w:lang w:val="ru-RU"/>
              </w:rPr>
            </w:pPr>
            <w:r w:rsidRPr="00586305">
              <w:rPr>
                <w:sz w:val="20"/>
                <w:szCs w:val="20"/>
              </w:rPr>
              <w:t>3</w:t>
            </w:r>
            <w:r w:rsidRPr="00586305">
              <w:rPr>
                <w:sz w:val="20"/>
                <w:szCs w:val="20"/>
                <w:lang w:val="ru-RU"/>
              </w:rPr>
              <w:t xml:space="preserve"> </w:t>
            </w:r>
          </w:p>
        </w:tc>
        <w:tc>
          <w:tcPr>
            <w:tcW w:w="611" w:type="pct"/>
            <w:vAlign w:val="bottom"/>
          </w:tcPr>
          <w:p w14:paraId="7F8BC306" w14:textId="77777777" w:rsidR="00501597" w:rsidRPr="00586305" w:rsidRDefault="00501597" w:rsidP="00F6013E">
            <w:pPr>
              <w:jc w:val="center"/>
              <w:rPr>
                <w:sz w:val="20"/>
                <w:szCs w:val="20"/>
                <w:lang w:val="ru-RU"/>
              </w:rPr>
            </w:pPr>
            <w:r w:rsidRPr="00586305">
              <w:rPr>
                <w:sz w:val="20"/>
                <w:szCs w:val="20"/>
              </w:rPr>
              <w:t>9</w:t>
            </w:r>
          </w:p>
        </w:tc>
        <w:tc>
          <w:tcPr>
            <w:tcW w:w="490" w:type="pct"/>
            <w:noWrap/>
            <w:vAlign w:val="bottom"/>
          </w:tcPr>
          <w:p w14:paraId="2FC5B37E" w14:textId="77777777" w:rsidR="00501597" w:rsidRPr="00586305" w:rsidRDefault="00501597" w:rsidP="00F6013E">
            <w:pPr>
              <w:jc w:val="center"/>
              <w:rPr>
                <w:sz w:val="20"/>
                <w:szCs w:val="20"/>
                <w:lang w:val="ru-RU"/>
              </w:rPr>
            </w:pPr>
            <w:r w:rsidRPr="00586305">
              <w:rPr>
                <w:sz w:val="20"/>
                <w:szCs w:val="20"/>
                <w:lang w:val="ru-RU"/>
              </w:rPr>
              <w:t>16</w:t>
            </w:r>
          </w:p>
        </w:tc>
        <w:tc>
          <w:tcPr>
            <w:tcW w:w="718" w:type="pct"/>
            <w:vAlign w:val="bottom"/>
          </w:tcPr>
          <w:p w14:paraId="4E83BB6B" w14:textId="77777777" w:rsidR="00501597" w:rsidRPr="00586305" w:rsidRDefault="00501597" w:rsidP="00F6013E">
            <w:pPr>
              <w:jc w:val="center"/>
              <w:rPr>
                <w:sz w:val="20"/>
                <w:szCs w:val="20"/>
              </w:rPr>
            </w:pPr>
            <w:r w:rsidRPr="00586305">
              <w:rPr>
                <w:sz w:val="20"/>
                <w:szCs w:val="20"/>
              </w:rPr>
              <w:t>10</w:t>
            </w:r>
          </w:p>
        </w:tc>
        <w:tc>
          <w:tcPr>
            <w:tcW w:w="955" w:type="pct"/>
            <w:noWrap/>
            <w:vAlign w:val="bottom"/>
          </w:tcPr>
          <w:p w14:paraId="2EB9DF20" w14:textId="77777777" w:rsidR="00501597" w:rsidRPr="00586305" w:rsidRDefault="00501597" w:rsidP="00F6013E">
            <w:pPr>
              <w:jc w:val="center"/>
              <w:rPr>
                <w:sz w:val="20"/>
                <w:szCs w:val="20"/>
              </w:rPr>
            </w:pPr>
            <w:r w:rsidRPr="00586305">
              <w:rPr>
                <w:sz w:val="20"/>
                <w:szCs w:val="20"/>
              </w:rPr>
              <w:t>6.9</w:t>
            </w:r>
          </w:p>
        </w:tc>
      </w:tr>
      <w:tr w:rsidR="00501597" w:rsidRPr="00586305" w14:paraId="1513E5B3" w14:textId="77777777" w:rsidTr="00F6013E">
        <w:trPr>
          <w:trHeight w:val="331"/>
        </w:trPr>
        <w:tc>
          <w:tcPr>
            <w:tcW w:w="1676" w:type="pct"/>
            <w:noWrap/>
            <w:vAlign w:val="bottom"/>
          </w:tcPr>
          <w:p w14:paraId="55939D33" w14:textId="77777777" w:rsidR="00501597" w:rsidRPr="00586305" w:rsidRDefault="00501597" w:rsidP="00F6013E">
            <w:pPr>
              <w:rPr>
                <w:sz w:val="20"/>
                <w:szCs w:val="20"/>
              </w:rPr>
            </w:pPr>
            <w:r w:rsidRPr="00586305">
              <w:rPr>
                <w:sz w:val="20"/>
                <w:szCs w:val="20"/>
              </w:rPr>
              <w:t xml:space="preserve">Organik kim. ürünleri, kauçuk </w:t>
            </w:r>
          </w:p>
        </w:tc>
        <w:tc>
          <w:tcPr>
            <w:tcW w:w="550" w:type="pct"/>
            <w:vAlign w:val="bottom"/>
          </w:tcPr>
          <w:p w14:paraId="1B029874" w14:textId="77777777" w:rsidR="00501597" w:rsidRPr="00586305" w:rsidRDefault="00501597" w:rsidP="00F6013E">
            <w:pPr>
              <w:jc w:val="center"/>
              <w:rPr>
                <w:sz w:val="20"/>
                <w:szCs w:val="20"/>
                <w:lang w:val="ru-RU"/>
              </w:rPr>
            </w:pPr>
            <w:r w:rsidRPr="00586305">
              <w:rPr>
                <w:sz w:val="20"/>
                <w:szCs w:val="20"/>
                <w:lang w:val="ru-RU"/>
              </w:rPr>
              <w:t>191</w:t>
            </w:r>
          </w:p>
        </w:tc>
        <w:tc>
          <w:tcPr>
            <w:tcW w:w="611" w:type="pct"/>
            <w:vAlign w:val="bottom"/>
          </w:tcPr>
          <w:p w14:paraId="4D9F5555" w14:textId="77777777" w:rsidR="00501597" w:rsidRPr="00586305" w:rsidRDefault="00501597" w:rsidP="00F6013E">
            <w:pPr>
              <w:jc w:val="center"/>
              <w:rPr>
                <w:sz w:val="20"/>
                <w:szCs w:val="20"/>
              </w:rPr>
            </w:pPr>
            <w:r w:rsidRPr="00586305">
              <w:rPr>
                <w:sz w:val="20"/>
                <w:szCs w:val="20"/>
              </w:rPr>
              <w:t>172</w:t>
            </w:r>
          </w:p>
        </w:tc>
        <w:tc>
          <w:tcPr>
            <w:tcW w:w="490" w:type="pct"/>
            <w:noWrap/>
            <w:vAlign w:val="bottom"/>
          </w:tcPr>
          <w:p w14:paraId="74998ABF" w14:textId="77777777" w:rsidR="00501597" w:rsidRPr="00586305" w:rsidRDefault="00501597" w:rsidP="00F6013E">
            <w:pPr>
              <w:jc w:val="center"/>
              <w:rPr>
                <w:sz w:val="20"/>
                <w:szCs w:val="20"/>
                <w:lang w:val="ru-RU"/>
              </w:rPr>
            </w:pPr>
            <w:r w:rsidRPr="00586305">
              <w:rPr>
                <w:sz w:val="20"/>
                <w:szCs w:val="20"/>
                <w:lang w:val="ru-RU"/>
              </w:rPr>
              <w:t>144</w:t>
            </w:r>
          </w:p>
        </w:tc>
        <w:tc>
          <w:tcPr>
            <w:tcW w:w="718" w:type="pct"/>
            <w:vAlign w:val="bottom"/>
          </w:tcPr>
          <w:p w14:paraId="416CBEAB" w14:textId="77777777" w:rsidR="00501597" w:rsidRPr="00586305" w:rsidRDefault="00501597" w:rsidP="00F6013E">
            <w:pPr>
              <w:jc w:val="center"/>
              <w:rPr>
                <w:sz w:val="20"/>
                <w:szCs w:val="20"/>
              </w:rPr>
            </w:pPr>
            <w:r w:rsidRPr="00586305">
              <w:rPr>
                <w:sz w:val="20"/>
                <w:szCs w:val="20"/>
              </w:rPr>
              <w:t>148</w:t>
            </w:r>
          </w:p>
        </w:tc>
        <w:tc>
          <w:tcPr>
            <w:tcW w:w="955" w:type="pct"/>
            <w:noWrap/>
            <w:vAlign w:val="bottom"/>
          </w:tcPr>
          <w:p w14:paraId="03DB7493" w14:textId="77777777" w:rsidR="00501597" w:rsidRPr="00586305" w:rsidRDefault="00501597" w:rsidP="00F6013E">
            <w:pPr>
              <w:jc w:val="center"/>
              <w:rPr>
                <w:sz w:val="20"/>
                <w:szCs w:val="20"/>
              </w:rPr>
            </w:pPr>
            <w:r w:rsidRPr="00586305">
              <w:rPr>
                <w:sz w:val="20"/>
                <w:szCs w:val="20"/>
              </w:rPr>
              <w:t>68.2</w:t>
            </w:r>
          </w:p>
        </w:tc>
      </w:tr>
      <w:tr w:rsidR="00501597" w:rsidRPr="00586305" w14:paraId="61B7AD11" w14:textId="77777777" w:rsidTr="00F6013E">
        <w:trPr>
          <w:trHeight w:val="331"/>
        </w:trPr>
        <w:tc>
          <w:tcPr>
            <w:tcW w:w="1676" w:type="pct"/>
            <w:noWrap/>
            <w:vAlign w:val="bottom"/>
          </w:tcPr>
          <w:p w14:paraId="375FC3A4" w14:textId="77777777" w:rsidR="00501597" w:rsidRPr="00586305" w:rsidRDefault="00501597" w:rsidP="00F6013E">
            <w:pPr>
              <w:rPr>
                <w:sz w:val="20"/>
                <w:szCs w:val="20"/>
              </w:rPr>
            </w:pPr>
            <w:r w:rsidRPr="00586305">
              <w:rPr>
                <w:sz w:val="20"/>
                <w:szCs w:val="20"/>
              </w:rPr>
              <w:t>Makineler ve mekanik cihazlar</w:t>
            </w:r>
          </w:p>
        </w:tc>
        <w:tc>
          <w:tcPr>
            <w:tcW w:w="550" w:type="pct"/>
            <w:vAlign w:val="bottom"/>
          </w:tcPr>
          <w:p w14:paraId="6FE14C95" w14:textId="77777777" w:rsidR="00501597" w:rsidRPr="00586305" w:rsidRDefault="00501597" w:rsidP="00F6013E">
            <w:pPr>
              <w:jc w:val="center"/>
              <w:rPr>
                <w:sz w:val="20"/>
                <w:szCs w:val="20"/>
              </w:rPr>
            </w:pPr>
            <w:r w:rsidRPr="00586305">
              <w:rPr>
                <w:sz w:val="20"/>
                <w:szCs w:val="20"/>
              </w:rPr>
              <w:t>260</w:t>
            </w:r>
          </w:p>
        </w:tc>
        <w:tc>
          <w:tcPr>
            <w:tcW w:w="611" w:type="pct"/>
            <w:vAlign w:val="bottom"/>
          </w:tcPr>
          <w:p w14:paraId="3143E073" w14:textId="77777777" w:rsidR="00501597" w:rsidRPr="00586305" w:rsidRDefault="00501597" w:rsidP="00F6013E">
            <w:pPr>
              <w:jc w:val="center"/>
              <w:rPr>
                <w:sz w:val="20"/>
                <w:szCs w:val="20"/>
              </w:rPr>
            </w:pPr>
            <w:r w:rsidRPr="00586305">
              <w:rPr>
                <w:sz w:val="20"/>
                <w:szCs w:val="20"/>
              </w:rPr>
              <w:t>306</w:t>
            </w:r>
          </w:p>
        </w:tc>
        <w:tc>
          <w:tcPr>
            <w:tcW w:w="490" w:type="pct"/>
            <w:noWrap/>
            <w:vAlign w:val="bottom"/>
          </w:tcPr>
          <w:p w14:paraId="14065A0C" w14:textId="77777777" w:rsidR="00501597" w:rsidRPr="00586305" w:rsidRDefault="00501597" w:rsidP="00F6013E">
            <w:pPr>
              <w:jc w:val="center"/>
              <w:rPr>
                <w:sz w:val="20"/>
                <w:szCs w:val="20"/>
                <w:lang w:val="ru-RU"/>
              </w:rPr>
            </w:pPr>
            <w:r w:rsidRPr="00586305">
              <w:rPr>
                <w:sz w:val="20"/>
                <w:szCs w:val="20"/>
                <w:lang w:val="ru-RU"/>
              </w:rPr>
              <w:t>416</w:t>
            </w:r>
          </w:p>
        </w:tc>
        <w:tc>
          <w:tcPr>
            <w:tcW w:w="718" w:type="pct"/>
            <w:vAlign w:val="bottom"/>
          </w:tcPr>
          <w:p w14:paraId="52B92FA9" w14:textId="77777777" w:rsidR="00501597" w:rsidRPr="00586305" w:rsidRDefault="00501597" w:rsidP="00F6013E">
            <w:pPr>
              <w:jc w:val="center"/>
              <w:rPr>
                <w:sz w:val="20"/>
                <w:szCs w:val="20"/>
              </w:rPr>
            </w:pPr>
            <w:r w:rsidRPr="00586305">
              <w:rPr>
                <w:sz w:val="20"/>
                <w:szCs w:val="20"/>
              </w:rPr>
              <w:t>546</w:t>
            </w:r>
          </w:p>
        </w:tc>
        <w:tc>
          <w:tcPr>
            <w:tcW w:w="955" w:type="pct"/>
            <w:noWrap/>
            <w:vAlign w:val="bottom"/>
          </w:tcPr>
          <w:p w14:paraId="2566542B" w14:textId="77777777" w:rsidR="00501597" w:rsidRPr="00586305" w:rsidRDefault="00501597" w:rsidP="00F6013E">
            <w:pPr>
              <w:jc w:val="center"/>
              <w:rPr>
                <w:sz w:val="20"/>
                <w:szCs w:val="20"/>
              </w:rPr>
            </w:pPr>
            <w:r w:rsidRPr="00586305">
              <w:rPr>
                <w:sz w:val="20"/>
                <w:szCs w:val="20"/>
              </w:rPr>
              <w:t>356</w:t>
            </w:r>
          </w:p>
        </w:tc>
      </w:tr>
      <w:tr w:rsidR="00501597" w:rsidRPr="00586305" w14:paraId="22EE9088" w14:textId="77777777" w:rsidTr="00F6013E">
        <w:trPr>
          <w:trHeight w:val="331"/>
        </w:trPr>
        <w:tc>
          <w:tcPr>
            <w:tcW w:w="1676" w:type="pct"/>
            <w:noWrap/>
            <w:vAlign w:val="bottom"/>
          </w:tcPr>
          <w:p w14:paraId="5E774EE6" w14:textId="77777777" w:rsidR="00501597" w:rsidRPr="00586305" w:rsidRDefault="00501597" w:rsidP="00F6013E">
            <w:pPr>
              <w:rPr>
                <w:sz w:val="20"/>
                <w:szCs w:val="20"/>
              </w:rPr>
            </w:pPr>
            <w:r w:rsidRPr="00586305">
              <w:rPr>
                <w:sz w:val="20"/>
                <w:szCs w:val="20"/>
              </w:rPr>
              <w:t xml:space="preserve">Yenilen çeşitli gıda </w:t>
            </w:r>
            <w:proofErr w:type="spellStart"/>
            <w:r w:rsidRPr="00586305">
              <w:rPr>
                <w:sz w:val="20"/>
                <w:szCs w:val="20"/>
              </w:rPr>
              <w:t>müs</w:t>
            </w:r>
            <w:proofErr w:type="spellEnd"/>
            <w:r w:rsidRPr="00586305">
              <w:rPr>
                <w:sz w:val="20"/>
                <w:szCs w:val="20"/>
              </w:rPr>
              <w:t>.</w:t>
            </w:r>
          </w:p>
        </w:tc>
        <w:tc>
          <w:tcPr>
            <w:tcW w:w="550" w:type="pct"/>
            <w:vAlign w:val="bottom"/>
          </w:tcPr>
          <w:p w14:paraId="221AB2B6" w14:textId="77777777" w:rsidR="00501597" w:rsidRPr="00586305" w:rsidRDefault="00501597" w:rsidP="00F6013E">
            <w:pPr>
              <w:jc w:val="center"/>
              <w:rPr>
                <w:sz w:val="20"/>
                <w:szCs w:val="20"/>
              </w:rPr>
            </w:pPr>
            <w:r w:rsidRPr="00586305">
              <w:rPr>
                <w:sz w:val="20"/>
                <w:szCs w:val="20"/>
              </w:rPr>
              <w:t>13</w:t>
            </w:r>
          </w:p>
        </w:tc>
        <w:tc>
          <w:tcPr>
            <w:tcW w:w="611" w:type="pct"/>
            <w:vAlign w:val="bottom"/>
          </w:tcPr>
          <w:p w14:paraId="7546ABD5" w14:textId="77777777" w:rsidR="00501597" w:rsidRPr="00586305" w:rsidRDefault="00501597" w:rsidP="00F6013E">
            <w:pPr>
              <w:jc w:val="center"/>
              <w:rPr>
                <w:sz w:val="20"/>
                <w:szCs w:val="20"/>
              </w:rPr>
            </w:pPr>
            <w:r w:rsidRPr="00586305">
              <w:rPr>
                <w:sz w:val="20"/>
                <w:szCs w:val="20"/>
              </w:rPr>
              <w:t>24</w:t>
            </w:r>
          </w:p>
        </w:tc>
        <w:tc>
          <w:tcPr>
            <w:tcW w:w="490" w:type="pct"/>
            <w:noWrap/>
            <w:vAlign w:val="bottom"/>
          </w:tcPr>
          <w:p w14:paraId="333B01AA" w14:textId="77777777" w:rsidR="00501597" w:rsidRPr="00586305" w:rsidRDefault="00501597" w:rsidP="00F6013E">
            <w:pPr>
              <w:jc w:val="center"/>
              <w:rPr>
                <w:sz w:val="20"/>
                <w:szCs w:val="20"/>
                <w:lang w:val="ru-RU"/>
              </w:rPr>
            </w:pPr>
            <w:r w:rsidRPr="00586305">
              <w:rPr>
                <w:sz w:val="20"/>
                <w:szCs w:val="20"/>
                <w:lang w:val="ru-RU"/>
              </w:rPr>
              <w:t>23</w:t>
            </w:r>
          </w:p>
        </w:tc>
        <w:tc>
          <w:tcPr>
            <w:tcW w:w="718" w:type="pct"/>
            <w:vAlign w:val="bottom"/>
          </w:tcPr>
          <w:p w14:paraId="79BBB730" w14:textId="77777777" w:rsidR="00501597" w:rsidRPr="00586305" w:rsidRDefault="00501597" w:rsidP="00F6013E">
            <w:pPr>
              <w:jc w:val="center"/>
              <w:rPr>
                <w:sz w:val="20"/>
                <w:szCs w:val="20"/>
              </w:rPr>
            </w:pPr>
            <w:r w:rsidRPr="00586305">
              <w:rPr>
                <w:sz w:val="20"/>
                <w:szCs w:val="20"/>
              </w:rPr>
              <w:t>18</w:t>
            </w:r>
          </w:p>
        </w:tc>
        <w:tc>
          <w:tcPr>
            <w:tcW w:w="955" w:type="pct"/>
            <w:noWrap/>
            <w:vAlign w:val="bottom"/>
          </w:tcPr>
          <w:p w14:paraId="316FA3E0" w14:textId="77777777" w:rsidR="00501597" w:rsidRPr="00586305" w:rsidRDefault="00501597" w:rsidP="00F6013E">
            <w:pPr>
              <w:jc w:val="center"/>
              <w:rPr>
                <w:sz w:val="20"/>
                <w:szCs w:val="20"/>
              </w:rPr>
            </w:pPr>
            <w:r w:rsidRPr="00586305">
              <w:rPr>
                <w:sz w:val="20"/>
                <w:szCs w:val="20"/>
              </w:rPr>
              <w:t>21.8</w:t>
            </w:r>
          </w:p>
        </w:tc>
      </w:tr>
      <w:tr w:rsidR="00501597" w:rsidRPr="00586305" w14:paraId="139F0B25" w14:textId="77777777" w:rsidTr="00F6013E">
        <w:trPr>
          <w:trHeight w:val="331"/>
        </w:trPr>
        <w:tc>
          <w:tcPr>
            <w:tcW w:w="1676" w:type="pct"/>
            <w:noWrap/>
            <w:vAlign w:val="bottom"/>
          </w:tcPr>
          <w:p w14:paraId="352B882D" w14:textId="77777777" w:rsidR="00501597" w:rsidRPr="00586305" w:rsidRDefault="00501597" w:rsidP="00F6013E">
            <w:pPr>
              <w:rPr>
                <w:sz w:val="20"/>
                <w:szCs w:val="20"/>
              </w:rPr>
            </w:pPr>
            <w:r w:rsidRPr="00586305">
              <w:rPr>
                <w:sz w:val="20"/>
                <w:szCs w:val="20"/>
              </w:rPr>
              <w:t>Metaller ve ürünleri</w:t>
            </w:r>
          </w:p>
        </w:tc>
        <w:tc>
          <w:tcPr>
            <w:tcW w:w="550" w:type="pct"/>
            <w:vAlign w:val="bottom"/>
          </w:tcPr>
          <w:p w14:paraId="6213E6DC" w14:textId="77777777" w:rsidR="00501597" w:rsidRPr="00586305" w:rsidRDefault="00501597" w:rsidP="00F6013E">
            <w:pPr>
              <w:jc w:val="center"/>
              <w:rPr>
                <w:sz w:val="20"/>
                <w:szCs w:val="20"/>
              </w:rPr>
            </w:pPr>
            <w:r w:rsidRPr="00586305">
              <w:rPr>
                <w:sz w:val="20"/>
                <w:szCs w:val="20"/>
              </w:rPr>
              <w:t>46</w:t>
            </w:r>
          </w:p>
        </w:tc>
        <w:tc>
          <w:tcPr>
            <w:tcW w:w="611" w:type="pct"/>
            <w:vAlign w:val="bottom"/>
          </w:tcPr>
          <w:p w14:paraId="308C6ED3" w14:textId="77777777" w:rsidR="00501597" w:rsidRPr="00586305" w:rsidRDefault="00501597" w:rsidP="00F6013E">
            <w:pPr>
              <w:jc w:val="center"/>
              <w:rPr>
                <w:sz w:val="20"/>
                <w:szCs w:val="20"/>
              </w:rPr>
            </w:pPr>
            <w:r w:rsidRPr="00586305">
              <w:rPr>
                <w:sz w:val="20"/>
                <w:szCs w:val="20"/>
              </w:rPr>
              <w:t>63</w:t>
            </w:r>
          </w:p>
        </w:tc>
        <w:tc>
          <w:tcPr>
            <w:tcW w:w="490" w:type="pct"/>
            <w:noWrap/>
            <w:vAlign w:val="bottom"/>
          </w:tcPr>
          <w:p w14:paraId="16845385" w14:textId="77777777" w:rsidR="00501597" w:rsidRPr="00586305" w:rsidRDefault="00501597" w:rsidP="00F6013E">
            <w:pPr>
              <w:jc w:val="center"/>
              <w:rPr>
                <w:sz w:val="20"/>
                <w:szCs w:val="20"/>
                <w:lang w:val="ru-RU"/>
              </w:rPr>
            </w:pPr>
            <w:r w:rsidRPr="00586305">
              <w:rPr>
                <w:sz w:val="20"/>
                <w:szCs w:val="20"/>
                <w:lang w:val="ru-RU"/>
              </w:rPr>
              <w:t>102</w:t>
            </w:r>
          </w:p>
        </w:tc>
        <w:tc>
          <w:tcPr>
            <w:tcW w:w="718" w:type="pct"/>
            <w:vAlign w:val="bottom"/>
          </w:tcPr>
          <w:p w14:paraId="6D84D800" w14:textId="77777777" w:rsidR="00501597" w:rsidRPr="00586305" w:rsidRDefault="00501597" w:rsidP="00F6013E">
            <w:pPr>
              <w:jc w:val="center"/>
              <w:rPr>
                <w:sz w:val="20"/>
                <w:szCs w:val="20"/>
              </w:rPr>
            </w:pPr>
            <w:r w:rsidRPr="00586305">
              <w:rPr>
                <w:sz w:val="20"/>
                <w:szCs w:val="20"/>
              </w:rPr>
              <w:t>55</w:t>
            </w:r>
          </w:p>
        </w:tc>
        <w:tc>
          <w:tcPr>
            <w:tcW w:w="955" w:type="pct"/>
            <w:noWrap/>
            <w:vAlign w:val="bottom"/>
          </w:tcPr>
          <w:p w14:paraId="1C5F6B2B" w14:textId="77777777" w:rsidR="00501597" w:rsidRPr="00586305" w:rsidRDefault="00501597" w:rsidP="00F6013E">
            <w:pPr>
              <w:jc w:val="center"/>
              <w:rPr>
                <w:sz w:val="20"/>
                <w:szCs w:val="20"/>
              </w:rPr>
            </w:pPr>
            <w:r w:rsidRPr="00586305">
              <w:rPr>
                <w:sz w:val="20"/>
                <w:szCs w:val="20"/>
              </w:rPr>
              <w:t>43</w:t>
            </w:r>
          </w:p>
        </w:tc>
      </w:tr>
      <w:tr w:rsidR="00501597" w:rsidRPr="00586305" w14:paraId="2580B93B" w14:textId="77777777" w:rsidTr="00F6013E">
        <w:trPr>
          <w:trHeight w:val="331"/>
        </w:trPr>
        <w:tc>
          <w:tcPr>
            <w:tcW w:w="1676" w:type="pct"/>
            <w:noWrap/>
            <w:vAlign w:val="bottom"/>
          </w:tcPr>
          <w:p w14:paraId="577B3899" w14:textId="77777777" w:rsidR="00501597" w:rsidRPr="00586305" w:rsidRDefault="00501597" w:rsidP="00F6013E">
            <w:pPr>
              <w:rPr>
                <w:sz w:val="20"/>
                <w:szCs w:val="20"/>
              </w:rPr>
            </w:pPr>
            <w:r w:rsidRPr="00586305">
              <w:rPr>
                <w:sz w:val="20"/>
                <w:szCs w:val="20"/>
              </w:rPr>
              <w:t>Kereste ve ahşap ürünleri</w:t>
            </w:r>
          </w:p>
        </w:tc>
        <w:tc>
          <w:tcPr>
            <w:tcW w:w="550" w:type="pct"/>
            <w:vAlign w:val="bottom"/>
          </w:tcPr>
          <w:p w14:paraId="2D371B3A" w14:textId="77777777" w:rsidR="00501597" w:rsidRPr="00586305" w:rsidRDefault="00501597" w:rsidP="00F6013E">
            <w:pPr>
              <w:jc w:val="center"/>
              <w:rPr>
                <w:sz w:val="20"/>
                <w:szCs w:val="20"/>
              </w:rPr>
            </w:pPr>
            <w:r w:rsidRPr="00586305">
              <w:rPr>
                <w:sz w:val="20"/>
                <w:szCs w:val="20"/>
              </w:rPr>
              <w:t>1</w:t>
            </w:r>
          </w:p>
        </w:tc>
        <w:tc>
          <w:tcPr>
            <w:tcW w:w="611" w:type="pct"/>
            <w:vAlign w:val="bottom"/>
          </w:tcPr>
          <w:p w14:paraId="361C4B26" w14:textId="77777777" w:rsidR="00501597" w:rsidRPr="00586305" w:rsidRDefault="00501597" w:rsidP="00F6013E">
            <w:pPr>
              <w:jc w:val="center"/>
              <w:rPr>
                <w:sz w:val="20"/>
                <w:szCs w:val="20"/>
              </w:rPr>
            </w:pPr>
            <w:r w:rsidRPr="00586305">
              <w:rPr>
                <w:sz w:val="20"/>
                <w:szCs w:val="20"/>
              </w:rPr>
              <w:t>15</w:t>
            </w:r>
          </w:p>
        </w:tc>
        <w:tc>
          <w:tcPr>
            <w:tcW w:w="490" w:type="pct"/>
            <w:noWrap/>
            <w:vAlign w:val="bottom"/>
          </w:tcPr>
          <w:p w14:paraId="767BCACA" w14:textId="77777777" w:rsidR="00501597" w:rsidRPr="00586305" w:rsidRDefault="00501597" w:rsidP="00F6013E">
            <w:pPr>
              <w:jc w:val="center"/>
              <w:rPr>
                <w:sz w:val="20"/>
                <w:szCs w:val="20"/>
                <w:lang w:val="ru-RU"/>
              </w:rPr>
            </w:pPr>
            <w:r w:rsidRPr="00586305">
              <w:rPr>
                <w:sz w:val="20"/>
                <w:szCs w:val="20"/>
                <w:lang w:val="ru-RU"/>
              </w:rPr>
              <w:t>15</w:t>
            </w:r>
          </w:p>
        </w:tc>
        <w:tc>
          <w:tcPr>
            <w:tcW w:w="718" w:type="pct"/>
            <w:vAlign w:val="bottom"/>
          </w:tcPr>
          <w:p w14:paraId="061FAD5C" w14:textId="77777777" w:rsidR="00501597" w:rsidRPr="00586305" w:rsidRDefault="00501597" w:rsidP="00F6013E">
            <w:pPr>
              <w:jc w:val="center"/>
              <w:rPr>
                <w:sz w:val="20"/>
                <w:szCs w:val="20"/>
              </w:rPr>
            </w:pPr>
            <w:r w:rsidRPr="00586305">
              <w:rPr>
                <w:sz w:val="20"/>
                <w:szCs w:val="20"/>
              </w:rPr>
              <w:t>23</w:t>
            </w:r>
          </w:p>
        </w:tc>
        <w:tc>
          <w:tcPr>
            <w:tcW w:w="955" w:type="pct"/>
            <w:noWrap/>
            <w:vAlign w:val="bottom"/>
          </w:tcPr>
          <w:p w14:paraId="084A4D36" w14:textId="77777777" w:rsidR="00501597" w:rsidRPr="00586305" w:rsidRDefault="00501597" w:rsidP="00F6013E">
            <w:pPr>
              <w:jc w:val="center"/>
              <w:rPr>
                <w:sz w:val="20"/>
                <w:szCs w:val="20"/>
              </w:rPr>
            </w:pPr>
            <w:r w:rsidRPr="00586305">
              <w:rPr>
                <w:sz w:val="20"/>
                <w:szCs w:val="20"/>
              </w:rPr>
              <w:t>0.2</w:t>
            </w:r>
          </w:p>
        </w:tc>
      </w:tr>
      <w:tr w:rsidR="00501597" w:rsidRPr="00586305" w14:paraId="0A22B987" w14:textId="77777777" w:rsidTr="00F6013E">
        <w:trPr>
          <w:trHeight w:val="331"/>
        </w:trPr>
        <w:tc>
          <w:tcPr>
            <w:tcW w:w="1676" w:type="pct"/>
            <w:noWrap/>
            <w:vAlign w:val="bottom"/>
          </w:tcPr>
          <w:p w14:paraId="564ED124" w14:textId="77777777" w:rsidR="00501597" w:rsidRPr="00586305" w:rsidRDefault="00501597" w:rsidP="00F6013E">
            <w:pPr>
              <w:rPr>
                <w:sz w:val="20"/>
                <w:szCs w:val="20"/>
              </w:rPr>
            </w:pPr>
            <w:r w:rsidRPr="00586305">
              <w:rPr>
                <w:sz w:val="20"/>
                <w:szCs w:val="20"/>
              </w:rPr>
              <w:t>Tekstil, giyim ve ayakkabı</w:t>
            </w:r>
          </w:p>
        </w:tc>
        <w:tc>
          <w:tcPr>
            <w:tcW w:w="550" w:type="pct"/>
            <w:vAlign w:val="bottom"/>
          </w:tcPr>
          <w:p w14:paraId="28BA4193" w14:textId="77777777" w:rsidR="00501597" w:rsidRPr="00586305" w:rsidRDefault="00501597" w:rsidP="00F6013E">
            <w:pPr>
              <w:jc w:val="center"/>
              <w:rPr>
                <w:sz w:val="20"/>
                <w:szCs w:val="20"/>
              </w:rPr>
            </w:pPr>
            <w:r w:rsidRPr="00586305">
              <w:rPr>
                <w:sz w:val="20"/>
                <w:szCs w:val="20"/>
              </w:rPr>
              <w:t xml:space="preserve">5 </w:t>
            </w:r>
          </w:p>
        </w:tc>
        <w:tc>
          <w:tcPr>
            <w:tcW w:w="611" w:type="pct"/>
            <w:vAlign w:val="bottom"/>
          </w:tcPr>
          <w:p w14:paraId="0C7262AC" w14:textId="77777777" w:rsidR="00501597" w:rsidRPr="00586305" w:rsidRDefault="00501597" w:rsidP="00F6013E">
            <w:pPr>
              <w:jc w:val="center"/>
              <w:rPr>
                <w:sz w:val="20"/>
                <w:szCs w:val="20"/>
              </w:rPr>
            </w:pPr>
            <w:r w:rsidRPr="00586305">
              <w:rPr>
                <w:sz w:val="20"/>
                <w:szCs w:val="20"/>
              </w:rPr>
              <w:t>12</w:t>
            </w:r>
          </w:p>
        </w:tc>
        <w:tc>
          <w:tcPr>
            <w:tcW w:w="490" w:type="pct"/>
            <w:noWrap/>
            <w:vAlign w:val="bottom"/>
          </w:tcPr>
          <w:p w14:paraId="1B4011CA" w14:textId="77777777" w:rsidR="00501597" w:rsidRPr="00586305" w:rsidRDefault="00501597" w:rsidP="00F6013E">
            <w:pPr>
              <w:jc w:val="center"/>
              <w:rPr>
                <w:sz w:val="20"/>
                <w:szCs w:val="20"/>
                <w:lang w:val="ru-RU"/>
              </w:rPr>
            </w:pPr>
            <w:r w:rsidRPr="00586305">
              <w:rPr>
                <w:sz w:val="20"/>
                <w:szCs w:val="20"/>
                <w:lang w:val="ru-RU"/>
              </w:rPr>
              <w:t>20</w:t>
            </w:r>
          </w:p>
        </w:tc>
        <w:tc>
          <w:tcPr>
            <w:tcW w:w="718" w:type="pct"/>
            <w:vAlign w:val="bottom"/>
          </w:tcPr>
          <w:p w14:paraId="03F739CB" w14:textId="77777777" w:rsidR="00501597" w:rsidRPr="00586305" w:rsidRDefault="00501597" w:rsidP="00F6013E">
            <w:pPr>
              <w:jc w:val="center"/>
              <w:rPr>
                <w:sz w:val="20"/>
                <w:szCs w:val="20"/>
              </w:rPr>
            </w:pPr>
            <w:r w:rsidRPr="00586305">
              <w:rPr>
                <w:sz w:val="20"/>
                <w:szCs w:val="20"/>
              </w:rPr>
              <w:t>32</w:t>
            </w:r>
          </w:p>
        </w:tc>
        <w:tc>
          <w:tcPr>
            <w:tcW w:w="955" w:type="pct"/>
            <w:noWrap/>
            <w:vAlign w:val="bottom"/>
          </w:tcPr>
          <w:p w14:paraId="3E70D832" w14:textId="77777777" w:rsidR="00501597" w:rsidRPr="00586305" w:rsidRDefault="00501597" w:rsidP="00F6013E">
            <w:pPr>
              <w:jc w:val="center"/>
              <w:rPr>
                <w:sz w:val="20"/>
                <w:szCs w:val="20"/>
              </w:rPr>
            </w:pPr>
            <w:r w:rsidRPr="00586305">
              <w:rPr>
                <w:sz w:val="20"/>
                <w:szCs w:val="20"/>
              </w:rPr>
              <w:t>16.7</w:t>
            </w:r>
          </w:p>
        </w:tc>
      </w:tr>
      <w:tr w:rsidR="00501597" w:rsidRPr="00586305" w14:paraId="2A0A0F21" w14:textId="77777777" w:rsidTr="00F6013E">
        <w:trPr>
          <w:trHeight w:val="331"/>
        </w:trPr>
        <w:tc>
          <w:tcPr>
            <w:tcW w:w="1676" w:type="pct"/>
            <w:noWrap/>
            <w:vAlign w:val="bottom"/>
          </w:tcPr>
          <w:p w14:paraId="71342ED5" w14:textId="77777777" w:rsidR="00501597" w:rsidRPr="00586305" w:rsidRDefault="00501597" w:rsidP="00F6013E">
            <w:pPr>
              <w:rPr>
                <w:sz w:val="20"/>
                <w:szCs w:val="20"/>
              </w:rPr>
            </w:pPr>
            <w:r w:rsidRPr="00586305">
              <w:rPr>
                <w:sz w:val="20"/>
                <w:szCs w:val="20"/>
              </w:rPr>
              <w:t>Deri, kürk ve ürünleri</w:t>
            </w:r>
          </w:p>
        </w:tc>
        <w:tc>
          <w:tcPr>
            <w:tcW w:w="550" w:type="pct"/>
            <w:vAlign w:val="bottom"/>
          </w:tcPr>
          <w:p w14:paraId="79F58375" w14:textId="77777777" w:rsidR="00501597" w:rsidRPr="00586305" w:rsidRDefault="00501597" w:rsidP="00F6013E">
            <w:pPr>
              <w:jc w:val="center"/>
              <w:rPr>
                <w:sz w:val="20"/>
                <w:szCs w:val="20"/>
              </w:rPr>
            </w:pPr>
            <w:r w:rsidRPr="00586305">
              <w:rPr>
                <w:sz w:val="20"/>
                <w:szCs w:val="20"/>
              </w:rPr>
              <w:t>0</w:t>
            </w:r>
          </w:p>
        </w:tc>
        <w:tc>
          <w:tcPr>
            <w:tcW w:w="611" w:type="pct"/>
            <w:vAlign w:val="bottom"/>
          </w:tcPr>
          <w:p w14:paraId="5AC116DD" w14:textId="77777777" w:rsidR="00501597" w:rsidRPr="00586305" w:rsidRDefault="00501597" w:rsidP="00F6013E">
            <w:pPr>
              <w:jc w:val="center"/>
              <w:rPr>
                <w:sz w:val="20"/>
                <w:szCs w:val="20"/>
              </w:rPr>
            </w:pPr>
            <w:r w:rsidRPr="00586305">
              <w:rPr>
                <w:sz w:val="20"/>
                <w:szCs w:val="20"/>
              </w:rPr>
              <w:t>0</w:t>
            </w:r>
          </w:p>
        </w:tc>
        <w:tc>
          <w:tcPr>
            <w:tcW w:w="490" w:type="pct"/>
            <w:noWrap/>
            <w:vAlign w:val="bottom"/>
          </w:tcPr>
          <w:p w14:paraId="3C9703C3" w14:textId="77777777" w:rsidR="00501597" w:rsidRPr="00586305" w:rsidRDefault="00501597" w:rsidP="00F6013E">
            <w:pPr>
              <w:jc w:val="center"/>
              <w:rPr>
                <w:sz w:val="20"/>
                <w:szCs w:val="20"/>
                <w:lang w:val="ru-RU"/>
              </w:rPr>
            </w:pPr>
            <w:r w:rsidRPr="00586305">
              <w:rPr>
                <w:sz w:val="20"/>
                <w:szCs w:val="20"/>
                <w:lang w:val="ru-RU"/>
              </w:rPr>
              <w:t>0</w:t>
            </w:r>
          </w:p>
        </w:tc>
        <w:tc>
          <w:tcPr>
            <w:tcW w:w="718" w:type="pct"/>
            <w:vAlign w:val="bottom"/>
          </w:tcPr>
          <w:p w14:paraId="087823C3" w14:textId="77777777" w:rsidR="00501597" w:rsidRPr="00586305" w:rsidRDefault="00501597" w:rsidP="00F6013E">
            <w:pPr>
              <w:jc w:val="center"/>
              <w:rPr>
                <w:sz w:val="20"/>
                <w:szCs w:val="20"/>
              </w:rPr>
            </w:pPr>
            <w:r w:rsidRPr="00586305">
              <w:rPr>
                <w:sz w:val="20"/>
                <w:szCs w:val="20"/>
              </w:rPr>
              <w:t>1</w:t>
            </w:r>
          </w:p>
        </w:tc>
        <w:tc>
          <w:tcPr>
            <w:tcW w:w="955" w:type="pct"/>
            <w:noWrap/>
            <w:vAlign w:val="bottom"/>
          </w:tcPr>
          <w:p w14:paraId="0400B41A" w14:textId="77777777" w:rsidR="00501597" w:rsidRPr="00586305" w:rsidRDefault="00501597" w:rsidP="00F6013E">
            <w:pPr>
              <w:jc w:val="center"/>
              <w:rPr>
                <w:sz w:val="20"/>
                <w:szCs w:val="20"/>
                <w:lang w:val="ru-RU"/>
              </w:rPr>
            </w:pPr>
            <w:r w:rsidRPr="00586305">
              <w:rPr>
                <w:sz w:val="20"/>
                <w:szCs w:val="20"/>
                <w:lang w:val="ru-RU"/>
              </w:rPr>
              <w:t>1</w:t>
            </w:r>
          </w:p>
        </w:tc>
      </w:tr>
      <w:tr w:rsidR="00501597" w:rsidRPr="00586305" w14:paraId="63B2C4F3" w14:textId="77777777" w:rsidTr="00F6013E">
        <w:trPr>
          <w:trHeight w:val="331"/>
        </w:trPr>
        <w:tc>
          <w:tcPr>
            <w:tcW w:w="1676" w:type="pct"/>
            <w:noWrap/>
            <w:vAlign w:val="bottom"/>
          </w:tcPr>
          <w:p w14:paraId="5EF33BFA" w14:textId="77777777" w:rsidR="00501597" w:rsidRPr="00586305" w:rsidRDefault="00501597" w:rsidP="00F6013E">
            <w:pPr>
              <w:rPr>
                <w:sz w:val="20"/>
                <w:szCs w:val="20"/>
              </w:rPr>
            </w:pPr>
            <w:r w:rsidRPr="00586305">
              <w:rPr>
                <w:sz w:val="20"/>
                <w:szCs w:val="20"/>
              </w:rPr>
              <w:t>Diğer ürünler</w:t>
            </w:r>
          </w:p>
        </w:tc>
        <w:tc>
          <w:tcPr>
            <w:tcW w:w="550" w:type="pct"/>
            <w:vAlign w:val="bottom"/>
          </w:tcPr>
          <w:p w14:paraId="3450E19A" w14:textId="77777777" w:rsidR="00501597" w:rsidRPr="00586305" w:rsidRDefault="00501597" w:rsidP="00F6013E">
            <w:pPr>
              <w:jc w:val="center"/>
              <w:rPr>
                <w:sz w:val="20"/>
                <w:szCs w:val="20"/>
                <w:lang w:val="ru-RU"/>
              </w:rPr>
            </w:pPr>
            <w:r w:rsidRPr="00586305">
              <w:rPr>
                <w:sz w:val="20"/>
                <w:szCs w:val="20"/>
                <w:lang w:val="ru-RU"/>
              </w:rPr>
              <w:t>12</w:t>
            </w:r>
          </w:p>
        </w:tc>
        <w:tc>
          <w:tcPr>
            <w:tcW w:w="611" w:type="pct"/>
            <w:vAlign w:val="bottom"/>
          </w:tcPr>
          <w:p w14:paraId="1DEBAD7C" w14:textId="77777777" w:rsidR="00501597" w:rsidRPr="00586305" w:rsidRDefault="00501597" w:rsidP="00F6013E">
            <w:pPr>
              <w:jc w:val="center"/>
              <w:rPr>
                <w:sz w:val="20"/>
                <w:szCs w:val="20"/>
                <w:lang w:val="ru-RU"/>
              </w:rPr>
            </w:pPr>
            <w:r w:rsidRPr="00586305">
              <w:rPr>
                <w:sz w:val="20"/>
                <w:szCs w:val="20"/>
                <w:lang w:val="ru-RU"/>
              </w:rPr>
              <w:t xml:space="preserve">24 </w:t>
            </w:r>
          </w:p>
        </w:tc>
        <w:tc>
          <w:tcPr>
            <w:tcW w:w="490" w:type="pct"/>
            <w:noWrap/>
            <w:vAlign w:val="bottom"/>
          </w:tcPr>
          <w:p w14:paraId="756B2E08" w14:textId="77777777" w:rsidR="00501597" w:rsidRPr="00586305" w:rsidRDefault="00501597" w:rsidP="00F6013E">
            <w:pPr>
              <w:jc w:val="center"/>
              <w:rPr>
                <w:sz w:val="20"/>
                <w:szCs w:val="20"/>
                <w:lang w:val="ru-RU"/>
              </w:rPr>
            </w:pPr>
            <w:r w:rsidRPr="00586305">
              <w:rPr>
                <w:sz w:val="20"/>
                <w:szCs w:val="20"/>
                <w:lang w:val="ru-RU"/>
              </w:rPr>
              <w:t>24</w:t>
            </w:r>
          </w:p>
        </w:tc>
        <w:tc>
          <w:tcPr>
            <w:tcW w:w="718" w:type="pct"/>
            <w:vAlign w:val="bottom"/>
          </w:tcPr>
          <w:p w14:paraId="2BD1EDC1" w14:textId="77777777" w:rsidR="00501597" w:rsidRPr="00586305" w:rsidRDefault="00501597" w:rsidP="00F6013E">
            <w:pPr>
              <w:jc w:val="center"/>
              <w:rPr>
                <w:sz w:val="20"/>
                <w:szCs w:val="20"/>
              </w:rPr>
            </w:pPr>
            <w:r w:rsidRPr="00586305">
              <w:rPr>
                <w:sz w:val="20"/>
                <w:szCs w:val="20"/>
              </w:rPr>
              <w:t>102</w:t>
            </w:r>
          </w:p>
        </w:tc>
        <w:tc>
          <w:tcPr>
            <w:tcW w:w="955" w:type="pct"/>
            <w:noWrap/>
            <w:vAlign w:val="bottom"/>
          </w:tcPr>
          <w:p w14:paraId="2F9AE0E7" w14:textId="77777777" w:rsidR="00501597" w:rsidRPr="00586305" w:rsidRDefault="00501597" w:rsidP="00F6013E">
            <w:pPr>
              <w:jc w:val="center"/>
              <w:rPr>
                <w:sz w:val="20"/>
                <w:szCs w:val="20"/>
                <w:lang w:val="ru-RU"/>
              </w:rPr>
            </w:pPr>
            <w:r w:rsidRPr="00586305">
              <w:rPr>
                <w:sz w:val="20"/>
                <w:szCs w:val="20"/>
                <w:lang w:val="ru-RU"/>
              </w:rPr>
              <w:t>246.2</w:t>
            </w:r>
          </w:p>
        </w:tc>
      </w:tr>
      <w:tr w:rsidR="00501597" w:rsidRPr="00586305" w14:paraId="12D232C6" w14:textId="77777777" w:rsidTr="00F6013E">
        <w:trPr>
          <w:trHeight w:val="331"/>
        </w:trPr>
        <w:tc>
          <w:tcPr>
            <w:tcW w:w="1676" w:type="pct"/>
            <w:noWrap/>
            <w:vAlign w:val="bottom"/>
          </w:tcPr>
          <w:p w14:paraId="5C3A7F9C" w14:textId="77777777" w:rsidR="00501597" w:rsidRPr="00586305" w:rsidRDefault="00501597" w:rsidP="00F6013E">
            <w:pPr>
              <w:rPr>
                <w:b/>
                <w:bCs/>
                <w:sz w:val="20"/>
                <w:szCs w:val="20"/>
              </w:rPr>
            </w:pPr>
            <w:r w:rsidRPr="00586305">
              <w:rPr>
                <w:b/>
                <w:bCs/>
                <w:sz w:val="20"/>
                <w:szCs w:val="20"/>
              </w:rPr>
              <w:t>Toplam İthalat</w:t>
            </w:r>
          </w:p>
        </w:tc>
        <w:tc>
          <w:tcPr>
            <w:tcW w:w="550" w:type="pct"/>
            <w:vAlign w:val="bottom"/>
          </w:tcPr>
          <w:p w14:paraId="4B3E5BA3" w14:textId="77777777" w:rsidR="00501597" w:rsidRPr="00586305" w:rsidRDefault="00501597" w:rsidP="00F6013E">
            <w:pPr>
              <w:jc w:val="center"/>
              <w:rPr>
                <w:b/>
                <w:bCs/>
                <w:sz w:val="20"/>
                <w:szCs w:val="20"/>
              </w:rPr>
            </w:pPr>
            <w:r w:rsidRPr="00586305">
              <w:rPr>
                <w:b/>
                <w:bCs/>
                <w:sz w:val="20"/>
                <w:szCs w:val="20"/>
              </w:rPr>
              <w:t>531</w:t>
            </w:r>
          </w:p>
        </w:tc>
        <w:tc>
          <w:tcPr>
            <w:tcW w:w="611" w:type="pct"/>
            <w:vAlign w:val="bottom"/>
          </w:tcPr>
          <w:p w14:paraId="324E5F7F" w14:textId="77777777" w:rsidR="00501597" w:rsidRPr="00586305" w:rsidRDefault="00501597" w:rsidP="00F6013E">
            <w:pPr>
              <w:jc w:val="center"/>
              <w:rPr>
                <w:b/>
                <w:bCs/>
                <w:sz w:val="20"/>
                <w:szCs w:val="20"/>
              </w:rPr>
            </w:pPr>
            <w:r w:rsidRPr="00586305">
              <w:rPr>
                <w:b/>
                <w:bCs/>
                <w:sz w:val="20"/>
                <w:szCs w:val="20"/>
              </w:rPr>
              <w:t>625</w:t>
            </w:r>
          </w:p>
        </w:tc>
        <w:tc>
          <w:tcPr>
            <w:tcW w:w="490" w:type="pct"/>
            <w:noWrap/>
            <w:vAlign w:val="bottom"/>
          </w:tcPr>
          <w:p w14:paraId="03B25877" w14:textId="77777777" w:rsidR="00501597" w:rsidRPr="00586305" w:rsidRDefault="00501597" w:rsidP="00F6013E">
            <w:pPr>
              <w:jc w:val="center"/>
              <w:rPr>
                <w:b/>
                <w:bCs/>
                <w:sz w:val="20"/>
                <w:szCs w:val="20"/>
                <w:lang w:val="ru-RU"/>
              </w:rPr>
            </w:pPr>
            <w:r w:rsidRPr="00586305">
              <w:rPr>
                <w:b/>
                <w:bCs/>
                <w:sz w:val="20"/>
                <w:szCs w:val="20"/>
                <w:lang w:val="ru-RU"/>
              </w:rPr>
              <w:t>760</w:t>
            </w:r>
          </w:p>
        </w:tc>
        <w:tc>
          <w:tcPr>
            <w:tcW w:w="718" w:type="pct"/>
            <w:vAlign w:val="bottom"/>
          </w:tcPr>
          <w:p w14:paraId="6BF89216" w14:textId="77777777" w:rsidR="00501597" w:rsidRPr="00586305" w:rsidRDefault="00501597" w:rsidP="00F6013E">
            <w:pPr>
              <w:jc w:val="center"/>
              <w:rPr>
                <w:b/>
                <w:sz w:val="20"/>
                <w:szCs w:val="20"/>
              </w:rPr>
            </w:pPr>
            <w:r w:rsidRPr="00586305">
              <w:rPr>
                <w:b/>
                <w:sz w:val="20"/>
                <w:szCs w:val="20"/>
              </w:rPr>
              <w:t>935</w:t>
            </w:r>
          </w:p>
        </w:tc>
        <w:tc>
          <w:tcPr>
            <w:tcW w:w="955" w:type="pct"/>
            <w:noWrap/>
            <w:vAlign w:val="bottom"/>
          </w:tcPr>
          <w:p w14:paraId="3A09536C" w14:textId="77777777" w:rsidR="00501597" w:rsidRPr="00586305" w:rsidRDefault="00501597" w:rsidP="00F6013E">
            <w:pPr>
              <w:jc w:val="center"/>
              <w:rPr>
                <w:b/>
                <w:sz w:val="20"/>
                <w:szCs w:val="20"/>
              </w:rPr>
            </w:pPr>
            <w:r w:rsidRPr="00586305">
              <w:rPr>
                <w:b/>
                <w:sz w:val="20"/>
                <w:szCs w:val="20"/>
              </w:rPr>
              <w:t>760</w:t>
            </w:r>
          </w:p>
        </w:tc>
      </w:tr>
    </w:tbl>
    <w:p w14:paraId="24F295EC" w14:textId="77777777" w:rsidR="00501597" w:rsidRPr="00586305" w:rsidRDefault="00501597" w:rsidP="00501597">
      <w:pPr>
        <w:rPr>
          <w:b/>
          <w:sz w:val="20"/>
        </w:rPr>
      </w:pPr>
    </w:p>
    <w:p w14:paraId="096E36DC" w14:textId="77777777" w:rsidR="00501597" w:rsidRPr="00586305" w:rsidRDefault="00501597" w:rsidP="00501597">
      <w:pPr>
        <w:ind w:firstLine="708"/>
        <w:jc w:val="both"/>
      </w:pPr>
      <w:r w:rsidRPr="00586305">
        <w:t xml:space="preserve">Başkurdistan’ın ithalatında sadece kendi gümrük kapılarından kaydı yapılan ürünler olmayıp </w:t>
      </w:r>
      <w:proofErr w:type="spellStart"/>
      <w:r w:rsidRPr="00586305">
        <w:t>RF’nin</w:t>
      </w:r>
      <w:proofErr w:type="spellEnd"/>
      <w:r w:rsidRPr="00586305">
        <w:t xml:space="preserve"> diğer gümrüklerinde işlem gören mallar da önemli bir yer tutmaktadır. Dolayısıyla Tablo-c Başkurdistan’ın ithalatına ilişkin bir bakış sunsa dahi gerçek rakamları yansıtmadığı değerlendirilmektedir.</w:t>
      </w:r>
    </w:p>
    <w:p w14:paraId="643B4B45" w14:textId="77777777" w:rsidR="00501597" w:rsidRPr="00586305" w:rsidRDefault="00501597" w:rsidP="00501597">
      <w:pPr>
        <w:jc w:val="both"/>
      </w:pPr>
    </w:p>
    <w:p w14:paraId="51C37C7E" w14:textId="77777777" w:rsidR="00501597" w:rsidRPr="00586305" w:rsidRDefault="00501597" w:rsidP="00501597">
      <w:pPr>
        <w:numPr>
          <w:ilvl w:val="0"/>
          <w:numId w:val="15"/>
        </w:numPr>
        <w:suppressAutoHyphens w:val="0"/>
        <w:autoSpaceDN/>
        <w:textAlignment w:val="auto"/>
        <w:rPr>
          <w:b/>
          <w:sz w:val="20"/>
        </w:rPr>
      </w:pPr>
      <w:r w:rsidRPr="00586305">
        <w:rPr>
          <w:b/>
          <w:sz w:val="20"/>
        </w:rPr>
        <w:t>En Çok İhracat Yapılan İlk 10 Ülke (Milyon Dolar) 2019, 2018, 2017 yılı</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2"/>
        <w:gridCol w:w="1105"/>
        <w:gridCol w:w="1055"/>
        <w:gridCol w:w="1055"/>
        <w:gridCol w:w="1105"/>
        <w:gridCol w:w="1055"/>
        <w:gridCol w:w="514"/>
        <w:gridCol w:w="1593"/>
        <w:gridCol w:w="1314"/>
      </w:tblGrid>
      <w:tr w:rsidR="00501597" w:rsidRPr="00586305" w14:paraId="6C77D206" w14:textId="77777777" w:rsidTr="00F6013E">
        <w:trPr>
          <w:trHeight w:val="345"/>
        </w:trPr>
        <w:tc>
          <w:tcPr>
            <w:tcW w:w="271" w:type="pct"/>
            <w:shd w:val="clear" w:color="auto" w:fill="CCCCCC"/>
            <w:vAlign w:val="bottom"/>
          </w:tcPr>
          <w:p w14:paraId="538BD33A" w14:textId="77777777" w:rsidR="00501597" w:rsidRPr="00586305" w:rsidRDefault="00501597" w:rsidP="00F6013E">
            <w:pPr>
              <w:rPr>
                <w:b/>
                <w:sz w:val="20"/>
                <w:szCs w:val="20"/>
              </w:rPr>
            </w:pPr>
            <w:r w:rsidRPr="00586305">
              <w:rPr>
                <w:b/>
                <w:sz w:val="20"/>
                <w:szCs w:val="20"/>
              </w:rPr>
              <w:t>No</w:t>
            </w:r>
          </w:p>
        </w:tc>
        <w:tc>
          <w:tcPr>
            <w:tcW w:w="574" w:type="pct"/>
            <w:shd w:val="clear" w:color="auto" w:fill="CCCCCC"/>
            <w:vAlign w:val="bottom"/>
          </w:tcPr>
          <w:p w14:paraId="36332FAA" w14:textId="77777777" w:rsidR="00501597" w:rsidRPr="00586305" w:rsidRDefault="00501597" w:rsidP="00F6013E">
            <w:pPr>
              <w:jc w:val="center"/>
              <w:rPr>
                <w:b/>
                <w:sz w:val="20"/>
                <w:szCs w:val="20"/>
              </w:rPr>
            </w:pPr>
            <w:r w:rsidRPr="00586305">
              <w:rPr>
                <w:b/>
                <w:sz w:val="20"/>
                <w:szCs w:val="20"/>
              </w:rPr>
              <w:t>Ülke Adı</w:t>
            </w:r>
          </w:p>
        </w:tc>
        <w:tc>
          <w:tcPr>
            <w:tcW w:w="574" w:type="pct"/>
            <w:shd w:val="clear" w:color="auto" w:fill="CCCCCC"/>
            <w:vAlign w:val="bottom"/>
          </w:tcPr>
          <w:p w14:paraId="64B84D32" w14:textId="77777777" w:rsidR="00501597" w:rsidRPr="00586305" w:rsidRDefault="00501597" w:rsidP="00F6013E">
            <w:pPr>
              <w:jc w:val="center"/>
              <w:rPr>
                <w:b/>
                <w:sz w:val="20"/>
                <w:szCs w:val="20"/>
              </w:rPr>
            </w:pPr>
            <w:r w:rsidRPr="00586305">
              <w:rPr>
                <w:b/>
                <w:sz w:val="20"/>
                <w:szCs w:val="20"/>
              </w:rPr>
              <w:t>2017</w:t>
            </w:r>
          </w:p>
        </w:tc>
        <w:tc>
          <w:tcPr>
            <w:tcW w:w="574" w:type="pct"/>
            <w:shd w:val="clear" w:color="auto" w:fill="CCCCCC"/>
            <w:vAlign w:val="bottom"/>
          </w:tcPr>
          <w:p w14:paraId="0D765919" w14:textId="77777777" w:rsidR="00501597" w:rsidRPr="00586305" w:rsidRDefault="00501597" w:rsidP="00F6013E">
            <w:pPr>
              <w:jc w:val="center"/>
              <w:rPr>
                <w:b/>
                <w:sz w:val="20"/>
                <w:szCs w:val="20"/>
              </w:rPr>
            </w:pPr>
            <w:r w:rsidRPr="00586305">
              <w:rPr>
                <w:b/>
                <w:sz w:val="20"/>
                <w:szCs w:val="20"/>
              </w:rPr>
              <w:t>No</w:t>
            </w:r>
          </w:p>
        </w:tc>
        <w:tc>
          <w:tcPr>
            <w:tcW w:w="574" w:type="pct"/>
            <w:shd w:val="clear" w:color="auto" w:fill="CCCCCC"/>
            <w:vAlign w:val="bottom"/>
          </w:tcPr>
          <w:p w14:paraId="1044D712" w14:textId="77777777" w:rsidR="00501597" w:rsidRPr="00586305" w:rsidRDefault="00501597" w:rsidP="00F6013E">
            <w:pPr>
              <w:jc w:val="center"/>
              <w:rPr>
                <w:b/>
                <w:sz w:val="20"/>
                <w:szCs w:val="20"/>
              </w:rPr>
            </w:pPr>
            <w:r w:rsidRPr="00586305">
              <w:rPr>
                <w:b/>
                <w:sz w:val="20"/>
                <w:szCs w:val="20"/>
              </w:rPr>
              <w:t>Ülke Adı</w:t>
            </w:r>
          </w:p>
        </w:tc>
        <w:tc>
          <w:tcPr>
            <w:tcW w:w="574" w:type="pct"/>
            <w:shd w:val="clear" w:color="auto" w:fill="CCCCCC"/>
            <w:vAlign w:val="bottom"/>
          </w:tcPr>
          <w:p w14:paraId="3BFB8FDA" w14:textId="77777777" w:rsidR="00501597" w:rsidRPr="00586305" w:rsidRDefault="00501597" w:rsidP="00F6013E">
            <w:pPr>
              <w:jc w:val="center"/>
              <w:rPr>
                <w:b/>
                <w:sz w:val="20"/>
                <w:szCs w:val="20"/>
                <w:lang w:val="ru-RU"/>
              </w:rPr>
            </w:pPr>
            <w:r w:rsidRPr="00586305">
              <w:rPr>
                <w:b/>
                <w:sz w:val="20"/>
                <w:szCs w:val="20"/>
              </w:rPr>
              <w:t>201</w:t>
            </w:r>
            <w:r w:rsidRPr="00586305">
              <w:rPr>
                <w:b/>
                <w:sz w:val="20"/>
                <w:szCs w:val="20"/>
                <w:lang w:val="ru-RU"/>
              </w:rPr>
              <w:t>8</w:t>
            </w:r>
          </w:p>
        </w:tc>
        <w:tc>
          <w:tcPr>
            <w:tcW w:w="282" w:type="pct"/>
            <w:shd w:val="clear" w:color="auto" w:fill="CCCCCC"/>
            <w:vAlign w:val="bottom"/>
          </w:tcPr>
          <w:p w14:paraId="3CCA6E85" w14:textId="77777777" w:rsidR="00501597" w:rsidRPr="00586305" w:rsidRDefault="00501597" w:rsidP="00F6013E">
            <w:pPr>
              <w:rPr>
                <w:b/>
                <w:sz w:val="20"/>
                <w:szCs w:val="20"/>
              </w:rPr>
            </w:pPr>
            <w:r w:rsidRPr="00586305">
              <w:rPr>
                <w:b/>
                <w:sz w:val="20"/>
                <w:szCs w:val="20"/>
              </w:rPr>
              <w:t>No</w:t>
            </w:r>
          </w:p>
        </w:tc>
        <w:tc>
          <w:tcPr>
            <w:tcW w:w="863" w:type="pct"/>
            <w:shd w:val="clear" w:color="auto" w:fill="CCCCCC"/>
            <w:noWrap/>
            <w:vAlign w:val="bottom"/>
          </w:tcPr>
          <w:p w14:paraId="3CFEB35E" w14:textId="77777777" w:rsidR="00501597" w:rsidRPr="00586305" w:rsidRDefault="00501597" w:rsidP="00F6013E">
            <w:pPr>
              <w:jc w:val="center"/>
              <w:rPr>
                <w:b/>
                <w:sz w:val="20"/>
                <w:szCs w:val="20"/>
              </w:rPr>
            </w:pPr>
            <w:r w:rsidRPr="00586305">
              <w:rPr>
                <w:b/>
                <w:sz w:val="20"/>
                <w:szCs w:val="20"/>
              </w:rPr>
              <w:t>Ülke Adı</w:t>
            </w:r>
          </w:p>
        </w:tc>
        <w:tc>
          <w:tcPr>
            <w:tcW w:w="713" w:type="pct"/>
            <w:shd w:val="clear" w:color="auto" w:fill="CCCCCC"/>
            <w:vAlign w:val="bottom"/>
          </w:tcPr>
          <w:p w14:paraId="1233E8D4" w14:textId="77777777" w:rsidR="00501597" w:rsidRPr="00586305" w:rsidRDefault="00501597" w:rsidP="00F6013E">
            <w:pPr>
              <w:jc w:val="center"/>
              <w:rPr>
                <w:b/>
                <w:sz w:val="20"/>
                <w:szCs w:val="20"/>
              </w:rPr>
            </w:pPr>
            <w:r w:rsidRPr="00586305">
              <w:rPr>
                <w:b/>
                <w:sz w:val="20"/>
                <w:szCs w:val="20"/>
              </w:rPr>
              <w:t xml:space="preserve">2019 </w:t>
            </w:r>
          </w:p>
        </w:tc>
      </w:tr>
      <w:tr w:rsidR="00501597" w:rsidRPr="00586305" w14:paraId="13C507BD" w14:textId="77777777" w:rsidTr="00F6013E">
        <w:trPr>
          <w:trHeight w:val="345"/>
        </w:trPr>
        <w:tc>
          <w:tcPr>
            <w:tcW w:w="271" w:type="pct"/>
            <w:vAlign w:val="bottom"/>
          </w:tcPr>
          <w:p w14:paraId="4BC1152F" w14:textId="77777777" w:rsidR="00501597" w:rsidRPr="00586305" w:rsidRDefault="00501597" w:rsidP="00F6013E">
            <w:pPr>
              <w:rPr>
                <w:sz w:val="20"/>
                <w:szCs w:val="20"/>
              </w:rPr>
            </w:pPr>
            <w:r w:rsidRPr="00586305">
              <w:rPr>
                <w:sz w:val="20"/>
                <w:szCs w:val="20"/>
              </w:rPr>
              <w:t>1</w:t>
            </w:r>
          </w:p>
        </w:tc>
        <w:tc>
          <w:tcPr>
            <w:tcW w:w="574" w:type="pct"/>
            <w:vAlign w:val="bottom"/>
          </w:tcPr>
          <w:p w14:paraId="49568038" w14:textId="77777777" w:rsidR="00501597" w:rsidRPr="00586305" w:rsidRDefault="00501597" w:rsidP="00F6013E">
            <w:pPr>
              <w:rPr>
                <w:sz w:val="20"/>
                <w:szCs w:val="20"/>
              </w:rPr>
            </w:pPr>
            <w:r w:rsidRPr="00586305">
              <w:rPr>
                <w:sz w:val="20"/>
                <w:szCs w:val="20"/>
              </w:rPr>
              <w:t>Letonya</w:t>
            </w:r>
          </w:p>
        </w:tc>
        <w:tc>
          <w:tcPr>
            <w:tcW w:w="574" w:type="pct"/>
            <w:vAlign w:val="bottom"/>
          </w:tcPr>
          <w:p w14:paraId="1681BD83" w14:textId="77777777" w:rsidR="00501597" w:rsidRPr="00586305" w:rsidRDefault="00501597" w:rsidP="00F6013E">
            <w:pPr>
              <w:jc w:val="center"/>
              <w:rPr>
                <w:sz w:val="20"/>
                <w:szCs w:val="20"/>
              </w:rPr>
            </w:pPr>
            <w:r w:rsidRPr="00586305">
              <w:rPr>
                <w:sz w:val="20"/>
                <w:szCs w:val="20"/>
              </w:rPr>
              <w:t>907</w:t>
            </w:r>
          </w:p>
        </w:tc>
        <w:tc>
          <w:tcPr>
            <w:tcW w:w="574" w:type="pct"/>
            <w:vAlign w:val="bottom"/>
          </w:tcPr>
          <w:p w14:paraId="0A5003EA" w14:textId="77777777" w:rsidR="00501597" w:rsidRPr="00586305" w:rsidRDefault="00501597" w:rsidP="00F6013E">
            <w:pPr>
              <w:jc w:val="center"/>
              <w:rPr>
                <w:b/>
                <w:sz w:val="20"/>
                <w:szCs w:val="20"/>
                <w:lang w:val="ru-RU"/>
              </w:rPr>
            </w:pPr>
            <w:r w:rsidRPr="00586305">
              <w:rPr>
                <w:b/>
                <w:sz w:val="20"/>
                <w:szCs w:val="20"/>
                <w:lang w:val="ru-RU"/>
              </w:rPr>
              <w:t>1</w:t>
            </w:r>
          </w:p>
        </w:tc>
        <w:tc>
          <w:tcPr>
            <w:tcW w:w="574" w:type="pct"/>
            <w:vAlign w:val="bottom"/>
          </w:tcPr>
          <w:p w14:paraId="3AB2D9C3" w14:textId="77777777" w:rsidR="00501597" w:rsidRPr="00586305" w:rsidRDefault="00501597" w:rsidP="00F6013E">
            <w:pPr>
              <w:rPr>
                <w:sz w:val="20"/>
                <w:szCs w:val="20"/>
              </w:rPr>
            </w:pPr>
            <w:r w:rsidRPr="00586305">
              <w:rPr>
                <w:sz w:val="20"/>
                <w:szCs w:val="20"/>
              </w:rPr>
              <w:t>Letonya</w:t>
            </w:r>
          </w:p>
        </w:tc>
        <w:tc>
          <w:tcPr>
            <w:tcW w:w="574" w:type="pct"/>
            <w:vAlign w:val="bottom"/>
          </w:tcPr>
          <w:p w14:paraId="7A58D8B1" w14:textId="77777777" w:rsidR="00501597" w:rsidRPr="00586305" w:rsidRDefault="00501597" w:rsidP="00F6013E">
            <w:pPr>
              <w:jc w:val="center"/>
              <w:rPr>
                <w:sz w:val="20"/>
                <w:szCs w:val="20"/>
              </w:rPr>
            </w:pPr>
            <w:r w:rsidRPr="00586305">
              <w:rPr>
                <w:sz w:val="20"/>
                <w:szCs w:val="20"/>
              </w:rPr>
              <w:t>889</w:t>
            </w:r>
          </w:p>
        </w:tc>
        <w:tc>
          <w:tcPr>
            <w:tcW w:w="282" w:type="pct"/>
            <w:vAlign w:val="bottom"/>
          </w:tcPr>
          <w:p w14:paraId="3D7DE9C0" w14:textId="77777777" w:rsidR="00501597" w:rsidRPr="00586305" w:rsidRDefault="00501597" w:rsidP="00F6013E">
            <w:pPr>
              <w:rPr>
                <w:sz w:val="20"/>
                <w:szCs w:val="20"/>
              </w:rPr>
            </w:pPr>
            <w:r w:rsidRPr="00586305">
              <w:rPr>
                <w:sz w:val="20"/>
                <w:szCs w:val="20"/>
              </w:rPr>
              <w:t>1</w:t>
            </w:r>
          </w:p>
        </w:tc>
        <w:tc>
          <w:tcPr>
            <w:tcW w:w="863" w:type="pct"/>
            <w:noWrap/>
            <w:vAlign w:val="bottom"/>
          </w:tcPr>
          <w:p w14:paraId="227D3083" w14:textId="77777777" w:rsidR="00501597" w:rsidRPr="00586305" w:rsidRDefault="00501597" w:rsidP="00F6013E">
            <w:pPr>
              <w:rPr>
                <w:sz w:val="20"/>
                <w:szCs w:val="20"/>
              </w:rPr>
            </w:pPr>
            <w:r w:rsidRPr="00586305">
              <w:rPr>
                <w:sz w:val="20"/>
                <w:szCs w:val="20"/>
              </w:rPr>
              <w:t>Letonya</w:t>
            </w:r>
          </w:p>
        </w:tc>
        <w:tc>
          <w:tcPr>
            <w:tcW w:w="713" w:type="pct"/>
            <w:vAlign w:val="bottom"/>
          </w:tcPr>
          <w:p w14:paraId="37BAC930" w14:textId="77777777" w:rsidR="00501597" w:rsidRPr="00586305" w:rsidRDefault="00501597" w:rsidP="00F6013E">
            <w:pPr>
              <w:jc w:val="center"/>
              <w:rPr>
                <w:sz w:val="20"/>
                <w:szCs w:val="20"/>
                <w:lang w:val="ru-RU"/>
              </w:rPr>
            </w:pPr>
            <w:r w:rsidRPr="00586305">
              <w:rPr>
                <w:sz w:val="20"/>
                <w:szCs w:val="20"/>
                <w:lang w:val="ru-RU"/>
              </w:rPr>
              <w:t>698</w:t>
            </w:r>
          </w:p>
        </w:tc>
      </w:tr>
      <w:tr w:rsidR="00501597" w:rsidRPr="00586305" w14:paraId="4C3BD4AF" w14:textId="77777777" w:rsidTr="00F6013E">
        <w:trPr>
          <w:trHeight w:val="330"/>
        </w:trPr>
        <w:tc>
          <w:tcPr>
            <w:tcW w:w="271" w:type="pct"/>
            <w:vAlign w:val="bottom"/>
          </w:tcPr>
          <w:p w14:paraId="08C69436" w14:textId="77777777" w:rsidR="00501597" w:rsidRPr="00586305" w:rsidRDefault="00501597" w:rsidP="00F6013E">
            <w:pPr>
              <w:rPr>
                <w:sz w:val="20"/>
                <w:szCs w:val="20"/>
              </w:rPr>
            </w:pPr>
            <w:r w:rsidRPr="00586305">
              <w:rPr>
                <w:sz w:val="20"/>
                <w:szCs w:val="20"/>
              </w:rPr>
              <w:t>2</w:t>
            </w:r>
          </w:p>
        </w:tc>
        <w:tc>
          <w:tcPr>
            <w:tcW w:w="574" w:type="pct"/>
            <w:vAlign w:val="bottom"/>
          </w:tcPr>
          <w:p w14:paraId="45309816" w14:textId="77777777" w:rsidR="00501597" w:rsidRPr="00586305" w:rsidRDefault="00501597" w:rsidP="00F6013E">
            <w:pPr>
              <w:rPr>
                <w:sz w:val="20"/>
                <w:szCs w:val="20"/>
              </w:rPr>
            </w:pPr>
            <w:r w:rsidRPr="00586305">
              <w:rPr>
                <w:sz w:val="20"/>
                <w:szCs w:val="20"/>
              </w:rPr>
              <w:t xml:space="preserve">Çin </w:t>
            </w:r>
          </w:p>
        </w:tc>
        <w:tc>
          <w:tcPr>
            <w:tcW w:w="574" w:type="pct"/>
            <w:vAlign w:val="bottom"/>
          </w:tcPr>
          <w:p w14:paraId="74474DDE" w14:textId="77777777" w:rsidR="00501597" w:rsidRPr="00586305" w:rsidRDefault="00501597" w:rsidP="00F6013E">
            <w:pPr>
              <w:jc w:val="center"/>
              <w:rPr>
                <w:sz w:val="20"/>
                <w:szCs w:val="20"/>
              </w:rPr>
            </w:pPr>
            <w:r w:rsidRPr="00586305">
              <w:rPr>
                <w:sz w:val="20"/>
                <w:szCs w:val="20"/>
              </w:rPr>
              <w:t>546</w:t>
            </w:r>
          </w:p>
        </w:tc>
        <w:tc>
          <w:tcPr>
            <w:tcW w:w="574" w:type="pct"/>
            <w:vAlign w:val="bottom"/>
          </w:tcPr>
          <w:p w14:paraId="6E834198" w14:textId="77777777" w:rsidR="00501597" w:rsidRPr="00586305" w:rsidRDefault="00501597" w:rsidP="00F6013E">
            <w:pPr>
              <w:jc w:val="center"/>
              <w:rPr>
                <w:sz w:val="20"/>
                <w:szCs w:val="20"/>
                <w:lang w:val="ru-RU"/>
              </w:rPr>
            </w:pPr>
            <w:r w:rsidRPr="00586305">
              <w:rPr>
                <w:sz w:val="20"/>
                <w:szCs w:val="20"/>
                <w:lang w:val="ru-RU"/>
              </w:rPr>
              <w:t>2</w:t>
            </w:r>
          </w:p>
        </w:tc>
        <w:tc>
          <w:tcPr>
            <w:tcW w:w="574" w:type="pct"/>
            <w:vAlign w:val="bottom"/>
          </w:tcPr>
          <w:p w14:paraId="3C785F7A" w14:textId="77777777" w:rsidR="00501597" w:rsidRPr="00586305" w:rsidRDefault="00501597" w:rsidP="00F6013E">
            <w:pPr>
              <w:rPr>
                <w:sz w:val="20"/>
                <w:szCs w:val="20"/>
              </w:rPr>
            </w:pPr>
            <w:proofErr w:type="spellStart"/>
            <w:r w:rsidRPr="00586305">
              <w:rPr>
                <w:sz w:val="20"/>
                <w:szCs w:val="20"/>
              </w:rPr>
              <w:t>Belarus</w:t>
            </w:r>
            <w:proofErr w:type="spellEnd"/>
          </w:p>
        </w:tc>
        <w:tc>
          <w:tcPr>
            <w:tcW w:w="574" w:type="pct"/>
            <w:vAlign w:val="bottom"/>
          </w:tcPr>
          <w:p w14:paraId="70F39D84" w14:textId="77777777" w:rsidR="00501597" w:rsidRPr="00586305" w:rsidRDefault="00501597" w:rsidP="00F6013E">
            <w:pPr>
              <w:jc w:val="center"/>
              <w:rPr>
                <w:sz w:val="20"/>
                <w:szCs w:val="20"/>
              </w:rPr>
            </w:pPr>
            <w:r w:rsidRPr="00586305">
              <w:rPr>
                <w:sz w:val="20"/>
                <w:szCs w:val="20"/>
              </w:rPr>
              <w:t>592</w:t>
            </w:r>
          </w:p>
        </w:tc>
        <w:tc>
          <w:tcPr>
            <w:tcW w:w="282" w:type="pct"/>
            <w:vAlign w:val="bottom"/>
          </w:tcPr>
          <w:p w14:paraId="4CEEB4C2" w14:textId="77777777" w:rsidR="00501597" w:rsidRPr="00586305" w:rsidRDefault="00501597" w:rsidP="00F6013E">
            <w:pPr>
              <w:rPr>
                <w:sz w:val="20"/>
                <w:szCs w:val="20"/>
              </w:rPr>
            </w:pPr>
            <w:r w:rsidRPr="00586305">
              <w:rPr>
                <w:sz w:val="20"/>
                <w:szCs w:val="20"/>
              </w:rPr>
              <w:t>2</w:t>
            </w:r>
          </w:p>
        </w:tc>
        <w:tc>
          <w:tcPr>
            <w:tcW w:w="863" w:type="pct"/>
            <w:noWrap/>
            <w:vAlign w:val="bottom"/>
          </w:tcPr>
          <w:p w14:paraId="7C994E37" w14:textId="77777777" w:rsidR="00501597" w:rsidRPr="00586305" w:rsidRDefault="00501597" w:rsidP="00F6013E">
            <w:pPr>
              <w:rPr>
                <w:sz w:val="20"/>
                <w:szCs w:val="20"/>
              </w:rPr>
            </w:pPr>
            <w:r w:rsidRPr="00586305">
              <w:rPr>
                <w:sz w:val="20"/>
                <w:szCs w:val="20"/>
              </w:rPr>
              <w:t>Çin</w:t>
            </w:r>
          </w:p>
        </w:tc>
        <w:tc>
          <w:tcPr>
            <w:tcW w:w="713" w:type="pct"/>
            <w:vAlign w:val="bottom"/>
          </w:tcPr>
          <w:p w14:paraId="205A88B9" w14:textId="77777777" w:rsidR="00501597" w:rsidRPr="00586305" w:rsidRDefault="00501597" w:rsidP="00F6013E">
            <w:pPr>
              <w:jc w:val="center"/>
              <w:rPr>
                <w:sz w:val="20"/>
                <w:szCs w:val="20"/>
                <w:lang w:val="ru-RU"/>
              </w:rPr>
            </w:pPr>
            <w:r w:rsidRPr="00586305">
              <w:rPr>
                <w:sz w:val="20"/>
                <w:szCs w:val="20"/>
                <w:lang w:val="ru-RU"/>
              </w:rPr>
              <w:t>610</w:t>
            </w:r>
          </w:p>
        </w:tc>
      </w:tr>
      <w:tr w:rsidR="00501597" w:rsidRPr="00586305" w14:paraId="4CFA838F" w14:textId="77777777" w:rsidTr="00F6013E">
        <w:trPr>
          <w:trHeight w:val="330"/>
        </w:trPr>
        <w:tc>
          <w:tcPr>
            <w:tcW w:w="271" w:type="pct"/>
            <w:vAlign w:val="bottom"/>
          </w:tcPr>
          <w:p w14:paraId="2E5B0F3F" w14:textId="77777777" w:rsidR="00501597" w:rsidRPr="00586305" w:rsidRDefault="00501597" w:rsidP="00F6013E">
            <w:pPr>
              <w:rPr>
                <w:sz w:val="20"/>
                <w:szCs w:val="20"/>
              </w:rPr>
            </w:pPr>
            <w:r w:rsidRPr="00586305">
              <w:rPr>
                <w:sz w:val="20"/>
                <w:szCs w:val="20"/>
              </w:rPr>
              <w:t>3</w:t>
            </w:r>
          </w:p>
        </w:tc>
        <w:tc>
          <w:tcPr>
            <w:tcW w:w="574" w:type="pct"/>
            <w:vAlign w:val="bottom"/>
          </w:tcPr>
          <w:p w14:paraId="7664BD46" w14:textId="77777777" w:rsidR="00501597" w:rsidRPr="00586305" w:rsidRDefault="00501597" w:rsidP="00F6013E">
            <w:pPr>
              <w:rPr>
                <w:sz w:val="20"/>
                <w:szCs w:val="20"/>
              </w:rPr>
            </w:pPr>
            <w:r w:rsidRPr="00586305">
              <w:rPr>
                <w:sz w:val="20"/>
                <w:szCs w:val="20"/>
              </w:rPr>
              <w:t>Hollanda</w:t>
            </w:r>
          </w:p>
        </w:tc>
        <w:tc>
          <w:tcPr>
            <w:tcW w:w="574" w:type="pct"/>
            <w:vAlign w:val="bottom"/>
          </w:tcPr>
          <w:p w14:paraId="11BE1B05" w14:textId="77777777" w:rsidR="00501597" w:rsidRPr="00586305" w:rsidRDefault="00501597" w:rsidP="00F6013E">
            <w:pPr>
              <w:jc w:val="center"/>
              <w:rPr>
                <w:sz w:val="20"/>
                <w:szCs w:val="20"/>
              </w:rPr>
            </w:pPr>
            <w:r w:rsidRPr="00586305">
              <w:rPr>
                <w:sz w:val="20"/>
                <w:szCs w:val="20"/>
              </w:rPr>
              <w:t>426</w:t>
            </w:r>
          </w:p>
        </w:tc>
        <w:tc>
          <w:tcPr>
            <w:tcW w:w="574" w:type="pct"/>
            <w:vAlign w:val="bottom"/>
          </w:tcPr>
          <w:p w14:paraId="451F5A92" w14:textId="77777777" w:rsidR="00501597" w:rsidRPr="00586305" w:rsidRDefault="00501597" w:rsidP="00F6013E">
            <w:pPr>
              <w:jc w:val="center"/>
              <w:rPr>
                <w:sz w:val="20"/>
                <w:szCs w:val="20"/>
                <w:lang w:val="ru-RU"/>
              </w:rPr>
            </w:pPr>
            <w:r w:rsidRPr="00586305">
              <w:rPr>
                <w:sz w:val="20"/>
                <w:szCs w:val="20"/>
                <w:lang w:val="ru-RU"/>
              </w:rPr>
              <w:t>3</w:t>
            </w:r>
          </w:p>
        </w:tc>
        <w:tc>
          <w:tcPr>
            <w:tcW w:w="574" w:type="pct"/>
            <w:vAlign w:val="bottom"/>
          </w:tcPr>
          <w:p w14:paraId="5EE25F04" w14:textId="77777777" w:rsidR="00501597" w:rsidRPr="00586305" w:rsidRDefault="00501597" w:rsidP="00F6013E">
            <w:pPr>
              <w:rPr>
                <w:sz w:val="20"/>
                <w:szCs w:val="20"/>
              </w:rPr>
            </w:pPr>
            <w:r w:rsidRPr="00586305">
              <w:rPr>
                <w:sz w:val="20"/>
                <w:szCs w:val="20"/>
              </w:rPr>
              <w:t>Çin</w:t>
            </w:r>
          </w:p>
        </w:tc>
        <w:tc>
          <w:tcPr>
            <w:tcW w:w="574" w:type="pct"/>
            <w:vAlign w:val="bottom"/>
          </w:tcPr>
          <w:p w14:paraId="2D63FD56" w14:textId="77777777" w:rsidR="00501597" w:rsidRPr="00586305" w:rsidRDefault="00501597" w:rsidP="00F6013E">
            <w:pPr>
              <w:jc w:val="center"/>
              <w:rPr>
                <w:sz w:val="20"/>
                <w:szCs w:val="20"/>
              </w:rPr>
            </w:pPr>
            <w:r w:rsidRPr="00586305">
              <w:rPr>
                <w:sz w:val="20"/>
                <w:szCs w:val="20"/>
              </w:rPr>
              <w:t>419</w:t>
            </w:r>
          </w:p>
        </w:tc>
        <w:tc>
          <w:tcPr>
            <w:tcW w:w="282" w:type="pct"/>
            <w:vAlign w:val="bottom"/>
          </w:tcPr>
          <w:p w14:paraId="6FFAA0C2" w14:textId="77777777" w:rsidR="00501597" w:rsidRPr="00586305" w:rsidRDefault="00501597" w:rsidP="00F6013E">
            <w:pPr>
              <w:rPr>
                <w:sz w:val="20"/>
                <w:szCs w:val="20"/>
              </w:rPr>
            </w:pPr>
            <w:r w:rsidRPr="00586305">
              <w:rPr>
                <w:sz w:val="20"/>
                <w:szCs w:val="20"/>
              </w:rPr>
              <w:t>3</w:t>
            </w:r>
          </w:p>
        </w:tc>
        <w:tc>
          <w:tcPr>
            <w:tcW w:w="863" w:type="pct"/>
            <w:noWrap/>
            <w:vAlign w:val="bottom"/>
          </w:tcPr>
          <w:p w14:paraId="7CF62E7B" w14:textId="77777777" w:rsidR="00501597" w:rsidRPr="00586305" w:rsidRDefault="00501597" w:rsidP="00F6013E">
            <w:pPr>
              <w:rPr>
                <w:sz w:val="20"/>
                <w:szCs w:val="20"/>
              </w:rPr>
            </w:pPr>
            <w:proofErr w:type="spellStart"/>
            <w:r w:rsidRPr="00586305">
              <w:rPr>
                <w:sz w:val="20"/>
                <w:szCs w:val="20"/>
              </w:rPr>
              <w:t>Belarus</w:t>
            </w:r>
            <w:proofErr w:type="spellEnd"/>
          </w:p>
        </w:tc>
        <w:tc>
          <w:tcPr>
            <w:tcW w:w="713" w:type="pct"/>
            <w:vAlign w:val="bottom"/>
          </w:tcPr>
          <w:p w14:paraId="0B621634" w14:textId="77777777" w:rsidR="00501597" w:rsidRPr="00586305" w:rsidRDefault="00501597" w:rsidP="00F6013E">
            <w:pPr>
              <w:jc w:val="center"/>
              <w:rPr>
                <w:sz w:val="20"/>
                <w:szCs w:val="20"/>
                <w:lang w:val="ru-RU"/>
              </w:rPr>
            </w:pPr>
            <w:r w:rsidRPr="00586305">
              <w:rPr>
                <w:sz w:val="20"/>
                <w:szCs w:val="20"/>
                <w:lang w:val="ru-RU"/>
              </w:rPr>
              <w:t>334</w:t>
            </w:r>
          </w:p>
        </w:tc>
      </w:tr>
      <w:tr w:rsidR="00501597" w:rsidRPr="00586305" w14:paraId="707EE821" w14:textId="77777777" w:rsidTr="00F6013E">
        <w:trPr>
          <w:trHeight w:val="330"/>
        </w:trPr>
        <w:tc>
          <w:tcPr>
            <w:tcW w:w="271" w:type="pct"/>
            <w:vAlign w:val="bottom"/>
          </w:tcPr>
          <w:p w14:paraId="4195E768" w14:textId="77777777" w:rsidR="00501597" w:rsidRPr="00586305" w:rsidRDefault="00501597" w:rsidP="00F6013E">
            <w:pPr>
              <w:rPr>
                <w:sz w:val="20"/>
                <w:szCs w:val="20"/>
              </w:rPr>
            </w:pPr>
            <w:r w:rsidRPr="00586305">
              <w:rPr>
                <w:sz w:val="20"/>
                <w:szCs w:val="20"/>
              </w:rPr>
              <w:t>4</w:t>
            </w:r>
          </w:p>
        </w:tc>
        <w:tc>
          <w:tcPr>
            <w:tcW w:w="574" w:type="pct"/>
            <w:vAlign w:val="bottom"/>
          </w:tcPr>
          <w:p w14:paraId="2EDB4E2F" w14:textId="77777777" w:rsidR="00501597" w:rsidRPr="00586305" w:rsidRDefault="00501597" w:rsidP="00F6013E">
            <w:pPr>
              <w:rPr>
                <w:sz w:val="20"/>
                <w:szCs w:val="20"/>
              </w:rPr>
            </w:pPr>
            <w:r w:rsidRPr="00586305">
              <w:rPr>
                <w:sz w:val="20"/>
                <w:szCs w:val="20"/>
              </w:rPr>
              <w:t>Kazakistan</w:t>
            </w:r>
          </w:p>
        </w:tc>
        <w:tc>
          <w:tcPr>
            <w:tcW w:w="574" w:type="pct"/>
            <w:vAlign w:val="bottom"/>
          </w:tcPr>
          <w:p w14:paraId="2E532CE7" w14:textId="77777777" w:rsidR="00501597" w:rsidRPr="00586305" w:rsidRDefault="00501597" w:rsidP="00F6013E">
            <w:pPr>
              <w:jc w:val="center"/>
              <w:rPr>
                <w:sz w:val="20"/>
                <w:szCs w:val="20"/>
              </w:rPr>
            </w:pPr>
            <w:r w:rsidRPr="00586305">
              <w:rPr>
                <w:sz w:val="20"/>
                <w:szCs w:val="20"/>
              </w:rPr>
              <w:t>354</w:t>
            </w:r>
          </w:p>
        </w:tc>
        <w:tc>
          <w:tcPr>
            <w:tcW w:w="574" w:type="pct"/>
            <w:vAlign w:val="bottom"/>
          </w:tcPr>
          <w:p w14:paraId="47EE6CDD" w14:textId="77777777" w:rsidR="00501597" w:rsidRPr="00586305" w:rsidRDefault="00501597" w:rsidP="00F6013E">
            <w:pPr>
              <w:jc w:val="center"/>
              <w:rPr>
                <w:sz w:val="20"/>
                <w:szCs w:val="20"/>
                <w:lang w:val="ru-RU"/>
              </w:rPr>
            </w:pPr>
            <w:r w:rsidRPr="00586305">
              <w:rPr>
                <w:sz w:val="20"/>
                <w:szCs w:val="20"/>
                <w:lang w:val="ru-RU"/>
              </w:rPr>
              <w:t>4</w:t>
            </w:r>
          </w:p>
        </w:tc>
        <w:tc>
          <w:tcPr>
            <w:tcW w:w="574" w:type="pct"/>
            <w:vAlign w:val="bottom"/>
          </w:tcPr>
          <w:p w14:paraId="20D3370C" w14:textId="77777777" w:rsidR="00501597" w:rsidRPr="00586305" w:rsidRDefault="00501597" w:rsidP="00F6013E">
            <w:pPr>
              <w:rPr>
                <w:sz w:val="20"/>
                <w:szCs w:val="20"/>
              </w:rPr>
            </w:pPr>
            <w:r w:rsidRPr="00586305">
              <w:rPr>
                <w:sz w:val="20"/>
                <w:szCs w:val="20"/>
              </w:rPr>
              <w:t>Kazakistan</w:t>
            </w:r>
          </w:p>
        </w:tc>
        <w:tc>
          <w:tcPr>
            <w:tcW w:w="574" w:type="pct"/>
            <w:vAlign w:val="bottom"/>
          </w:tcPr>
          <w:p w14:paraId="61F39C40" w14:textId="77777777" w:rsidR="00501597" w:rsidRPr="00586305" w:rsidRDefault="00501597" w:rsidP="00F6013E">
            <w:pPr>
              <w:jc w:val="center"/>
              <w:rPr>
                <w:sz w:val="20"/>
                <w:szCs w:val="20"/>
              </w:rPr>
            </w:pPr>
            <w:r w:rsidRPr="00586305">
              <w:rPr>
                <w:sz w:val="20"/>
                <w:szCs w:val="20"/>
              </w:rPr>
              <w:t>315</w:t>
            </w:r>
          </w:p>
        </w:tc>
        <w:tc>
          <w:tcPr>
            <w:tcW w:w="282" w:type="pct"/>
            <w:vAlign w:val="bottom"/>
          </w:tcPr>
          <w:p w14:paraId="59BE3BBC" w14:textId="77777777" w:rsidR="00501597" w:rsidRPr="00586305" w:rsidRDefault="00501597" w:rsidP="00F6013E">
            <w:pPr>
              <w:rPr>
                <w:sz w:val="20"/>
                <w:szCs w:val="20"/>
              </w:rPr>
            </w:pPr>
            <w:r w:rsidRPr="00586305">
              <w:rPr>
                <w:sz w:val="20"/>
                <w:szCs w:val="20"/>
              </w:rPr>
              <w:t>4</w:t>
            </w:r>
          </w:p>
        </w:tc>
        <w:tc>
          <w:tcPr>
            <w:tcW w:w="863" w:type="pct"/>
            <w:noWrap/>
            <w:vAlign w:val="bottom"/>
          </w:tcPr>
          <w:p w14:paraId="72067821" w14:textId="77777777" w:rsidR="00501597" w:rsidRPr="00586305" w:rsidRDefault="00501597" w:rsidP="00F6013E">
            <w:pPr>
              <w:rPr>
                <w:sz w:val="20"/>
                <w:szCs w:val="20"/>
              </w:rPr>
            </w:pPr>
            <w:r w:rsidRPr="00586305">
              <w:rPr>
                <w:sz w:val="20"/>
                <w:szCs w:val="20"/>
              </w:rPr>
              <w:t>Kazakistan</w:t>
            </w:r>
          </w:p>
        </w:tc>
        <w:tc>
          <w:tcPr>
            <w:tcW w:w="713" w:type="pct"/>
            <w:vAlign w:val="bottom"/>
          </w:tcPr>
          <w:p w14:paraId="7D3B8C36" w14:textId="77777777" w:rsidR="00501597" w:rsidRPr="00586305" w:rsidRDefault="00501597" w:rsidP="00F6013E">
            <w:pPr>
              <w:jc w:val="center"/>
              <w:rPr>
                <w:sz w:val="20"/>
                <w:szCs w:val="20"/>
                <w:lang w:val="ru-RU"/>
              </w:rPr>
            </w:pPr>
            <w:r w:rsidRPr="00586305">
              <w:rPr>
                <w:sz w:val="20"/>
                <w:szCs w:val="20"/>
                <w:lang w:val="ru-RU"/>
              </w:rPr>
              <w:t>330</w:t>
            </w:r>
          </w:p>
        </w:tc>
      </w:tr>
      <w:tr w:rsidR="00501597" w:rsidRPr="00586305" w14:paraId="062A5A45" w14:textId="77777777" w:rsidTr="00F6013E">
        <w:trPr>
          <w:trHeight w:val="330"/>
        </w:trPr>
        <w:tc>
          <w:tcPr>
            <w:tcW w:w="271" w:type="pct"/>
            <w:vAlign w:val="bottom"/>
          </w:tcPr>
          <w:p w14:paraId="4F9C2536" w14:textId="77777777" w:rsidR="00501597" w:rsidRPr="00586305" w:rsidRDefault="00501597" w:rsidP="00F6013E">
            <w:pPr>
              <w:rPr>
                <w:sz w:val="20"/>
                <w:szCs w:val="20"/>
              </w:rPr>
            </w:pPr>
            <w:r w:rsidRPr="00586305">
              <w:rPr>
                <w:sz w:val="20"/>
                <w:szCs w:val="20"/>
              </w:rPr>
              <w:t>5</w:t>
            </w:r>
          </w:p>
        </w:tc>
        <w:tc>
          <w:tcPr>
            <w:tcW w:w="574" w:type="pct"/>
            <w:vAlign w:val="bottom"/>
          </w:tcPr>
          <w:p w14:paraId="344C5FC3" w14:textId="77777777" w:rsidR="00501597" w:rsidRPr="00586305" w:rsidRDefault="00501597" w:rsidP="00F6013E">
            <w:pPr>
              <w:rPr>
                <w:sz w:val="20"/>
                <w:szCs w:val="20"/>
              </w:rPr>
            </w:pPr>
            <w:proofErr w:type="spellStart"/>
            <w:r w:rsidRPr="00586305">
              <w:rPr>
                <w:sz w:val="20"/>
                <w:szCs w:val="20"/>
              </w:rPr>
              <w:t>Belarus</w:t>
            </w:r>
            <w:proofErr w:type="spellEnd"/>
          </w:p>
        </w:tc>
        <w:tc>
          <w:tcPr>
            <w:tcW w:w="574" w:type="pct"/>
            <w:vAlign w:val="bottom"/>
          </w:tcPr>
          <w:p w14:paraId="710278D4" w14:textId="77777777" w:rsidR="00501597" w:rsidRPr="00586305" w:rsidRDefault="00501597" w:rsidP="00F6013E">
            <w:pPr>
              <w:jc w:val="center"/>
              <w:rPr>
                <w:sz w:val="20"/>
                <w:szCs w:val="20"/>
              </w:rPr>
            </w:pPr>
            <w:r w:rsidRPr="00586305">
              <w:rPr>
                <w:sz w:val="20"/>
                <w:szCs w:val="20"/>
              </w:rPr>
              <w:t>351</w:t>
            </w:r>
          </w:p>
        </w:tc>
        <w:tc>
          <w:tcPr>
            <w:tcW w:w="574" w:type="pct"/>
            <w:vAlign w:val="bottom"/>
          </w:tcPr>
          <w:p w14:paraId="06E257AD" w14:textId="77777777" w:rsidR="00501597" w:rsidRPr="00586305" w:rsidRDefault="00501597" w:rsidP="00F6013E">
            <w:pPr>
              <w:jc w:val="center"/>
              <w:rPr>
                <w:sz w:val="20"/>
                <w:szCs w:val="20"/>
                <w:lang w:val="ru-RU"/>
              </w:rPr>
            </w:pPr>
            <w:r w:rsidRPr="00586305">
              <w:rPr>
                <w:sz w:val="20"/>
                <w:szCs w:val="20"/>
                <w:lang w:val="ru-RU"/>
              </w:rPr>
              <w:t>5</w:t>
            </w:r>
          </w:p>
        </w:tc>
        <w:tc>
          <w:tcPr>
            <w:tcW w:w="574" w:type="pct"/>
            <w:vAlign w:val="bottom"/>
          </w:tcPr>
          <w:p w14:paraId="344A48A9" w14:textId="77777777" w:rsidR="00501597" w:rsidRPr="00586305" w:rsidRDefault="00501597" w:rsidP="00F6013E">
            <w:pPr>
              <w:rPr>
                <w:sz w:val="20"/>
                <w:szCs w:val="20"/>
              </w:rPr>
            </w:pPr>
            <w:r w:rsidRPr="00586305">
              <w:rPr>
                <w:sz w:val="20"/>
                <w:szCs w:val="20"/>
              </w:rPr>
              <w:t>Hindistan</w:t>
            </w:r>
          </w:p>
        </w:tc>
        <w:tc>
          <w:tcPr>
            <w:tcW w:w="574" w:type="pct"/>
            <w:vAlign w:val="bottom"/>
          </w:tcPr>
          <w:p w14:paraId="20D259CE" w14:textId="77777777" w:rsidR="00501597" w:rsidRPr="00586305" w:rsidRDefault="00501597" w:rsidP="00F6013E">
            <w:pPr>
              <w:jc w:val="center"/>
              <w:rPr>
                <w:sz w:val="20"/>
                <w:szCs w:val="20"/>
              </w:rPr>
            </w:pPr>
            <w:r w:rsidRPr="00586305">
              <w:rPr>
                <w:sz w:val="20"/>
                <w:szCs w:val="20"/>
              </w:rPr>
              <w:t>246</w:t>
            </w:r>
          </w:p>
        </w:tc>
        <w:tc>
          <w:tcPr>
            <w:tcW w:w="282" w:type="pct"/>
            <w:vAlign w:val="bottom"/>
          </w:tcPr>
          <w:p w14:paraId="40CC0895" w14:textId="77777777" w:rsidR="00501597" w:rsidRPr="00586305" w:rsidRDefault="00501597" w:rsidP="00F6013E">
            <w:pPr>
              <w:rPr>
                <w:sz w:val="20"/>
                <w:szCs w:val="20"/>
              </w:rPr>
            </w:pPr>
            <w:r w:rsidRPr="00586305">
              <w:rPr>
                <w:sz w:val="20"/>
                <w:szCs w:val="20"/>
              </w:rPr>
              <w:t>5</w:t>
            </w:r>
          </w:p>
        </w:tc>
        <w:tc>
          <w:tcPr>
            <w:tcW w:w="863" w:type="pct"/>
            <w:noWrap/>
            <w:vAlign w:val="bottom"/>
          </w:tcPr>
          <w:p w14:paraId="6E720050" w14:textId="77777777" w:rsidR="00501597" w:rsidRPr="00586305" w:rsidRDefault="00501597" w:rsidP="00F6013E">
            <w:pPr>
              <w:rPr>
                <w:sz w:val="20"/>
                <w:szCs w:val="20"/>
              </w:rPr>
            </w:pPr>
            <w:r w:rsidRPr="00586305">
              <w:rPr>
                <w:sz w:val="20"/>
                <w:szCs w:val="20"/>
              </w:rPr>
              <w:t>Malta</w:t>
            </w:r>
          </w:p>
        </w:tc>
        <w:tc>
          <w:tcPr>
            <w:tcW w:w="713" w:type="pct"/>
            <w:vAlign w:val="bottom"/>
          </w:tcPr>
          <w:p w14:paraId="2682E225" w14:textId="77777777" w:rsidR="00501597" w:rsidRPr="00586305" w:rsidRDefault="00501597" w:rsidP="00F6013E">
            <w:pPr>
              <w:jc w:val="center"/>
              <w:rPr>
                <w:sz w:val="20"/>
                <w:szCs w:val="20"/>
                <w:lang w:val="ru-RU"/>
              </w:rPr>
            </w:pPr>
            <w:r w:rsidRPr="00586305">
              <w:rPr>
                <w:sz w:val="20"/>
                <w:szCs w:val="20"/>
                <w:lang w:val="ru-RU"/>
              </w:rPr>
              <w:t>283</w:t>
            </w:r>
          </w:p>
        </w:tc>
      </w:tr>
      <w:tr w:rsidR="00501597" w:rsidRPr="00586305" w14:paraId="208D1656" w14:textId="77777777" w:rsidTr="00F6013E">
        <w:trPr>
          <w:trHeight w:val="330"/>
        </w:trPr>
        <w:tc>
          <w:tcPr>
            <w:tcW w:w="271" w:type="pct"/>
            <w:vAlign w:val="bottom"/>
          </w:tcPr>
          <w:p w14:paraId="21D5BEB8" w14:textId="77777777" w:rsidR="00501597" w:rsidRPr="00586305" w:rsidRDefault="00501597" w:rsidP="00F6013E">
            <w:pPr>
              <w:rPr>
                <w:sz w:val="20"/>
                <w:szCs w:val="20"/>
              </w:rPr>
            </w:pPr>
            <w:r w:rsidRPr="00586305">
              <w:rPr>
                <w:sz w:val="20"/>
                <w:szCs w:val="20"/>
              </w:rPr>
              <w:t>6</w:t>
            </w:r>
          </w:p>
        </w:tc>
        <w:tc>
          <w:tcPr>
            <w:tcW w:w="574" w:type="pct"/>
            <w:vAlign w:val="bottom"/>
          </w:tcPr>
          <w:p w14:paraId="20024E6B" w14:textId="77777777" w:rsidR="00501597" w:rsidRPr="00586305" w:rsidRDefault="00501597" w:rsidP="00F6013E">
            <w:pPr>
              <w:rPr>
                <w:sz w:val="20"/>
                <w:szCs w:val="20"/>
              </w:rPr>
            </w:pPr>
            <w:r w:rsidRPr="00586305">
              <w:rPr>
                <w:sz w:val="20"/>
                <w:szCs w:val="20"/>
              </w:rPr>
              <w:t>Hindistan</w:t>
            </w:r>
          </w:p>
        </w:tc>
        <w:tc>
          <w:tcPr>
            <w:tcW w:w="574" w:type="pct"/>
            <w:vAlign w:val="bottom"/>
          </w:tcPr>
          <w:p w14:paraId="138733D8" w14:textId="77777777" w:rsidR="00501597" w:rsidRPr="00586305" w:rsidRDefault="00501597" w:rsidP="00F6013E">
            <w:pPr>
              <w:jc w:val="center"/>
              <w:rPr>
                <w:sz w:val="20"/>
                <w:szCs w:val="20"/>
              </w:rPr>
            </w:pPr>
            <w:r w:rsidRPr="00586305">
              <w:rPr>
                <w:sz w:val="20"/>
                <w:szCs w:val="20"/>
              </w:rPr>
              <w:t>172</w:t>
            </w:r>
          </w:p>
        </w:tc>
        <w:tc>
          <w:tcPr>
            <w:tcW w:w="574" w:type="pct"/>
            <w:vAlign w:val="bottom"/>
          </w:tcPr>
          <w:p w14:paraId="44DC9832" w14:textId="77777777" w:rsidR="00501597" w:rsidRPr="00586305" w:rsidRDefault="00501597" w:rsidP="00F6013E">
            <w:pPr>
              <w:jc w:val="center"/>
              <w:rPr>
                <w:sz w:val="20"/>
                <w:szCs w:val="20"/>
                <w:lang w:val="ru-RU"/>
              </w:rPr>
            </w:pPr>
            <w:r w:rsidRPr="00586305">
              <w:rPr>
                <w:sz w:val="20"/>
                <w:szCs w:val="20"/>
                <w:lang w:val="ru-RU"/>
              </w:rPr>
              <w:t>6</w:t>
            </w:r>
          </w:p>
        </w:tc>
        <w:tc>
          <w:tcPr>
            <w:tcW w:w="574" w:type="pct"/>
            <w:vAlign w:val="bottom"/>
          </w:tcPr>
          <w:p w14:paraId="5DC78EE1" w14:textId="77777777" w:rsidR="00501597" w:rsidRPr="00586305" w:rsidRDefault="00501597" w:rsidP="00F6013E">
            <w:pPr>
              <w:rPr>
                <w:i/>
                <w:sz w:val="20"/>
                <w:szCs w:val="20"/>
              </w:rPr>
            </w:pPr>
            <w:r w:rsidRPr="00586305">
              <w:rPr>
                <w:i/>
                <w:sz w:val="20"/>
                <w:szCs w:val="20"/>
              </w:rPr>
              <w:t>Türkiye</w:t>
            </w:r>
          </w:p>
        </w:tc>
        <w:tc>
          <w:tcPr>
            <w:tcW w:w="574" w:type="pct"/>
            <w:vAlign w:val="bottom"/>
          </w:tcPr>
          <w:p w14:paraId="4BC129FA" w14:textId="77777777" w:rsidR="00501597" w:rsidRPr="00586305" w:rsidRDefault="00501597" w:rsidP="00F6013E">
            <w:pPr>
              <w:jc w:val="center"/>
              <w:rPr>
                <w:sz w:val="20"/>
                <w:szCs w:val="20"/>
              </w:rPr>
            </w:pPr>
            <w:r w:rsidRPr="00586305">
              <w:rPr>
                <w:sz w:val="20"/>
                <w:szCs w:val="20"/>
              </w:rPr>
              <w:t>233</w:t>
            </w:r>
          </w:p>
        </w:tc>
        <w:tc>
          <w:tcPr>
            <w:tcW w:w="282" w:type="pct"/>
            <w:vAlign w:val="bottom"/>
          </w:tcPr>
          <w:p w14:paraId="4C74264C" w14:textId="77777777" w:rsidR="00501597" w:rsidRPr="00586305" w:rsidRDefault="00501597" w:rsidP="00F6013E">
            <w:pPr>
              <w:rPr>
                <w:sz w:val="20"/>
                <w:szCs w:val="20"/>
              </w:rPr>
            </w:pPr>
            <w:r w:rsidRPr="00586305">
              <w:rPr>
                <w:sz w:val="20"/>
                <w:szCs w:val="20"/>
              </w:rPr>
              <w:t>6</w:t>
            </w:r>
          </w:p>
        </w:tc>
        <w:tc>
          <w:tcPr>
            <w:tcW w:w="863" w:type="pct"/>
            <w:noWrap/>
            <w:vAlign w:val="bottom"/>
          </w:tcPr>
          <w:p w14:paraId="1EEE2095" w14:textId="77777777" w:rsidR="00501597" w:rsidRPr="00586305" w:rsidRDefault="00501597" w:rsidP="00F6013E">
            <w:pPr>
              <w:rPr>
                <w:sz w:val="20"/>
                <w:szCs w:val="20"/>
              </w:rPr>
            </w:pPr>
            <w:r w:rsidRPr="00586305">
              <w:rPr>
                <w:sz w:val="20"/>
                <w:szCs w:val="20"/>
              </w:rPr>
              <w:t>Finlandiya</w:t>
            </w:r>
          </w:p>
        </w:tc>
        <w:tc>
          <w:tcPr>
            <w:tcW w:w="713" w:type="pct"/>
            <w:vAlign w:val="bottom"/>
          </w:tcPr>
          <w:p w14:paraId="3064A7FB" w14:textId="77777777" w:rsidR="00501597" w:rsidRPr="00586305" w:rsidRDefault="00501597" w:rsidP="00F6013E">
            <w:pPr>
              <w:jc w:val="center"/>
              <w:rPr>
                <w:sz w:val="20"/>
                <w:szCs w:val="20"/>
                <w:lang w:val="ru-RU"/>
              </w:rPr>
            </w:pPr>
            <w:r w:rsidRPr="00586305">
              <w:rPr>
                <w:sz w:val="20"/>
                <w:szCs w:val="20"/>
                <w:lang w:val="ru-RU"/>
              </w:rPr>
              <w:t>278</w:t>
            </w:r>
          </w:p>
        </w:tc>
      </w:tr>
      <w:tr w:rsidR="00501597" w:rsidRPr="00586305" w14:paraId="4817B457" w14:textId="77777777" w:rsidTr="00F6013E">
        <w:trPr>
          <w:trHeight w:val="330"/>
        </w:trPr>
        <w:tc>
          <w:tcPr>
            <w:tcW w:w="271" w:type="pct"/>
            <w:vAlign w:val="bottom"/>
          </w:tcPr>
          <w:p w14:paraId="5F9EA606" w14:textId="77777777" w:rsidR="00501597" w:rsidRPr="00586305" w:rsidRDefault="00501597" w:rsidP="00F6013E">
            <w:pPr>
              <w:rPr>
                <w:sz w:val="20"/>
                <w:szCs w:val="20"/>
              </w:rPr>
            </w:pPr>
            <w:r w:rsidRPr="00586305">
              <w:rPr>
                <w:sz w:val="20"/>
                <w:szCs w:val="20"/>
              </w:rPr>
              <w:t>7</w:t>
            </w:r>
          </w:p>
        </w:tc>
        <w:tc>
          <w:tcPr>
            <w:tcW w:w="574" w:type="pct"/>
            <w:vAlign w:val="bottom"/>
          </w:tcPr>
          <w:p w14:paraId="64542AA4" w14:textId="77777777" w:rsidR="00501597" w:rsidRPr="00586305" w:rsidRDefault="00501597" w:rsidP="00F6013E">
            <w:pPr>
              <w:rPr>
                <w:sz w:val="20"/>
                <w:szCs w:val="20"/>
              </w:rPr>
            </w:pPr>
            <w:r w:rsidRPr="00586305">
              <w:rPr>
                <w:sz w:val="20"/>
                <w:szCs w:val="20"/>
              </w:rPr>
              <w:t>Finlandiya</w:t>
            </w:r>
          </w:p>
        </w:tc>
        <w:tc>
          <w:tcPr>
            <w:tcW w:w="574" w:type="pct"/>
            <w:vAlign w:val="bottom"/>
          </w:tcPr>
          <w:p w14:paraId="0BF4B617" w14:textId="77777777" w:rsidR="00501597" w:rsidRPr="00586305" w:rsidRDefault="00501597" w:rsidP="00F6013E">
            <w:pPr>
              <w:jc w:val="center"/>
              <w:rPr>
                <w:sz w:val="20"/>
                <w:szCs w:val="20"/>
              </w:rPr>
            </w:pPr>
            <w:r w:rsidRPr="00586305">
              <w:rPr>
                <w:sz w:val="20"/>
                <w:szCs w:val="20"/>
              </w:rPr>
              <w:t>160</w:t>
            </w:r>
          </w:p>
        </w:tc>
        <w:tc>
          <w:tcPr>
            <w:tcW w:w="574" w:type="pct"/>
            <w:vAlign w:val="bottom"/>
          </w:tcPr>
          <w:p w14:paraId="45FA4208" w14:textId="77777777" w:rsidR="00501597" w:rsidRPr="00586305" w:rsidRDefault="00501597" w:rsidP="00F6013E">
            <w:pPr>
              <w:jc w:val="center"/>
              <w:rPr>
                <w:sz w:val="20"/>
                <w:szCs w:val="20"/>
                <w:lang w:val="ru-RU"/>
              </w:rPr>
            </w:pPr>
            <w:r w:rsidRPr="00586305">
              <w:rPr>
                <w:sz w:val="20"/>
                <w:szCs w:val="20"/>
                <w:lang w:val="ru-RU"/>
              </w:rPr>
              <w:t>7</w:t>
            </w:r>
          </w:p>
        </w:tc>
        <w:tc>
          <w:tcPr>
            <w:tcW w:w="574" w:type="pct"/>
            <w:vAlign w:val="bottom"/>
          </w:tcPr>
          <w:p w14:paraId="2CC41728" w14:textId="77777777" w:rsidR="00501597" w:rsidRPr="00586305" w:rsidRDefault="00501597" w:rsidP="00F6013E">
            <w:pPr>
              <w:rPr>
                <w:sz w:val="20"/>
                <w:szCs w:val="20"/>
              </w:rPr>
            </w:pPr>
            <w:r w:rsidRPr="00586305">
              <w:rPr>
                <w:sz w:val="20"/>
                <w:szCs w:val="20"/>
              </w:rPr>
              <w:t>Finlandiya</w:t>
            </w:r>
          </w:p>
        </w:tc>
        <w:tc>
          <w:tcPr>
            <w:tcW w:w="574" w:type="pct"/>
            <w:vAlign w:val="bottom"/>
          </w:tcPr>
          <w:p w14:paraId="79B922BC" w14:textId="77777777" w:rsidR="00501597" w:rsidRPr="00586305" w:rsidRDefault="00501597" w:rsidP="00F6013E">
            <w:pPr>
              <w:jc w:val="center"/>
              <w:rPr>
                <w:sz w:val="20"/>
                <w:szCs w:val="20"/>
              </w:rPr>
            </w:pPr>
            <w:r w:rsidRPr="00586305">
              <w:rPr>
                <w:sz w:val="20"/>
                <w:szCs w:val="20"/>
              </w:rPr>
              <w:t>228</w:t>
            </w:r>
          </w:p>
        </w:tc>
        <w:tc>
          <w:tcPr>
            <w:tcW w:w="282" w:type="pct"/>
            <w:vAlign w:val="bottom"/>
          </w:tcPr>
          <w:p w14:paraId="4E7671E5" w14:textId="77777777" w:rsidR="00501597" w:rsidRPr="00586305" w:rsidRDefault="00501597" w:rsidP="00F6013E">
            <w:pPr>
              <w:rPr>
                <w:sz w:val="20"/>
                <w:szCs w:val="20"/>
              </w:rPr>
            </w:pPr>
            <w:r w:rsidRPr="00586305">
              <w:rPr>
                <w:sz w:val="20"/>
                <w:szCs w:val="20"/>
              </w:rPr>
              <w:t>7</w:t>
            </w:r>
          </w:p>
        </w:tc>
        <w:tc>
          <w:tcPr>
            <w:tcW w:w="863" w:type="pct"/>
            <w:noWrap/>
            <w:vAlign w:val="bottom"/>
          </w:tcPr>
          <w:p w14:paraId="30FC31BD" w14:textId="77777777" w:rsidR="00501597" w:rsidRPr="00586305" w:rsidRDefault="00501597" w:rsidP="00F6013E">
            <w:pPr>
              <w:rPr>
                <w:sz w:val="20"/>
                <w:szCs w:val="20"/>
              </w:rPr>
            </w:pPr>
            <w:r w:rsidRPr="00586305">
              <w:rPr>
                <w:sz w:val="20"/>
                <w:szCs w:val="20"/>
              </w:rPr>
              <w:t>Hollanda</w:t>
            </w:r>
          </w:p>
        </w:tc>
        <w:tc>
          <w:tcPr>
            <w:tcW w:w="713" w:type="pct"/>
            <w:vAlign w:val="bottom"/>
          </w:tcPr>
          <w:p w14:paraId="560CE771" w14:textId="77777777" w:rsidR="00501597" w:rsidRPr="00586305" w:rsidRDefault="00501597" w:rsidP="00F6013E">
            <w:pPr>
              <w:jc w:val="center"/>
              <w:rPr>
                <w:sz w:val="20"/>
                <w:szCs w:val="20"/>
                <w:lang w:val="ru-RU"/>
              </w:rPr>
            </w:pPr>
            <w:r w:rsidRPr="00586305">
              <w:rPr>
                <w:sz w:val="20"/>
                <w:szCs w:val="20"/>
                <w:lang w:val="ru-RU"/>
              </w:rPr>
              <w:t>275</w:t>
            </w:r>
          </w:p>
        </w:tc>
      </w:tr>
      <w:tr w:rsidR="00501597" w:rsidRPr="00586305" w14:paraId="26D97C8F" w14:textId="77777777" w:rsidTr="00F6013E">
        <w:trPr>
          <w:trHeight w:val="330"/>
        </w:trPr>
        <w:tc>
          <w:tcPr>
            <w:tcW w:w="271" w:type="pct"/>
            <w:vAlign w:val="bottom"/>
          </w:tcPr>
          <w:p w14:paraId="506E42B9" w14:textId="77777777" w:rsidR="00501597" w:rsidRPr="00586305" w:rsidRDefault="00501597" w:rsidP="00F6013E">
            <w:pPr>
              <w:rPr>
                <w:sz w:val="20"/>
                <w:szCs w:val="20"/>
              </w:rPr>
            </w:pPr>
            <w:r w:rsidRPr="00586305">
              <w:rPr>
                <w:sz w:val="20"/>
                <w:szCs w:val="20"/>
              </w:rPr>
              <w:t>8</w:t>
            </w:r>
          </w:p>
        </w:tc>
        <w:tc>
          <w:tcPr>
            <w:tcW w:w="574" w:type="pct"/>
            <w:vAlign w:val="bottom"/>
          </w:tcPr>
          <w:p w14:paraId="31029A3C" w14:textId="77777777" w:rsidR="00501597" w:rsidRPr="00586305" w:rsidRDefault="00501597" w:rsidP="00F6013E">
            <w:pPr>
              <w:rPr>
                <w:i/>
                <w:sz w:val="20"/>
                <w:szCs w:val="20"/>
              </w:rPr>
            </w:pPr>
            <w:r w:rsidRPr="00586305">
              <w:rPr>
                <w:i/>
                <w:sz w:val="20"/>
                <w:szCs w:val="20"/>
              </w:rPr>
              <w:t>Türkiye</w:t>
            </w:r>
          </w:p>
        </w:tc>
        <w:tc>
          <w:tcPr>
            <w:tcW w:w="574" w:type="pct"/>
            <w:vAlign w:val="bottom"/>
          </w:tcPr>
          <w:p w14:paraId="4BE3C045" w14:textId="77777777" w:rsidR="00501597" w:rsidRPr="00586305" w:rsidRDefault="00501597" w:rsidP="00F6013E">
            <w:pPr>
              <w:jc w:val="center"/>
              <w:rPr>
                <w:sz w:val="20"/>
                <w:szCs w:val="20"/>
              </w:rPr>
            </w:pPr>
            <w:r w:rsidRPr="00586305">
              <w:rPr>
                <w:sz w:val="20"/>
                <w:szCs w:val="20"/>
              </w:rPr>
              <w:t>148</w:t>
            </w:r>
          </w:p>
        </w:tc>
        <w:tc>
          <w:tcPr>
            <w:tcW w:w="574" w:type="pct"/>
            <w:vAlign w:val="bottom"/>
          </w:tcPr>
          <w:p w14:paraId="7B53F40D" w14:textId="77777777" w:rsidR="00501597" w:rsidRPr="00586305" w:rsidRDefault="00501597" w:rsidP="00F6013E">
            <w:pPr>
              <w:jc w:val="center"/>
              <w:rPr>
                <w:sz w:val="20"/>
                <w:szCs w:val="20"/>
                <w:lang w:val="ru-RU"/>
              </w:rPr>
            </w:pPr>
            <w:r w:rsidRPr="00586305">
              <w:rPr>
                <w:sz w:val="20"/>
                <w:szCs w:val="20"/>
                <w:lang w:val="ru-RU"/>
              </w:rPr>
              <w:t>8</w:t>
            </w:r>
          </w:p>
        </w:tc>
        <w:tc>
          <w:tcPr>
            <w:tcW w:w="574" w:type="pct"/>
            <w:vAlign w:val="bottom"/>
          </w:tcPr>
          <w:p w14:paraId="5EC68085" w14:textId="77777777" w:rsidR="00501597" w:rsidRPr="00586305" w:rsidRDefault="00501597" w:rsidP="00F6013E">
            <w:pPr>
              <w:rPr>
                <w:sz w:val="20"/>
                <w:szCs w:val="20"/>
              </w:rPr>
            </w:pPr>
            <w:r w:rsidRPr="00586305">
              <w:rPr>
                <w:sz w:val="20"/>
                <w:szCs w:val="20"/>
              </w:rPr>
              <w:t>Hollanda</w:t>
            </w:r>
          </w:p>
        </w:tc>
        <w:tc>
          <w:tcPr>
            <w:tcW w:w="574" w:type="pct"/>
            <w:vAlign w:val="bottom"/>
          </w:tcPr>
          <w:p w14:paraId="003D5A71" w14:textId="77777777" w:rsidR="00501597" w:rsidRPr="00586305" w:rsidRDefault="00501597" w:rsidP="00F6013E">
            <w:pPr>
              <w:jc w:val="center"/>
              <w:rPr>
                <w:sz w:val="20"/>
                <w:szCs w:val="20"/>
              </w:rPr>
            </w:pPr>
            <w:r w:rsidRPr="00586305">
              <w:rPr>
                <w:sz w:val="20"/>
                <w:szCs w:val="20"/>
              </w:rPr>
              <w:t>218</w:t>
            </w:r>
          </w:p>
        </w:tc>
        <w:tc>
          <w:tcPr>
            <w:tcW w:w="282" w:type="pct"/>
            <w:vAlign w:val="bottom"/>
          </w:tcPr>
          <w:p w14:paraId="4CC358A6" w14:textId="77777777" w:rsidR="00501597" w:rsidRPr="00586305" w:rsidRDefault="00501597" w:rsidP="00F6013E">
            <w:pPr>
              <w:rPr>
                <w:sz w:val="20"/>
                <w:szCs w:val="20"/>
              </w:rPr>
            </w:pPr>
            <w:r w:rsidRPr="00586305">
              <w:rPr>
                <w:sz w:val="20"/>
                <w:szCs w:val="20"/>
              </w:rPr>
              <w:t>8</w:t>
            </w:r>
          </w:p>
        </w:tc>
        <w:tc>
          <w:tcPr>
            <w:tcW w:w="863" w:type="pct"/>
            <w:noWrap/>
            <w:vAlign w:val="bottom"/>
          </w:tcPr>
          <w:p w14:paraId="7D2CA99A" w14:textId="77777777" w:rsidR="00501597" w:rsidRPr="00586305" w:rsidRDefault="00501597" w:rsidP="00F6013E">
            <w:pPr>
              <w:rPr>
                <w:sz w:val="20"/>
                <w:szCs w:val="20"/>
              </w:rPr>
            </w:pPr>
            <w:r w:rsidRPr="00586305">
              <w:rPr>
                <w:sz w:val="20"/>
                <w:szCs w:val="20"/>
              </w:rPr>
              <w:t>Hindistan</w:t>
            </w:r>
          </w:p>
        </w:tc>
        <w:tc>
          <w:tcPr>
            <w:tcW w:w="713" w:type="pct"/>
            <w:vAlign w:val="bottom"/>
          </w:tcPr>
          <w:p w14:paraId="3573643E" w14:textId="77777777" w:rsidR="00501597" w:rsidRPr="00586305" w:rsidRDefault="00501597" w:rsidP="00F6013E">
            <w:pPr>
              <w:jc w:val="center"/>
              <w:rPr>
                <w:sz w:val="20"/>
                <w:szCs w:val="20"/>
                <w:lang w:val="ru-RU"/>
              </w:rPr>
            </w:pPr>
            <w:r w:rsidRPr="00586305">
              <w:rPr>
                <w:sz w:val="20"/>
                <w:szCs w:val="20"/>
                <w:lang w:val="ru-RU"/>
              </w:rPr>
              <w:t>246</w:t>
            </w:r>
          </w:p>
        </w:tc>
      </w:tr>
      <w:tr w:rsidR="00501597" w:rsidRPr="00586305" w14:paraId="2FADC17D" w14:textId="77777777" w:rsidTr="00F6013E">
        <w:trPr>
          <w:trHeight w:val="330"/>
        </w:trPr>
        <w:tc>
          <w:tcPr>
            <w:tcW w:w="271" w:type="pct"/>
            <w:vAlign w:val="bottom"/>
          </w:tcPr>
          <w:p w14:paraId="008C5238" w14:textId="77777777" w:rsidR="00501597" w:rsidRPr="00586305" w:rsidRDefault="00501597" w:rsidP="00F6013E">
            <w:pPr>
              <w:rPr>
                <w:sz w:val="20"/>
                <w:szCs w:val="20"/>
              </w:rPr>
            </w:pPr>
            <w:r w:rsidRPr="00586305">
              <w:rPr>
                <w:sz w:val="20"/>
                <w:szCs w:val="20"/>
              </w:rPr>
              <w:t>9</w:t>
            </w:r>
          </w:p>
        </w:tc>
        <w:tc>
          <w:tcPr>
            <w:tcW w:w="574" w:type="pct"/>
            <w:vAlign w:val="bottom"/>
          </w:tcPr>
          <w:p w14:paraId="223AE0C6" w14:textId="77777777" w:rsidR="00501597" w:rsidRPr="00586305" w:rsidRDefault="00501597" w:rsidP="00F6013E">
            <w:pPr>
              <w:rPr>
                <w:sz w:val="20"/>
                <w:szCs w:val="20"/>
              </w:rPr>
            </w:pPr>
            <w:r w:rsidRPr="00586305">
              <w:rPr>
                <w:sz w:val="20"/>
                <w:szCs w:val="20"/>
              </w:rPr>
              <w:t>Almanya</w:t>
            </w:r>
          </w:p>
        </w:tc>
        <w:tc>
          <w:tcPr>
            <w:tcW w:w="574" w:type="pct"/>
            <w:vAlign w:val="bottom"/>
          </w:tcPr>
          <w:p w14:paraId="47CDC8C6" w14:textId="77777777" w:rsidR="00501597" w:rsidRPr="00586305" w:rsidRDefault="00501597" w:rsidP="00F6013E">
            <w:pPr>
              <w:jc w:val="center"/>
              <w:rPr>
                <w:sz w:val="20"/>
                <w:szCs w:val="20"/>
              </w:rPr>
            </w:pPr>
            <w:r w:rsidRPr="00586305">
              <w:rPr>
                <w:sz w:val="20"/>
                <w:szCs w:val="20"/>
              </w:rPr>
              <w:t>92</w:t>
            </w:r>
          </w:p>
        </w:tc>
        <w:tc>
          <w:tcPr>
            <w:tcW w:w="574" w:type="pct"/>
            <w:vAlign w:val="bottom"/>
          </w:tcPr>
          <w:p w14:paraId="3C9C25CA" w14:textId="77777777" w:rsidR="00501597" w:rsidRPr="00586305" w:rsidRDefault="00501597" w:rsidP="00F6013E">
            <w:pPr>
              <w:jc w:val="center"/>
              <w:rPr>
                <w:sz w:val="20"/>
                <w:szCs w:val="20"/>
                <w:lang w:val="ru-RU"/>
              </w:rPr>
            </w:pPr>
            <w:r w:rsidRPr="00586305">
              <w:rPr>
                <w:sz w:val="20"/>
                <w:szCs w:val="20"/>
                <w:lang w:val="ru-RU"/>
              </w:rPr>
              <w:t>9</w:t>
            </w:r>
          </w:p>
        </w:tc>
        <w:tc>
          <w:tcPr>
            <w:tcW w:w="574" w:type="pct"/>
            <w:vAlign w:val="bottom"/>
          </w:tcPr>
          <w:p w14:paraId="4D628E0C" w14:textId="77777777" w:rsidR="00501597" w:rsidRPr="00586305" w:rsidRDefault="00501597" w:rsidP="00F6013E">
            <w:pPr>
              <w:rPr>
                <w:sz w:val="20"/>
                <w:szCs w:val="20"/>
              </w:rPr>
            </w:pPr>
            <w:r w:rsidRPr="00586305">
              <w:rPr>
                <w:sz w:val="20"/>
                <w:szCs w:val="20"/>
              </w:rPr>
              <w:t>Almanya</w:t>
            </w:r>
          </w:p>
        </w:tc>
        <w:tc>
          <w:tcPr>
            <w:tcW w:w="574" w:type="pct"/>
            <w:vAlign w:val="bottom"/>
          </w:tcPr>
          <w:p w14:paraId="58F05021" w14:textId="77777777" w:rsidR="00501597" w:rsidRPr="00586305" w:rsidRDefault="00501597" w:rsidP="00F6013E">
            <w:pPr>
              <w:jc w:val="center"/>
              <w:rPr>
                <w:sz w:val="20"/>
                <w:szCs w:val="20"/>
              </w:rPr>
            </w:pPr>
            <w:r w:rsidRPr="00586305">
              <w:rPr>
                <w:sz w:val="20"/>
                <w:szCs w:val="20"/>
              </w:rPr>
              <w:t>128</w:t>
            </w:r>
          </w:p>
        </w:tc>
        <w:tc>
          <w:tcPr>
            <w:tcW w:w="282" w:type="pct"/>
            <w:vAlign w:val="bottom"/>
          </w:tcPr>
          <w:p w14:paraId="163EDFCD" w14:textId="77777777" w:rsidR="00501597" w:rsidRPr="00586305" w:rsidRDefault="00501597" w:rsidP="00F6013E">
            <w:pPr>
              <w:rPr>
                <w:sz w:val="20"/>
                <w:szCs w:val="20"/>
              </w:rPr>
            </w:pPr>
            <w:r w:rsidRPr="00586305">
              <w:rPr>
                <w:sz w:val="20"/>
                <w:szCs w:val="20"/>
              </w:rPr>
              <w:t>9</w:t>
            </w:r>
          </w:p>
        </w:tc>
        <w:tc>
          <w:tcPr>
            <w:tcW w:w="863" w:type="pct"/>
            <w:noWrap/>
            <w:vAlign w:val="bottom"/>
          </w:tcPr>
          <w:p w14:paraId="051C7ED6" w14:textId="77777777" w:rsidR="00501597" w:rsidRPr="00586305" w:rsidRDefault="00501597" w:rsidP="00F6013E">
            <w:pPr>
              <w:rPr>
                <w:i/>
                <w:sz w:val="20"/>
                <w:szCs w:val="20"/>
              </w:rPr>
            </w:pPr>
            <w:r w:rsidRPr="00586305">
              <w:rPr>
                <w:i/>
                <w:sz w:val="20"/>
                <w:szCs w:val="20"/>
              </w:rPr>
              <w:t>Türkiye</w:t>
            </w:r>
          </w:p>
        </w:tc>
        <w:tc>
          <w:tcPr>
            <w:tcW w:w="713" w:type="pct"/>
            <w:vAlign w:val="bottom"/>
          </w:tcPr>
          <w:p w14:paraId="313A9689" w14:textId="77777777" w:rsidR="00501597" w:rsidRPr="00586305" w:rsidRDefault="00501597" w:rsidP="00F6013E">
            <w:pPr>
              <w:jc w:val="center"/>
              <w:rPr>
                <w:sz w:val="20"/>
                <w:szCs w:val="20"/>
                <w:lang w:val="ru-RU"/>
              </w:rPr>
            </w:pPr>
            <w:r w:rsidRPr="00586305">
              <w:rPr>
                <w:sz w:val="20"/>
                <w:szCs w:val="20"/>
                <w:lang w:val="ru-RU"/>
              </w:rPr>
              <w:t>136</w:t>
            </w:r>
          </w:p>
        </w:tc>
      </w:tr>
      <w:tr w:rsidR="00501597" w:rsidRPr="00586305" w14:paraId="3033515A" w14:textId="77777777" w:rsidTr="00F6013E">
        <w:trPr>
          <w:trHeight w:val="330"/>
        </w:trPr>
        <w:tc>
          <w:tcPr>
            <w:tcW w:w="271" w:type="pct"/>
            <w:vAlign w:val="bottom"/>
          </w:tcPr>
          <w:p w14:paraId="37E4A955" w14:textId="77777777" w:rsidR="00501597" w:rsidRPr="00586305" w:rsidRDefault="00501597" w:rsidP="00F6013E">
            <w:pPr>
              <w:rPr>
                <w:sz w:val="20"/>
                <w:szCs w:val="20"/>
              </w:rPr>
            </w:pPr>
            <w:r w:rsidRPr="00586305">
              <w:rPr>
                <w:sz w:val="20"/>
                <w:szCs w:val="20"/>
              </w:rPr>
              <w:t>10</w:t>
            </w:r>
          </w:p>
        </w:tc>
        <w:tc>
          <w:tcPr>
            <w:tcW w:w="574" w:type="pct"/>
            <w:vAlign w:val="bottom"/>
          </w:tcPr>
          <w:p w14:paraId="5A41024F" w14:textId="77777777" w:rsidR="00501597" w:rsidRPr="00586305" w:rsidRDefault="00501597" w:rsidP="00F6013E">
            <w:pPr>
              <w:rPr>
                <w:sz w:val="20"/>
                <w:szCs w:val="20"/>
              </w:rPr>
            </w:pPr>
            <w:r w:rsidRPr="00586305">
              <w:rPr>
                <w:sz w:val="20"/>
                <w:szCs w:val="20"/>
              </w:rPr>
              <w:t>Ukrayna</w:t>
            </w:r>
          </w:p>
        </w:tc>
        <w:tc>
          <w:tcPr>
            <w:tcW w:w="574" w:type="pct"/>
            <w:vAlign w:val="bottom"/>
          </w:tcPr>
          <w:p w14:paraId="0B028823" w14:textId="77777777" w:rsidR="00501597" w:rsidRPr="00586305" w:rsidRDefault="00501597" w:rsidP="00F6013E">
            <w:pPr>
              <w:jc w:val="center"/>
              <w:rPr>
                <w:sz w:val="20"/>
                <w:szCs w:val="20"/>
              </w:rPr>
            </w:pPr>
            <w:r w:rsidRPr="00586305">
              <w:rPr>
                <w:sz w:val="20"/>
                <w:szCs w:val="20"/>
              </w:rPr>
              <w:t>85</w:t>
            </w:r>
          </w:p>
        </w:tc>
        <w:tc>
          <w:tcPr>
            <w:tcW w:w="574" w:type="pct"/>
            <w:vAlign w:val="bottom"/>
          </w:tcPr>
          <w:p w14:paraId="7B2D6EB8" w14:textId="77777777" w:rsidR="00501597" w:rsidRPr="00586305" w:rsidRDefault="00501597" w:rsidP="00F6013E">
            <w:pPr>
              <w:jc w:val="center"/>
              <w:rPr>
                <w:sz w:val="20"/>
                <w:szCs w:val="20"/>
                <w:lang w:val="ru-RU"/>
              </w:rPr>
            </w:pPr>
            <w:r w:rsidRPr="00586305">
              <w:rPr>
                <w:sz w:val="20"/>
                <w:szCs w:val="20"/>
                <w:lang w:val="ru-RU"/>
              </w:rPr>
              <w:t>10</w:t>
            </w:r>
          </w:p>
        </w:tc>
        <w:tc>
          <w:tcPr>
            <w:tcW w:w="574" w:type="pct"/>
            <w:vAlign w:val="bottom"/>
          </w:tcPr>
          <w:p w14:paraId="18FD780A" w14:textId="77777777" w:rsidR="00501597" w:rsidRPr="00586305" w:rsidRDefault="00501597" w:rsidP="00F6013E">
            <w:pPr>
              <w:rPr>
                <w:sz w:val="20"/>
                <w:szCs w:val="20"/>
              </w:rPr>
            </w:pPr>
            <w:r w:rsidRPr="00586305">
              <w:rPr>
                <w:sz w:val="20"/>
                <w:szCs w:val="20"/>
              </w:rPr>
              <w:t>Ukrayna</w:t>
            </w:r>
          </w:p>
        </w:tc>
        <w:tc>
          <w:tcPr>
            <w:tcW w:w="574" w:type="pct"/>
            <w:vAlign w:val="bottom"/>
          </w:tcPr>
          <w:p w14:paraId="4EF2E063" w14:textId="77777777" w:rsidR="00501597" w:rsidRPr="00586305" w:rsidRDefault="00501597" w:rsidP="00F6013E">
            <w:pPr>
              <w:jc w:val="center"/>
              <w:rPr>
                <w:sz w:val="20"/>
                <w:szCs w:val="20"/>
              </w:rPr>
            </w:pPr>
            <w:r w:rsidRPr="00586305">
              <w:rPr>
                <w:sz w:val="20"/>
                <w:szCs w:val="20"/>
              </w:rPr>
              <w:t>117</w:t>
            </w:r>
          </w:p>
        </w:tc>
        <w:tc>
          <w:tcPr>
            <w:tcW w:w="282" w:type="pct"/>
            <w:vAlign w:val="bottom"/>
          </w:tcPr>
          <w:p w14:paraId="56971E1D" w14:textId="77777777" w:rsidR="00501597" w:rsidRPr="00586305" w:rsidRDefault="00501597" w:rsidP="00F6013E">
            <w:pPr>
              <w:rPr>
                <w:sz w:val="20"/>
                <w:szCs w:val="20"/>
              </w:rPr>
            </w:pPr>
            <w:r w:rsidRPr="00586305">
              <w:rPr>
                <w:sz w:val="20"/>
                <w:szCs w:val="20"/>
              </w:rPr>
              <w:t>10</w:t>
            </w:r>
          </w:p>
        </w:tc>
        <w:tc>
          <w:tcPr>
            <w:tcW w:w="863" w:type="pct"/>
            <w:noWrap/>
            <w:vAlign w:val="bottom"/>
          </w:tcPr>
          <w:p w14:paraId="7E6B2ACE" w14:textId="77777777" w:rsidR="00501597" w:rsidRPr="00586305" w:rsidRDefault="00501597" w:rsidP="00F6013E">
            <w:pPr>
              <w:rPr>
                <w:sz w:val="20"/>
                <w:szCs w:val="20"/>
              </w:rPr>
            </w:pPr>
            <w:r w:rsidRPr="00586305">
              <w:rPr>
                <w:sz w:val="20"/>
                <w:szCs w:val="20"/>
              </w:rPr>
              <w:t>Almanya</w:t>
            </w:r>
          </w:p>
        </w:tc>
        <w:tc>
          <w:tcPr>
            <w:tcW w:w="713" w:type="pct"/>
            <w:vAlign w:val="bottom"/>
          </w:tcPr>
          <w:p w14:paraId="70560CBB" w14:textId="77777777" w:rsidR="00501597" w:rsidRPr="00586305" w:rsidRDefault="00501597" w:rsidP="00F6013E">
            <w:pPr>
              <w:jc w:val="center"/>
              <w:rPr>
                <w:sz w:val="20"/>
                <w:szCs w:val="20"/>
                <w:lang w:val="ru-RU"/>
              </w:rPr>
            </w:pPr>
            <w:r w:rsidRPr="00586305">
              <w:rPr>
                <w:sz w:val="20"/>
                <w:szCs w:val="20"/>
                <w:lang w:val="ru-RU"/>
              </w:rPr>
              <w:t>134</w:t>
            </w:r>
          </w:p>
        </w:tc>
      </w:tr>
      <w:tr w:rsidR="00501597" w:rsidRPr="00586305" w14:paraId="1280D6DE" w14:textId="77777777" w:rsidTr="00F6013E">
        <w:trPr>
          <w:trHeight w:val="345"/>
        </w:trPr>
        <w:tc>
          <w:tcPr>
            <w:tcW w:w="271" w:type="pct"/>
            <w:vAlign w:val="bottom"/>
          </w:tcPr>
          <w:p w14:paraId="3BC4C76E" w14:textId="77777777" w:rsidR="00501597" w:rsidRPr="00586305" w:rsidRDefault="00501597" w:rsidP="00F6013E">
            <w:pPr>
              <w:rPr>
                <w:sz w:val="20"/>
                <w:szCs w:val="20"/>
              </w:rPr>
            </w:pPr>
            <w:r w:rsidRPr="00586305">
              <w:rPr>
                <w:sz w:val="20"/>
                <w:szCs w:val="20"/>
              </w:rPr>
              <w:t>11</w:t>
            </w:r>
          </w:p>
        </w:tc>
        <w:tc>
          <w:tcPr>
            <w:tcW w:w="574" w:type="pct"/>
            <w:vAlign w:val="bottom"/>
          </w:tcPr>
          <w:p w14:paraId="0723A9B8" w14:textId="77777777" w:rsidR="00501597" w:rsidRPr="00586305" w:rsidRDefault="00501597" w:rsidP="00F6013E">
            <w:pPr>
              <w:rPr>
                <w:b/>
                <w:sz w:val="20"/>
                <w:szCs w:val="20"/>
              </w:rPr>
            </w:pPr>
            <w:r w:rsidRPr="00586305">
              <w:rPr>
                <w:b/>
                <w:sz w:val="20"/>
                <w:szCs w:val="20"/>
              </w:rPr>
              <w:t>Diğer</w:t>
            </w:r>
          </w:p>
        </w:tc>
        <w:tc>
          <w:tcPr>
            <w:tcW w:w="574" w:type="pct"/>
            <w:vAlign w:val="bottom"/>
          </w:tcPr>
          <w:p w14:paraId="7E32BAC0" w14:textId="77777777" w:rsidR="00501597" w:rsidRPr="00586305" w:rsidRDefault="00501597" w:rsidP="00F6013E">
            <w:pPr>
              <w:jc w:val="center"/>
              <w:rPr>
                <w:b/>
                <w:sz w:val="20"/>
                <w:szCs w:val="20"/>
                <w:lang w:val="ru-RU"/>
              </w:rPr>
            </w:pPr>
            <w:r w:rsidRPr="00586305">
              <w:rPr>
                <w:b/>
                <w:sz w:val="20"/>
                <w:szCs w:val="20"/>
                <w:lang w:val="ru-RU"/>
              </w:rPr>
              <w:t>1.027</w:t>
            </w:r>
          </w:p>
        </w:tc>
        <w:tc>
          <w:tcPr>
            <w:tcW w:w="574" w:type="pct"/>
            <w:vAlign w:val="bottom"/>
          </w:tcPr>
          <w:p w14:paraId="7B335FD1" w14:textId="77777777" w:rsidR="00501597" w:rsidRPr="00586305" w:rsidRDefault="00501597" w:rsidP="00F6013E">
            <w:pPr>
              <w:jc w:val="center"/>
              <w:rPr>
                <w:sz w:val="20"/>
                <w:szCs w:val="20"/>
              </w:rPr>
            </w:pPr>
            <w:r w:rsidRPr="00586305">
              <w:rPr>
                <w:sz w:val="20"/>
                <w:szCs w:val="20"/>
              </w:rPr>
              <w:t>11</w:t>
            </w:r>
          </w:p>
        </w:tc>
        <w:tc>
          <w:tcPr>
            <w:tcW w:w="574" w:type="pct"/>
            <w:vAlign w:val="bottom"/>
          </w:tcPr>
          <w:p w14:paraId="7CEFCFBB" w14:textId="77777777" w:rsidR="00501597" w:rsidRPr="00586305" w:rsidRDefault="00501597" w:rsidP="00F6013E">
            <w:pPr>
              <w:rPr>
                <w:b/>
                <w:sz w:val="20"/>
                <w:szCs w:val="20"/>
              </w:rPr>
            </w:pPr>
            <w:r w:rsidRPr="00586305">
              <w:rPr>
                <w:b/>
                <w:sz w:val="20"/>
                <w:szCs w:val="20"/>
              </w:rPr>
              <w:t xml:space="preserve">Diğer </w:t>
            </w:r>
          </w:p>
        </w:tc>
        <w:tc>
          <w:tcPr>
            <w:tcW w:w="574" w:type="pct"/>
            <w:vAlign w:val="bottom"/>
          </w:tcPr>
          <w:p w14:paraId="17012E0D" w14:textId="77777777" w:rsidR="00501597" w:rsidRPr="00586305" w:rsidRDefault="00501597" w:rsidP="00F6013E">
            <w:pPr>
              <w:jc w:val="center"/>
              <w:rPr>
                <w:b/>
                <w:sz w:val="20"/>
                <w:szCs w:val="20"/>
              </w:rPr>
            </w:pPr>
            <w:r w:rsidRPr="00586305">
              <w:rPr>
                <w:b/>
                <w:sz w:val="20"/>
                <w:szCs w:val="20"/>
              </w:rPr>
              <w:t>970</w:t>
            </w:r>
          </w:p>
        </w:tc>
        <w:tc>
          <w:tcPr>
            <w:tcW w:w="282" w:type="pct"/>
            <w:vAlign w:val="bottom"/>
          </w:tcPr>
          <w:p w14:paraId="2350589B" w14:textId="77777777" w:rsidR="00501597" w:rsidRPr="00586305" w:rsidRDefault="00501597" w:rsidP="00F6013E">
            <w:pPr>
              <w:rPr>
                <w:sz w:val="20"/>
                <w:szCs w:val="20"/>
              </w:rPr>
            </w:pPr>
            <w:r w:rsidRPr="00586305">
              <w:rPr>
                <w:sz w:val="20"/>
                <w:szCs w:val="20"/>
              </w:rPr>
              <w:t>11</w:t>
            </w:r>
          </w:p>
        </w:tc>
        <w:tc>
          <w:tcPr>
            <w:tcW w:w="863" w:type="pct"/>
            <w:noWrap/>
            <w:vAlign w:val="bottom"/>
          </w:tcPr>
          <w:p w14:paraId="5C63E868" w14:textId="77777777" w:rsidR="00501597" w:rsidRPr="00586305" w:rsidRDefault="00501597" w:rsidP="00F6013E">
            <w:pPr>
              <w:rPr>
                <w:b/>
                <w:sz w:val="20"/>
                <w:szCs w:val="20"/>
              </w:rPr>
            </w:pPr>
            <w:r w:rsidRPr="00586305">
              <w:rPr>
                <w:b/>
                <w:sz w:val="20"/>
                <w:szCs w:val="20"/>
                <w:lang w:val="en-US"/>
              </w:rPr>
              <w:t>D</w:t>
            </w:r>
            <w:proofErr w:type="spellStart"/>
            <w:r w:rsidRPr="00586305">
              <w:rPr>
                <w:b/>
                <w:sz w:val="20"/>
                <w:szCs w:val="20"/>
              </w:rPr>
              <w:t>iğer</w:t>
            </w:r>
            <w:proofErr w:type="spellEnd"/>
          </w:p>
        </w:tc>
        <w:tc>
          <w:tcPr>
            <w:tcW w:w="713" w:type="pct"/>
            <w:vAlign w:val="bottom"/>
          </w:tcPr>
          <w:p w14:paraId="7FD7BD29" w14:textId="77777777" w:rsidR="00501597" w:rsidRPr="00586305" w:rsidRDefault="00501597" w:rsidP="00F6013E">
            <w:pPr>
              <w:jc w:val="center"/>
              <w:rPr>
                <w:b/>
                <w:sz w:val="20"/>
                <w:szCs w:val="20"/>
                <w:lang w:val="ru-RU"/>
              </w:rPr>
            </w:pPr>
            <w:r w:rsidRPr="00586305">
              <w:rPr>
                <w:b/>
                <w:sz w:val="20"/>
                <w:szCs w:val="20"/>
                <w:lang w:val="ru-RU"/>
              </w:rPr>
              <w:t>867</w:t>
            </w:r>
          </w:p>
        </w:tc>
      </w:tr>
      <w:tr w:rsidR="00501597" w:rsidRPr="00586305" w14:paraId="758895A7" w14:textId="77777777" w:rsidTr="00F6013E">
        <w:trPr>
          <w:trHeight w:val="345"/>
        </w:trPr>
        <w:tc>
          <w:tcPr>
            <w:tcW w:w="271" w:type="pct"/>
            <w:vAlign w:val="bottom"/>
          </w:tcPr>
          <w:p w14:paraId="73BFB79F" w14:textId="77777777" w:rsidR="00501597" w:rsidRPr="00586305" w:rsidRDefault="00501597" w:rsidP="00F6013E">
            <w:pPr>
              <w:rPr>
                <w:sz w:val="20"/>
                <w:szCs w:val="20"/>
              </w:rPr>
            </w:pPr>
            <w:r w:rsidRPr="00586305">
              <w:rPr>
                <w:sz w:val="20"/>
                <w:szCs w:val="20"/>
              </w:rPr>
              <w:t>12</w:t>
            </w:r>
          </w:p>
        </w:tc>
        <w:tc>
          <w:tcPr>
            <w:tcW w:w="574" w:type="pct"/>
            <w:vAlign w:val="bottom"/>
          </w:tcPr>
          <w:p w14:paraId="1CF438B6" w14:textId="77777777" w:rsidR="00501597" w:rsidRPr="00586305" w:rsidRDefault="00501597" w:rsidP="00F6013E">
            <w:pPr>
              <w:rPr>
                <w:b/>
                <w:sz w:val="20"/>
                <w:szCs w:val="20"/>
              </w:rPr>
            </w:pPr>
            <w:r w:rsidRPr="00586305">
              <w:rPr>
                <w:b/>
                <w:sz w:val="20"/>
                <w:szCs w:val="20"/>
              </w:rPr>
              <w:t>Toplam</w:t>
            </w:r>
          </w:p>
        </w:tc>
        <w:tc>
          <w:tcPr>
            <w:tcW w:w="574" w:type="pct"/>
            <w:vAlign w:val="bottom"/>
          </w:tcPr>
          <w:p w14:paraId="603071F6" w14:textId="77777777" w:rsidR="00501597" w:rsidRPr="00586305" w:rsidRDefault="00501597" w:rsidP="00F6013E">
            <w:pPr>
              <w:jc w:val="center"/>
              <w:rPr>
                <w:b/>
                <w:sz w:val="20"/>
                <w:szCs w:val="20"/>
              </w:rPr>
            </w:pPr>
            <w:r w:rsidRPr="00586305">
              <w:rPr>
                <w:b/>
                <w:sz w:val="20"/>
                <w:szCs w:val="20"/>
              </w:rPr>
              <w:t xml:space="preserve">4.268  </w:t>
            </w:r>
          </w:p>
        </w:tc>
        <w:tc>
          <w:tcPr>
            <w:tcW w:w="574" w:type="pct"/>
            <w:vAlign w:val="bottom"/>
          </w:tcPr>
          <w:p w14:paraId="3D90CE06" w14:textId="77777777" w:rsidR="00501597" w:rsidRPr="00586305" w:rsidRDefault="00501597" w:rsidP="00F6013E">
            <w:pPr>
              <w:jc w:val="center"/>
              <w:rPr>
                <w:sz w:val="20"/>
                <w:szCs w:val="20"/>
              </w:rPr>
            </w:pPr>
            <w:r w:rsidRPr="00586305">
              <w:rPr>
                <w:sz w:val="20"/>
                <w:szCs w:val="20"/>
              </w:rPr>
              <w:t>12</w:t>
            </w:r>
          </w:p>
        </w:tc>
        <w:tc>
          <w:tcPr>
            <w:tcW w:w="574" w:type="pct"/>
            <w:vAlign w:val="bottom"/>
          </w:tcPr>
          <w:p w14:paraId="773C85FB" w14:textId="77777777" w:rsidR="00501597" w:rsidRPr="00586305" w:rsidRDefault="00501597" w:rsidP="00F6013E">
            <w:pPr>
              <w:rPr>
                <w:b/>
                <w:bCs/>
                <w:sz w:val="20"/>
                <w:szCs w:val="20"/>
              </w:rPr>
            </w:pPr>
            <w:r w:rsidRPr="00586305">
              <w:rPr>
                <w:b/>
                <w:bCs/>
                <w:sz w:val="20"/>
                <w:szCs w:val="20"/>
              </w:rPr>
              <w:t>Toplam</w:t>
            </w:r>
          </w:p>
        </w:tc>
        <w:tc>
          <w:tcPr>
            <w:tcW w:w="574" w:type="pct"/>
            <w:vAlign w:val="bottom"/>
          </w:tcPr>
          <w:p w14:paraId="67ECEB29" w14:textId="77777777" w:rsidR="00501597" w:rsidRPr="00586305" w:rsidRDefault="00501597" w:rsidP="00F6013E">
            <w:pPr>
              <w:jc w:val="center"/>
              <w:rPr>
                <w:b/>
                <w:bCs/>
                <w:sz w:val="20"/>
                <w:szCs w:val="20"/>
                <w:lang w:val="ru-RU"/>
              </w:rPr>
            </w:pPr>
            <w:r w:rsidRPr="00586305">
              <w:rPr>
                <w:b/>
                <w:bCs/>
                <w:sz w:val="20"/>
                <w:szCs w:val="20"/>
                <w:lang w:val="ru-RU"/>
              </w:rPr>
              <w:t>4</w:t>
            </w:r>
            <w:r w:rsidRPr="00586305">
              <w:rPr>
                <w:b/>
                <w:bCs/>
                <w:sz w:val="20"/>
                <w:szCs w:val="20"/>
              </w:rPr>
              <w:t>.</w:t>
            </w:r>
            <w:r w:rsidRPr="00586305">
              <w:rPr>
                <w:b/>
                <w:bCs/>
                <w:sz w:val="20"/>
                <w:szCs w:val="20"/>
                <w:lang w:val="ru-RU"/>
              </w:rPr>
              <w:t>355</w:t>
            </w:r>
          </w:p>
        </w:tc>
        <w:tc>
          <w:tcPr>
            <w:tcW w:w="282" w:type="pct"/>
            <w:vAlign w:val="bottom"/>
          </w:tcPr>
          <w:p w14:paraId="07068334" w14:textId="77777777" w:rsidR="00501597" w:rsidRPr="00586305" w:rsidRDefault="00501597" w:rsidP="00F6013E">
            <w:pPr>
              <w:rPr>
                <w:sz w:val="20"/>
                <w:szCs w:val="20"/>
              </w:rPr>
            </w:pPr>
            <w:r w:rsidRPr="00586305">
              <w:rPr>
                <w:sz w:val="20"/>
                <w:szCs w:val="20"/>
              </w:rPr>
              <w:t>12</w:t>
            </w:r>
          </w:p>
        </w:tc>
        <w:tc>
          <w:tcPr>
            <w:tcW w:w="863" w:type="pct"/>
            <w:noWrap/>
            <w:vAlign w:val="bottom"/>
          </w:tcPr>
          <w:p w14:paraId="1FE4064F" w14:textId="77777777" w:rsidR="00501597" w:rsidRPr="00586305" w:rsidRDefault="00501597" w:rsidP="00F6013E">
            <w:pPr>
              <w:rPr>
                <w:b/>
                <w:sz w:val="20"/>
                <w:szCs w:val="20"/>
                <w:lang w:val="ru-RU"/>
              </w:rPr>
            </w:pPr>
            <w:r w:rsidRPr="00586305">
              <w:rPr>
                <w:b/>
                <w:sz w:val="20"/>
                <w:szCs w:val="20"/>
                <w:lang w:val="ru-RU"/>
              </w:rPr>
              <w:t>Toplam</w:t>
            </w:r>
          </w:p>
        </w:tc>
        <w:tc>
          <w:tcPr>
            <w:tcW w:w="713" w:type="pct"/>
            <w:vAlign w:val="bottom"/>
          </w:tcPr>
          <w:p w14:paraId="09D2C2D2" w14:textId="77777777" w:rsidR="00501597" w:rsidRPr="00586305" w:rsidRDefault="00501597" w:rsidP="00F6013E">
            <w:pPr>
              <w:jc w:val="center"/>
              <w:rPr>
                <w:b/>
                <w:sz w:val="20"/>
                <w:szCs w:val="20"/>
              </w:rPr>
            </w:pPr>
            <w:r w:rsidRPr="00586305">
              <w:rPr>
                <w:b/>
                <w:sz w:val="20"/>
                <w:szCs w:val="20"/>
              </w:rPr>
              <w:t>4.190</w:t>
            </w:r>
          </w:p>
        </w:tc>
      </w:tr>
    </w:tbl>
    <w:p w14:paraId="13E21DAF" w14:textId="77777777" w:rsidR="00501597" w:rsidRPr="00586305" w:rsidRDefault="00501597" w:rsidP="00501597">
      <w:pPr>
        <w:rPr>
          <w:b/>
        </w:rPr>
      </w:pPr>
    </w:p>
    <w:p w14:paraId="64997958" w14:textId="77777777" w:rsidR="00501597" w:rsidRPr="00586305" w:rsidRDefault="00501597" w:rsidP="00501597">
      <w:pPr>
        <w:ind w:firstLine="708"/>
        <w:jc w:val="both"/>
        <w:rPr>
          <w:u w:val="single"/>
        </w:rPr>
      </w:pPr>
      <w:r w:rsidRPr="00586305">
        <w:t xml:space="preserve">Başkurdistan’ın 2019 yılı itibarıyla en çok ihracat yaptığı beş ülke Letonya, Çin, </w:t>
      </w:r>
      <w:proofErr w:type="spellStart"/>
      <w:r w:rsidRPr="00586305">
        <w:t>Belarus</w:t>
      </w:r>
      <w:proofErr w:type="spellEnd"/>
      <w:r w:rsidRPr="00586305">
        <w:t xml:space="preserve">, Kazakistan ve Malta olarak sıralanmaktadır. </w:t>
      </w:r>
      <w:r w:rsidRPr="00586305">
        <w:rPr>
          <w:u w:val="single"/>
        </w:rPr>
        <w:t>Türkiye ise aynı dönemde dokuzuncu sırada (2018 yılında 8. sırada idi.) yer almaktadır.</w:t>
      </w:r>
    </w:p>
    <w:p w14:paraId="440BBC9C" w14:textId="77777777" w:rsidR="00501597" w:rsidRPr="00586305" w:rsidRDefault="00501597" w:rsidP="00501597">
      <w:pPr>
        <w:rPr>
          <w:b/>
        </w:rPr>
      </w:pPr>
    </w:p>
    <w:p w14:paraId="114F9619" w14:textId="77777777" w:rsidR="00501597" w:rsidRPr="00586305" w:rsidRDefault="00501597" w:rsidP="00501597">
      <w:pPr>
        <w:numPr>
          <w:ilvl w:val="0"/>
          <w:numId w:val="15"/>
        </w:numPr>
        <w:suppressAutoHyphens w:val="0"/>
        <w:autoSpaceDN/>
        <w:textAlignment w:val="auto"/>
        <w:rPr>
          <w:b/>
          <w:color w:val="000000"/>
        </w:rPr>
      </w:pPr>
      <w:r w:rsidRPr="00586305">
        <w:rPr>
          <w:b/>
          <w:color w:val="000000"/>
          <w:sz w:val="20"/>
        </w:rPr>
        <w:t>En Çok İthalat Yapılan İlk 10 Ülke (Milyon Dolar) 2019, 2018, 2017 yılı</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1"/>
        <w:gridCol w:w="1105"/>
        <w:gridCol w:w="1058"/>
        <w:gridCol w:w="1059"/>
        <w:gridCol w:w="1059"/>
        <w:gridCol w:w="1061"/>
        <w:gridCol w:w="1063"/>
        <w:gridCol w:w="1122"/>
        <w:gridCol w:w="1300"/>
      </w:tblGrid>
      <w:tr w:rsidR="00501597" w:rsidRPr="00586305" w14:paraId="1E7A1AFE" w14:textId="77777777" w:rsidTr="00F6013E">
        <w:trPr>
          <w:trHeight w:val="345"/>
        </w:trPr>
        <w:tc>
          <w:tcPr>
            <w:tcW w:w="230" w:type="pct"/>
            <w:shd w:val="clear" w:color="auto" w:fill="CCCCCC"/>
            <w:vAlign w:val="bottom"/>
          </w:tcPr>
          <w:p w14:paraId="353E065D" w14:textId="77777777" w:rsidR="00501597" w:rsidRPr="00586305" w:rsidRDefault="00501597" w:rsidP="00F6013E">
            <w:pPr>
              <w:jc w:val="center"/>
              <w:rPr>
                <w:b/>
                <w:sz w:val="20"/>
                <w:szCs w:val="20"/>
              </w:rPr>
            </w:pPr>
            <w:r w:rsidRPr="00586305">
              <w:rPr>
                <w:b/>
                <w:sz w:val="20"/>
                <w:szCs w:val="20"/>
              </w:rPr>
              <w:t>No</w:t>
            </w:r>
          </w:p>
        </w:tc>
        <w:tc>
          <w:tcPr>
            <w:tcW w:w="571" w:type="pct"/>
            <w:shd w:val="clear" w:color="auto" w:fill="CCCCCC"/>
            <w:vAlign w:val="bottom"/>
          </w:tcPr>
          <w:p w14:paraId="2786E9FD" w14:textId="77777777" w:rsidR="00501597" w:rsidRPr="00586305" w:rsidRDefault="00501597" w:rsidP="00F6013E">
            <w:pPr>
              <w:jc w:val="center"/>
              <w:rPr>
                <w:b/>
                <w:sz w:val="20"/>
                <w:szCs w:val="20"/>
              </w:rPr>
            </w:pPr>
            <w:r w:rsidRPr="00586305">
              <w:rPr>
                <w:b/>
                <w:sz w:val="20"/>
                <w:szCs w:val="20"/>
              </w:rPr>
              <w:t>Ülke Adı</w:t>
            </w:r>
          </w:p>
        </w:tc>
        <w:tc>
          <w:tcPr>
            <w:tcW w:w="576" w:type="pct"/>
            <w:shd w:val="clear" w:color="auto" w:fill="CCCCCC"/>
            <w:vAlign w:val="bottom"/>
          </w:tcPr>
          <w:p w14:paraId="7DCB5E55" w14:textId="77777777" w:rsidR="00501597" w:rsidRPr="00586305" w:rsidRDefault="00501597" w:rsidP="00F6013E">
            <w:pPr>
              <w:jc w:val="center"/>
              <w:rPr>
                <w:b/>
                <w:sz w:val="20"/>
                <w:szCs w:val="20"/>
              </w:rPr>
            </w:pPr>
            <w:r w:rsidRPr="00586305">
              <w:rPr>
                <w:b/>
                <w:sz w:val="20"/>
                <w:szCs w:val="20"/>
              </w:rPr>
              <w:t>2017</w:t>
            </w:r>
          </w:p>
        </w:tc>
        <w:tc>
          <w:tcPr>
            <w:tcW w:w="576" w:type="pct"/>
            <w:shd w:val="clear" w:color="auto" w:fill="CCCCCC"/>
            <w:vAlign w:val="bottom"/>
          </w:tcPr>
          <w:p w14:paraId="7DEED165" w14:textId="77777777" w:rsidR="00501597" w:rsidRPr="00586305" w:rsidRDefault="00501597" w:rsidP="00F6013E">
            <w:pPr>
              <w:jc w:val="center"/>
              <w:rPr>
                <w:b/>
                <w:sz w:val="20"/>
                <w:szCs w:val="20"/>
              </w:rPr>
            </w:pPr>
            <w:r w:rsidRPr="00586305">
              <w:rPr>
                <w:b/>
                <w:sz w:val="20"/>
                <w:szCs w:val="20"/>
              </w:rPr>
              <w:t>No</w:t>
            </w:r>
          </w:p>
        </w:tc>
        <w:tc>
          <w:tcPr>
            <w:tcW w:w="576" w:type="pct"/>
            <w:shd w:val="clear" w:color="auto" w:fill="CCCCCC"/>
            <w:vAlign w:val="bottom"/>
          </w:tcPr>
          <w:p w14:paraId="4DE40CE5" w14:textId="77777777" w:rsidR="00501597" w:rsidRPr="00586305" w:rsidRDefault="00501597" w:rsidP="00F6013E">
            <w:pPr>
              <w:jc w:val="center"/>
              <w:rPr>
                <w:b/>
                <w:color w:val="000000"/>
                <w:sz w:val="20"/>
                <w:szCs w:val="20"/>
              </w:rPr>
            </w:pPr>
            <w:r w:rsidRPr="00586305">
              <w:rPr>
                <w:b/>
                <w:color w:val="000000"/>
                <w:sz w:val="20"/>
                <w:szCs w:val="20"/>
              </w:rPr>
              <w:t>Ülke Adı</w:t>
            </w:r>
          </w:p>
        </w:tc>
        <w:tc>
          <w:tcPr>
            <w:tcW w:w="577" w:type="pct"/>
            <w:shd w:val="clear" w:color="auto" w:fill="CCCCCC"/>
            <w:vAlign w:val="bottom"/>
          </w:tcPr>
          <w:p w14:paraId="40CF9B1D" w14:textId="77777777" w:rsidR="00501597" w:rsidRPr="00586305" w:rsidRDefault="00501597" w:rsidP="00F6013E">
            <w:pPr>
              <w:jc w:val="center"/>
              <w:rPr>
                <w:b/>
                <w:color w:val="000000"/>
                <w:sz w:val="20"/>
                <w:szCs w:val="20"/>
                <w:lang w:val="ru-RU"/>
              </w:rPr>
            </w:pPr>
            <w:r w:rsidRPr="00586305">
              <w:rPr>
                <w:b/>
                <w:color w:val="000000"/>
                <w:sz w:val="20"/>
                <w:szCs w:val="20"/>
              </w:rPr>
              <w:t>201</w:t>
            </w:r>
            <w:r w:rsidRPr="00586305">
              <w:rPr>
                <w:b/>
                <w:color w:val="000000"/>
                <w:sz w:val="20"/>
                <w:szCs w:val="20"/>
                <w:lang w:val="ru-RU"/>
              </w:rPr>
              <w:t>8</w:t>
            </w:r>
          </w:p>
        </w:tc>
        <w:tc>
          <w:tcPr>
            <w:tcW w:w="578" w:type="pct"/>
            <w:shd w:val="clear" w:color="auto" w:fill="CCCCCC"/>
            <w:vAlign w:val="bottom"/>
          </w:tcPr>
          <w:p w14:paraId="777E6CEA" w14:textId="77777777" w:rsidR="00501597" w:rsidRPr="00586305" w:rsidRDefault="00501597" w:rsidP="00F6013E">
            <w:pPr>
              <w:jc w:val="center"/>
              <w:rPr>
                <w:b/>
                <w:color w:val="000000"/>
                <w:sz w:val="20"/>
                <w:szCs w:val="20"/>
              </w:rPr>
            </w:pPr>
            <w:r w:rsidRPr="00586305">
              <w:rPr>
                <w:b/>
                <w:color w:val="000000"/>
                <w:sz w:val="20"/>
                <w:szCs w:val="20"/>
              </w:rPr>
              <w:t>No</w:t>
            </w:r>
          </w:p>
        </w:tc>
        <w:tc>
          <w:tcPr>
            <w:tcW w:w="610" w:type="pct"/>
            <w:shd w:val="clear" w:color="auto" w:fill="CCCCCC"/>
            <w:noWrap/>
            <w:vAlign w:val="bottom"/>
          </w:tcPr>
          <w:p w14:paraId="482554DA" w14:textId="77777777" w:rsidR="00501597" w:rsidRPr="00586305" w:rsidRDefault="00501597" w:rsidP="00F6013E">
            <w:pPr>
              <w:jc w:val="center"/>
              <w:rPr>
                <w:b/>
                <w:sz w:val="20"/>
                <w:szCs w:val="20"/>
              </w:rPr>
            </w:pPr>
            <w:r w:rsidRPr="00586305">
              <w:rPr>
                <w:b/>
                <w:sz w:val="20"/>
                <w:szCs w:val="20"/>
              </w:rPr>
              <w:t>Ülke Adı</w:t>
            </w:r>
          </w:p>
        </w:tc>
        <w:tc>
          <w:tcPr>
            <w:tcW w:w="706" w:type="pct"/>
            <w:shd w:val="clear" w:color="auto" w:fill="CCCCCC"/>
            <w:vAlign w:val="bottom"/>
          </w:tcPr>
          <w:p w14:paraId="5B35152C" w14:textId="77777777" w:rsidR="00501597" w:rsidRPr="00586305" w:rsidRDefault="00501597" w:rsidP="00F6013E">
            <w:pPr>
              <w:jc w:val="center"/>
              <w:rPr>
                <w:b/>
                <w:sz w:val="20"/>
                <w:szCs w:val="20"/>
              </w:rPr>
            </w:pPr>
            <w:r w:rsidRPr="00586305">
              <w:rPr>
                <w:b/>
                <w:sz w:val="20"/>
                <w:szCs w:val="20"/>
              </w:rPr>
              <w:t>2019</w:t>
            </w:r>
          </w:p>
        </w:tc>
      </w:tr>
      <w:tr w:rsidR="00501597" w:rsidRPr="00586305" w14:paraId="52EE2D02" w14:textId="77777777" w:rsidTr="00F6013E">
        <w:trPr>
          <w:trHeight w:val="330"/>
        </w:trPr>
        <w:tc>
          <w:tcPr>
            <w:tcW w:w="230" w:type="pct"/>
            <w:vAlign w:val="bottom"/>
          </w:tcPr>
          <w:p w14:paraId="4D6A4C3A" w14:textId="77777777" w:rsidR="00501597" w:rsidRPr="00586305" w:rsidRDefault="00501597" w:rsidP="00F6013E">
            <w:pPr>
              <w:jc w:val="center"/>
              <w:rPr>
                <w:sz w:val="20"/>
                <w:szCs w:val="20"/>
              </w:rPr>
            </w:pPr>
            <w:r w:rsidRPr="00586305">
              <w:rPr>
                <w:sz w:val="20"/>
                <w:szCs w:val="20"/>
              </w:rPr>
              <w:t>1</w:t>
            </w:r>
          </w:p>
        </w:tc>
        <w:tc>
          <w:tcPr>
            <w:tcW w:w="571" w:type="pct"/>
            <w:vAlign w:val="bottom"/>
          </w:tcPr>
          <w:p w14:paraId="01FB31A1" w14:textId="77777777" w:rsidR="00501597" w:rsidRPr="00586305" w:rsidRDefault="00501597" w:rsidP="00F6013E">
            <w:pPr>
              <w:rPr>
                <w:sz w:val="20"/>
                <w:szCs w:val="20"/>
              </w:rPr>
            </w:pPr>
            <w:r w:rsidRPr="00586305">
              <w:rPr>
                <w:sz w:val="20"/>
                <w:szCs w:val="20"/>
              </w:rPr>
              <w:t>Çin</w:t>
            </w:r>
          </w:p>
        </w:tc>
        <w:tc>
          <w:tcPr>
            <w:tcW w:w="576" w:type="pct"/>
            <w:vAlign w:val="bottom"/>
          </w:tcPr>
          <w:p w14:paraId="1CAB97D3" w14:textId="77777777" w:rsidR="00501597" w:rsidRPr="00586305" w:rsidRDefault="00501597" w:rsidP="00F6013E">
            <w:pPr>
              <w:jc w:val="center"/>
              <w:rPr>
                <w:sz w:val="20"/>
                <w:szCs w:val="20"/>
              </w:rPr>
            </w:pPr>
            <w:r w:rsidRPr="00586305">
              <w:rPr>
                <w:sz w:val="20"/>
                <w:szCs w:val="20"/>
              </w:rPr>
              <w:t>128</w:t>
            </w:r>
          </w:p>
        </w:tc>
        <w:tc>
          <w:tcPr>
            <w:tcW w:w="576" w:type="pct"/>
            <w:vAlign w:val="bottom"/>
          </w:tcPr>
          <w:p w14:paraId="7DEC452E" w14:textId="77777777" w:rsidR="00501597" w:rsidRPr="00586305" w:rsidRDefault="00501597" w:rsidP="00F6013E">
            <w:pPr>
              <w:jc w:val="center"/>
              <w:rPr>
                <w:sz w:val="20"/>
                <w:szCs w:val="20"/>
              </w:rPr>
            </w:pPr>
            <w:r w:rsidRPr="00586305">
              <w:rPr>
                <w:sz w:val="20"/>
                <w:szCs w:val="20"/>
              </w:rPr>
              <w:t>1</w:t>
            </w:r>
          </w:p>
        </w:tc>
        <w:tc>
          <w:tcPr>
            <w:tcW w:w="576" w:type="pct"/>
            <w:vAlign w:val="bottom"/>
          </w:tcPr>
          <w:p w14:paraId="6C26EA26" w14:textId="77777777" w:rsidR="00501597" w:rsidRPr="00586305" w:rsidRDefault="00501597" w:rsidP="00F6013E">
            <w:pPr>
              <w:rPr>
                <w:color w:val="000000"/>
                <w:sz w:val="20"/>
                <w:szCs w:val="20"/>
              </w:rPr>
            </w:pPr>
            <w:r w:rsidRPr="00586305">
              <w:rPr>
                <w:color w:val="000000"/>
                <w:sz w:val="20"/>
                <w:szCs w:val="20"/>
              </w:rPr>
              <w:t>Almanya</w:t>
            </w:r>
          </w:p>
        </w:tc>
        <w:tc>
          <w:tcPr>
            <w:tcW w:w="577" w:type="pct"/>
            <w:vAlign w:val="bottom"/>
          </w:tcPr>
          <w:p w14:paraId="2BF19823" w14:textId="77777777" w:rsidR="00501597" w:rsidRPr="00586305" w:rsidRDefault="00501597" w:rsidP="00F6013E">
            <w:pPr>
              <w:jc w:val="center"/>
              <w:rPr>
                <w:color w:val="000000"/>
                <w:sz w:val="20"/>
                <w:szCs w:val="20"/>
                <w:lang w:val="ru-RU"/>
              </w:rPr>
            </w:pPr>
            <w:r w:rsidRPr="00586305">
              <w:rPr>
                <w:color w:val="000000"/>
                <w:sz w:val="20"/>
                <w:szCs w:val="20"/>
                <w:lang w:val="ru-RU"/>
              </w:rPr>
              <w:t>226</w:t>
            </w:r>
          </w:p>
        </w:tc>
        <w:tc>
          <w:tcPr>
            <w:tcW w:w="578" w:type="pct"/>
            <w:vAlign w:val="bottom"/>
          </w:tcPr>
          <w:p w14:paraId="6E663294" w14:textId="77777777" w:rsidR="00501597" w:rsidRPr="00586305" w:rsidRDefault="00501597" w:rsidP="00F6013E">
            <w:pPr>
              <w:jc w:val="center"/>
              <w:rPr>
                <w:color w:val="000000"/>
                <w:sz w:val="20"/>
                <w:szCs w:val="20"/>
              </w:rPr>
            </w:pPr>
            <w:r w:rsidRPr="00586305">
              <w:rPr>
                <w:color w:val="000000"/>
                <w:sz w:val="20"/>
                <w:szCs w:val="20"/>
              </w:rPr>
              <w:t>1</w:t>
            </w:r>
          </w:p>
        </w:tc>
        <w:tc>
          <w:tcPr>
            <w:tcW w:w="610" w:type="pct"/>
            <w:noWrap/>
            <w:vAlign w:val="bottom"/>
          </w:tcPr>
          <w:p w14:paraId="61AF5CFD" w14:textId="77777777" w:rsidR="00501597" w:rsidRPr="00586305" w:rsidRDefault="00501597" w:rsidP="00F6013E">
            <w:pPr>
              <w:rPr>
                <w:sz w:val="20"/>
                <w:szCs w:val="20"/>
              </w:rPr>
            </w:pPr>
            <w:r w:rsidRPr="00586305">
              <w:rPr>
                <w:sz w:val="20"/>
                <w:szCs w:val="20"/>
              </w:rPr>
              <w:t>Çin</w:t>
            </w:r>
          </w:p>
        </w:tc>
        <w:tc>
          <w:tcPr>
            <w:tcW w:w="706" w:type="pct"/>
            <w:vAlign w:val="bottom"/>
          </w:tcPr>
          <w:p w14:paraId="1F8F2E41" w14:textId="77777777" w:rsidR="00501597" w:rsidRPr="00586305" w:rsidRDefault="00501597" w:rsidP="00F6013E">
            <w:pPr>
              <w:jc w:val="center"/>
              <w:rPr>
                <w:sz w:val="20"/>
                <w:szCs w:val="20"/>
                <w:lang w:val="ru-RU"/>
              </w:rPr>
            </w:pPr>
            <w:r w:rsidRPr="00586305">
              <w:rPr>
                <w:sz w:val="20"/>
                <w:szCs w:val="20"/>
                <w:lang w:val="ru-RU"/>
              </w:rPr>
              <w:t>197</w:t>
            </w:r>
          </w:p>
        </w:tc>
      </w:tr>
      <w:tr w:rsidR="00501597" w:rsidRPr="00586305" w14:paraId="2EEC9FD5" w14:textId="77777777" w:rsidTr="00F6013E">
        <w:trPr>
          <w:trHeight w:val="330"/>
        </w:trPr>
        <w:tc>
          <w:tcPr>
            <w:tcW w:w="230" w:type="pct"/>
            <w:vAlign w:val="bottom"/>
          </w:tcPr>
          <w:p w14:paraId="164184D0" w14:textId="77777777" w:rsidR="00501597" w:rsidRPr="00586305" w:rsidRDefault="00501597" w:rsidP="00F6013E">
            <w:pPr>
              <w:jc w:val="center"/>
              <w:rPr>
                <w:sz w:val="20"/>
                <w:szCs w:val="20"/>
              </w:rPr>
            </w:pPr>
            <w:r w:rsidRPr="00586305">
              <w:rPr>
                <w:sz w:val="20"/>
                <w:szCs w:val="20"/>
              </w:rPr>
              <w:t>2</w:t>
            </w:r>
          </w:p>
        </w:tc>
        <w:tc>
          <w:tcPr>
            <w:tcW w:w="571" w:type="pct"/>
            <w:vAlign w:val="bottom"/>
          </w:tcPr>
          <w:p w14:paraId="6A90E64B" w14:textId="77777777" w:rsidR="00501597" w:rsidRPr="00586305" w:rsidRDefault="00501597" w:rsidP="00F6013E">
            <w:pPr>
              <w:rPr>
                <w:sz w:val="20"/>
                <w:szCs w:val="20"/>
              </w:rPr>
            </w:pPr>
            <w:r w:rsidRPr="00586305">
              <w:rPr>
                <w:sz w:val="20"/>
                <w:szCs w:val="20"/>
              </w:rPr>
              <w:t>Almanya</w:t>
            </w:r>
          </w:p>
        </w:tc>
        <w:tc>
          <w:tcPr>
            <w:tcW w:w="576" w:type="pct"/>
            <w:vAlign w:val="bottom"/>
          </w:tcPr>
          <w:p w14:paraId="53DFB711" w14:textId="77777777" w:rsidR="00501597" w:rsidRPr="00586305" w:rsidRDefault="00501597" w:rsidP="00F6013E">
            <w:pPr>
              <w:jc w:val="center"/>
              <w:rPr>
                <w:sz w:val="20"/>
                <w:szCs w:val="20"/>
              </w:rPr>
            </w:pPr>
            <w:r w:rsidRPr="00586305">
              <w:rPr>
                <w:sz w:val="20"/>
                <w:szCs w:val="20"/>
              </w:rPr>
              <w:t>118</w:t>
            </w:r>
          </w:p>
        </w:tc>
        <w:tc>
          <w:tcPr>
            <w:tcW w:w="576" w:type="pct"/>
            <w:vAlign w:val="bottom"/>
          </w:tcPr>
          <w:p w14:paraId="487EEFA0" w14:textId="77777777" w:rsidR="00501597" w:rsidRPr="00586305" w:rsidRDefault="00501597" w:rsidP="00F6013E">
            <w:pPr>
              <w:jc w:val="center"/>
              <w:rPr>
                <w:sz w:val="20"/>
                <w:szCs w:val="20"/>
              </w:rPr>
            </w:pPr>
            <w:r w:rsidRPr="00586305">
              <w:rPr>
                <w:sz w:val="20"/>
                <w:szCs w:val="20"/>
              </w:rPr>
              <w:t>2</w:t>
            </w:r>
          </w:p>
        </w:tc>
        <w:tc>
          <w:tcPr>
            <w:tcW w:w="576" w:type="pct"/>
            <w:vAlign w:val="bottom"/>
          </w:tcPr>
          <w:p w14:paraId="48BBAEE8" w14:textId="77777777" w:rsidR="00501597" w:rsidRPr="00586305" w:rsidRDefault="00501597" w:rsidP="00F6013E">
            <w:pPr>
              <w:rPr>
                <w:sz w:val="20"/>
                <w:szCs w:val="20"/>
              </w:rPr>
            </w:pPr>
            <w:r w:rsidRPr="00586305">
              <w:rPr>
                <w:sz w:val="20"/>
                <w:szCs w:val="20"/>
              </w:rPr>
              <w:t>Çin</w:t>
            </w:r>
          </w:p>
        </w:tc>
        <w:tc>
          <w:tcPr>
            <w:tcW w:w="577" w:type="pct"/>
            <w:vAlign w:val="bottom"/>
          </w:tcPr>
          <w:p w14:paraId="6331D5B1" w14:textId="77777777" w:rsidR="00501597" w:rsidRPr="00586305" w:rsidRDefault="00501597" w:rsidP="00F6013E">
            <w:pPr>
              <w:jc w:val="center"/>
              <w:rPr>
                <w:sz w:val="20"/>
                <w:szCs w:val="20"/>
              </w:rPr>
            </w:pPr>
            <w:r w:rsidRPr="00586305">
              <w:rPr>
                <w:sz w:val="20"/>
                <w:szCs w:val="20"/>
              </w:rPr>
              <w:t>194</w:t>
            </w:r>
          </w:p>
        </w:tc>
        <w:tc>
          <w:tcPr>
            <w:tcW w:w="578" w:type="pct"/>
            <w:vAlign w:val="bottom"/>
          </w:tcPr>
          <w:p w14:paraId="09DFD839" w14:textId="77777777" w:rsidR="00501597" w:rsidRPr="00586305" w:rsidRDefault="00501597" w:rsidP="00F6013E">
            <w:pPr>
              <w:jc w:val="center"/>
              <w:rPr>
                <w:color w:val="000000"/>
                <w:sz w:val="20"/>
                <w:szCs w:val="20"/>
              </w:rPr>
            </w:pPr>
            <w:r w:rsidRPr="00586305">
              <w:rPr>
                <w:color w:val="000000"/>
                <w:sz w:val="20"/>
                <w:szCs w:val="20"/>
              </w:rPr>
              <w:t>2</w:t>
            </w:r>
          </w:p>
        </w:tc>
        <w:tc>
          <w:tcPr>
            <w:tcW w:w="610" w:type="pct"/>
            <w:noWrap/>
            <w:vAlign w:val="bottom"/>
          </w:tcPr>
          <w:p w14:paraId="6B76ABEA" w14:textId="77777777" w:rsidR="00501597" w:rsidRPr="00586305" w:rsidRDefault="00501597" w:rsidP="00F6013E">
            <w:pPr>
              <w:rPr>
                <w:sz w:val="20"/>
                <w:szCs w:val="20"/>
              </w:rPr>
            </w:pPr>
            <w:proofErr w:type="spellStart"/>
            <w:r w:rsidRPr="00586305">
              <w:rPr>
                <w:sz w:val="20"/>
                <w:szCs w:val="20"/>
              </w:rPr>
              <w:t>Belarus</w:t>
            </w:r>
            <w:proofErr w:type="spellEnd"/>
          </w:p>
        </w:tc>
        <w:tc>
          <w:tcPr>
            <w:tcW w:w="706" w:type="pct"/>
            <w:vAlign w:val="bottom"/>
          </w:tcPr>
          <w:p w14:paraId="42AE2C77" w14:textId="77777777" w:rsidR="00501597" w:rsidRPr="00586305" w:rsidRDefault="00501597" w:rsidP="00F6013E">
            <w:pPr>
              <w:jc w:val="center"/>
              <w:rPr>
                <w:sz w:val="20"/>
                <w:szCs w:val="20"/>
                <w:lang w:val="ru-RU"/>
              </w:rPr>
            </w:pPr>
            <w:r w:rsidRPr="00586305">
              <w:rPr>
                <w:sz w:val="20"/>
                <w:szCs w:val="20"/>
                <w:lang w:val="ru-RU"/>
              </w:rPr>
              <w:t>84</w:t>
            </w:r>
          </w:p>
        </w:tc>
      </w:tr>
      <w:tr w:rsidR="00501597" w:rsidRPr="00586305" w14:paraId="3AB1644D" w14:textId="77777777" w:rsidTr="00F6013E">
        <w:trPr>
          <w:trHeight w:val="330"/>
        </w:trPr>
        <w:tc>
          <w:tcPr>
            <w:tcW w:w="230" w:type="pct"/>
            <w:vAlign w:val="bottom"/>
          </w:tcPr>
          <w:p w14:paraId="46BC769C" w14:textId="77777777" w:rsidR="00501597" w:rsidRPr="00586305" w:rsidRDefault="00501597" w:rsidP="00F6013E">
            <w:pPr>
              <w:jc w:val="center"/>
              <w:rPr>
                <w:sz w:val="20"/>
                <w:szCs w:val="20"/>
              </w:rPr>
            </w:pPr>
            <w:r w:rsidRPr="00586305">
              <w:rPr>
                <w:sz w:val="20"/>
                <w:szCs w:val="20"/>
              </w:rPr>
              <w:t>3</w:t>
            </w:r>
          </w:p>
        </w:tc>
        <w:tc>
          <w:tcPr>
            <w:tcW w:w="571" w:type="pct"/>
            <w:vAlign w:val="bottom"/>
          </w:tcPr>
          <w:p w14:paraId="471F1C68" w14:textId="77777777" w:rsidR="00501597" w:rsidRPr="00586305" w:rsidRDefault="00501597" w:rsidP="00F6013E">
            <w:pPr>
              <w:rPr>
                <w:sz w:val="20"/>
                <w:szCs w:val="20"/>
              </w:rPr>
            </w:pPr>
            <w:proofErr w:type="spellStart"/>
            <w:r w:rsidRPr="00586305">
              <w:rPr>
                <w:sz w:val="20"/>
                <w:szCs w:val="20"/>
              </w:rPr>
              <w:t>Belarus</w:t>
            </w:r>
            <w:proofErr w:type="spellEnd"/>
          </w:p>
        </w:tc>
        <w:tc>
          <w:tcPr>
            <w:tcW w:w="576" w:type="pct"/>
            <w:vAlign w:val="bottom"/>
          </w:tcPr>
          <w:p w14:paraId="0F91A48A" w14:textId="77777777" w:rsidR="00501597" w:rsidRPr="00586305" w:rsidRDefault="00501597" w:rsidP="00F6013E">
            <w:pPr>
              <w:jc w:val="center"/>
              <w:rPr>
                <w:sz w:val="20"/>
                <w:szCs w:val="20"/>
              </w:rPr>
            </w:pPr>
            <w:r w:rsidRPr="00586305">
              <w:rPr>
                <w:sz w:val="20"/>
                <w:szCs w:val="20"/>
              </w:rPr>
              <w:t>84</w:t>
            </w:r>
          </w:p>
        </w:tc>
        <w:tc>
          <w:tcPr>
            <w:tcW w:w="576" w:type="pct"/>
            <w:vAlign w:val="bottom"/>
          </w:tcPr>
          <w:p w14:paraId="6162050B" w14:textId="77777777" w:rsidR="00501597" w:rsidRPr="00586305" w:rsidRDefault="00501597" w:rsidP="00F6013E">
            <w:pPr>
              <w:jc w:val="center"/>
              <w:rPr>
                <w:sz w:val="20"/>
                <w:szCs w:val="20"/>
              </w:rPr>
            </w:pPr>
            <w:r w:rsidRPr="00586305">
              <w:rPr>
                <w:sz w:val="20"/>
                <w:szCs w:val="20"/>
              </w:rPr>
              <w:t>3</w:t>
            </w:r>
          </w:p>
        </w:tc>
        <w:tc>
          <w:tcPr>
            <w:tcW w:w="576" w:type="pct"/>
            <w:vAlign w:val="bottom"/>
          </w:tcPr>
          <w:p w14:paraId="086858B5" w14:textId="77777777" w:rsidR="00501597" w:rsidRPr="00586305" w:rsidRDefault="00501597" w:rsidP="00F6013E">
            <w:pPr>
              <w:rPr>
                <w:sz w:val="20"/>
                <w:szCs w:val="20"/>
              </w:rPr>
            </w:pPr>
            <w:proofErr w:type="spellStart"/>
            <w:r w:rsidRPr="00586305">
              <w:rPr>
                <w:sz w:val="20"/>
                <w:szCs w:val="20"/>
              </w:rPr>
              <w:t>Belarus</w:t>
            </w:r>
            <w:proofErr w:type="spellEnd"/>
          </w:p>
        </w:tc>
        <w:tc>
          <w:tcPr>
            <w:tcW w:w="577" w:type="pct"/>
            <w:vAlign w:val="bottom"/>
          </w:tcPr>
          <w:p w14:paraId="261FC5D6" w14:textId="77777777" w:rsidR="00501597" w:rsidRPr="00586305" w:rsidRDefault="00501597" w:rsidP="00F6013E">
            <w:pPr>
              <w:jc w:val="center"/>
              <w:rPr>
                <w:sz w:val="20"/>
                <w:szCs w:val="20"/>
              </w:rPr>
            </w:pPr>
            <w:r w:rsidRPr="00586305">
              <w:rPr>
                <w:sz w:val="20"/>
                <w:szCs w:val="20"/>
              </w:rPr>
              <w:t>97</w:t>
            </w:r>
          </w:p>
        </w:tc>
        <w:tc>
          <w:tcPr>
            <w:tcW w:w="578" w:type="pct"/>
            <w:vAlign w:val="bottom"/>
          </w:tcPr>
          <w:p w14:paraId="2BF5716B" w14:textId="77777777" w:rsidR="00501597" w:rsidRPr="00586305" w:rsidRDefault="00501597" w:rsidP="00F6013E">
            <w:pPr>
              <w:jc w:val="center"/>
              <w:rPr>
                <w:color w:val="000000"/>
                <w:sz w:val="20"/>
                <w:szCs w:val="20"/>
              </w:rPr>
            </w:pPr>
            <w:r w:rsidRPr="00586305">
              <w:rPr>
                <w:color w:val="000000"/>
                <w:sz w:val="20"/>
                <w:szCs w:val="20"/>
              </w:rPr>
              <w:t>3</w:t>
            </w:r>
          </w:p>
        </w:tc>
        <w:tc>
          <w:tcPr>
            <w:tcW w:w="610" w:type="pct"/>
            <w:noWrap/>
            <w:vAlign w:val="bottom"/>
          </w:tcPr>
          <w:p w14:paraId="020CE513" w14:textId="77777777" w:rsidR="00501597" w:rsidRPr="00586305" w:rsidRDefault="00501597" w:rsidP="00F6013E">
            <w:pPr>
              <w:rPr>
                <w:sz w:val="20"/>
                <w:szCs w:val="20"/>
              </w:rPr>
            </w:pPr>
            <w:r w:rsidRPr="00586305">
              <w:rPr>
                <w:sz w:val="20"/>
                <w:szCs w:val="20"/>
              </w:rPr>
              <w:t>Almanya</w:t>
            </w:r>
          </w:p>
        </w:tc>
        <w:tc>
          <w:tcPr>
            <w:tcW w:w="706" w:type="pct"/>
            <w:vAlign w:val="bottom"/>
          </w:tcPr>
          <w:p w14:paraId="43BCBD27" w14:textId="77777777" w:rsidR="00501597" w:rsidRPr="00586305" w:rsidRDefault="00501597" w:rsidP="00F6013E">
            <w:pPr>
              <w:jc w:val="center"/>
              <w:rPr>
                <w:sz w:val="20"/>
                <w:szCs w:val="20"/>
                <w:lang w:val="ru-RU"/>
              </w:rPr>
            </w:pPr>
            <w:r w:rsidRPr="00586305">
              <w:rPr>
                <w:sz w:val="20"/>
                <w:szCs w:val="20"/>
                <w:lang w:val="ru-RU"/>
              </w:rPr>
              <w:t>69</w:t>
            </w:r>
          </w:p>
        </w:tc>
      </w:tr>
      <w:tr w:rsidR="00501597" w:rsidRPr="00586305" w14:paraId="4E365D2F" w14:textId="77777777" w:rsidTr="00F6013E">
        <w:trPr>
          <w:trHeight w:val="330"/>
        </w:trPr>
        <w:tc>
          <w:tcPr>
            <w:tcW w:w="230" w:type="pct"/>
            <w:vAlign w:val="bottom"/>
          </w:tcPr>
          <w:p w14:paraId="4261B45D" w14:textId="77777777" w:rsidR="00501597" w:rsidRPr="00586305" w:rsidRDefault="00501597" w:rsidP="00F6013E">
            <w:pPr>
              <w:jc w:val="center"/>
              <w:rPr>
                <w:sz w:val="20"/>
                <w:szCs w:val="20"/>
              </w:rPr>
            </w:pPr>
            <w:r w:rsidRPr="00586305">
              <w:rPr>
                <w:sz w:val="20"/>
                <w:szCs w:val="20"/>
              </w:rPr>
              <w:t>4</w:t>
            </w:r>
          </w:p>
        </w:tc>
        <w:tc>
          <w:tcPr>
            <w:tcW w:w="571" w:type="pct"/>
            <w:vAlign w:val="bottom"/>
          </w:tcPr>
          <w:p w14:paraId="39513E2F" w14:textId="77777777" w:rsidR="00501597" w:rsidRPr="00586305" w:rsidRDefault="00501597" w:rsidP="00F6013E">
            <w:pPr>
              <w:rPr>
                <w:sz w:val="20"/>
                <w:szCs w:val="20"/>
              </w:rPr>
            </w:pPr>
            <w:r w:rsidRPr="00586305">
              <w:rPr>
                <w:sz w:val="20"/>
                <w:szCs w:val="20"/>
              </w:rPr>
              <w:t>İtalya</w:t>
            </w:r>
          </w:p>
        </w:tc>
        <w:tc>
          <w:tcPr>
            <w:tcW w:w="576" w:type="pct"/>
            <w:vAlign w:val="bottom"/>
          </w:tcPr>
          <w:p w14:paraId="7CCB6836" w14:textId="77777777" w:rsidR="00501597" w:rsidRPr="00586305" w:rsidRDefault="00501597" w:rsidP="00F6013E">
            <w:pPr>
              <w:jc w:val="center"/>
              <w:rPr>
                <w:sz w:val="20"/>
                <w:szCs w:val="20"/>
              </w:rPr>
            </w:pPr>
            <w:r w:rsidRPr="00586305">
              <w:rPr>
                <w:sz w:val="20"/>
                <w:szCs w:val="20"/>
              </w:rPr>
              <w:t>56</w:t>
            </w:r>
          </w:p>
        </w:tc>
        <w:tc>
          <w:tcPr>
            <w:tcW w:w="576" w:type="pct"/>
            <w:vAlign w:val="bottom"/>
          </w:tcPr>
          <w:p w14:paraId="2269E956" w14:textId="77777777" w:rsidR="00501597" w:rsidRPr="00586305" w:rsidRDefault="00501597" w:rsidP="00F6013E">
            <w:pPr>
              <w:jc w:val="center"/>
              <w:rPr>
                <w:sz w:val="20"/>
                <w:szCs w:val="20"/>
              </w:rPr>
            </w:pPr>
            <w:r w:rsidRPr="00586305">
              <w:rPr>
                <w:sz w:val="20"/>
                <w:szCs w:val="20"/>
              </w:rPr>
              <w:t>4</w:t>
            </w:r>
          </w:p>
        </w:tc>
        <w:tc>
          <w:tcPr>
            <w:tcW w:w="576" w:type="pct"/>
            <w:vAlign w:val="bottom"/>
          </w:tcPr>
          <w:p w14:paraId="54295CAF" w14:textId="77777777" w:rsidR="00501597" w:rsidRPr="00586305" w:rsidRDefault="00501597" w:rsidP="00F6013E">
            <w:pPr>
              <w:rPr>
                <w:sz w:val="20"/>
                <w:szCs w:val="20"/>
              </w:rPr>
            </w:pPr>
            <w:r w:rsidRPr="00586305">
              <w:rPr>
                <w:sz w:val="20"/>
                <w:szCs w:val="20"/>
              </w:rPr>
              <w:t>İspanya</w:t>
            </w:r>
          </w:p>
        </w:tc>
        <w:tc>
          <w:tcPr>
            <w:tcW w:w="577" w:type="pct"/>
            <w:vAlign w:val="bottom"/>
          </w:tcPr>
          <w:p w14:paraId="51D59A9D" w14:textId="77777777" w:rsidR="00501597" w:rsidRPr="00586305" w:rsidRDefault="00501597" w:rsidP="00F6013E">
            <w:pPr>
              <w:jc w:val="center"/>
              <w:rPr>
                <w:sz w:val="20"/>
                <w:szCs w:val="20"/>
              </w:rPr>
            </w:pPr>
            <w:r w:rsidRPr="00586305">
              <w:rPr>
                <w:sz w:val="20"/>
                <w:szCs w:val="20"/>
              </w:rPr>
              <w:t>89</w:t>
            </w:r>
          </w:p>
        </w:tc>
        <w:tc>
          <w:tcPr>
            <w:tcW w:w="578" w:type="pct"/>
            <w:vAlign w:val="bottom"/>
          </w:tcPr>
          <w:p w14:paraId="0A99483D" w14:textId="77777777" w:rsidR="00501597" w:rsidRPr="00586305" w:rsidRDefault="00501597" w:rsidP="00F6013E">
            <w:pPr>
              <w:jc w:val="center"/>
              <w:rPr>
                <w:color w:val="000000"/>
                <w:sz w:val="20"/>
                <w:szCs w:val="20"/>
              </w:rPr>
            </w:pPr>
            <w:r w:rsidRPr="00586305">
              <w:rPr>
                <w:color w:val="000000"/>
                <w:sz w:val="20"/>
                <w:szCs w:val="20"/>
              </w:rPr>
              <w:t>4</w:t>
            </w:r>
          </w:p>
        </w:tc>
        <w:tc>
          <w:tcPr>
            <w:tcW w:w="610" w:type="pct"/>
            <w:noWrap/>
            <w:vAlign w:val="bottom"/>
          </w:tcPr>
          <w:p w14:paraId="3574FF69" w14:textId="77777777" w:rsidR="00501597" w:rsidRPr="00586305" w:rsidRDefault="00501597" w:rsidP="00F6013E">
            <w:pPr>
              <w:rPr>
                <w:sz w:val="20"/>
                <w:szCs w:val="20"/>
              </w:rPr>
            </w:pPr>
            <w:r w:rsidRPr="00586305">
              <w:rPr>
                <w:sz w:val="20"/>
                <w:szCs w:val="20"/>
              </w:rPr>
              <w:t>ABD</w:t>
            </w:r>
          </w:p>
        </w:tc>
        <w:tc>
          <w:tcPr>
            <w:tcW w:w="706" w:type="pct"/>
            <w:vAlign w:val="bottom"/>
          </w:tcPr>
          <w:p w14:paraId="64774246" w14:textId="77777777" w:rsidR="00501597" w:rsidRPr="00586305" w:rsidRDefault="00501597" w:rsidP="00F6013E">
            <w:pPr>
              <w:jc w:val="center"/>
              <w:rPr>
                <w:sz w:val="20"/>
                <w:szCs w:val="20"/>
                <w:lang w:val="ru-RU"/>
              </w:rPr>
            </w:pPr>
            <w:r w:rsidRPr="00586305">
              <w:rPr>
                <w:sz w:val="20"/>
                <w:szCs w:val="20"/>
                <w:lang w:val="ru-RU"/>
              </w:rPr>
              <w:t>63</w:t>
            </w:r>
          </w:p>
        </w:tc>
      </w:tr>
      <w:tr w:rsidR="00501597" w:rsidRPr="00586305" w14:paraId="6CEB671D" w14:textId="77777777" w:rsidTr="00F6013E">
        <w:trPr>
          <w:trHeight w:val="330"/>
        </w:trPr>
        <w:tc>
          <w:tcPr>
            <w:tcW w:w="230" w:type="pct"/>
            <w:vAlign w:val="bottom"/>
          </w:tcPr>
          <w:p w14:paraId="16A1A12E" w14:textId="77777777" w:rsidR="00501597" w:rsidRPr="00586305" w:rsidRDefault="00501597" w:rsidP="00F6013E">
            <w:pPr>
              <w:jc w:val="center"/>
              <w:rPr>
                <w:sz w:val="20"/>
                <w:szCs w:val="20"/>
              </w:rPr>
            </w:pPr>
            <w:r w:rsidRPr="00586305">
              <w:rPr>
                <w:sz w:val="20"/>
                <w:szCs w:val="20"/>
              </w:rPr>
              <w:t>5</w:t>
            </w:r>
          </w:p>
        </w:tc>
        <w:tc>
          <w:tcPr>
            <w:tcW w:w="571" w:type="pct"/>
            <w:vAlign w:val="bottom"/>
          </w:tcPr>
          <w:p w14:paraId="51B111AA" w14:textId="77777777" w:rsidR="00501597" w:rsidRPr="00586305" w:rsidRDefault="00501597" w:rsidP="00F6013E">
            <w:pPr>
              <w:rPr>
                <w:sz w:val="20"/>
                <w:szCs w:val="20"/>
              </w:rPr>
            </w:pPr>
            <w:r w:rsidRPr="00586305">
              <w:rPr>
                <w:sz w:val="20"/>
                <w:szCs w:val="20"/>
              </w:rPr>
              <w:t>ABD</w:t>
            </w:r>
          </w:p>
        </w:tc>
        <w:tc>
          <w:tcPr>
            <w:tcW w:w="576" w:type="pct"/>
            <w:vAlign w:val="bottom"/>
          </w:tcPr>
          <w:p w14:paraId="10FF8A31" w14:textId="77777777" w:rsidR="00501597" w:rsidRPr="00586305" w:rsidRDefault="00501597" w:rsidP="00F6013E">
            <w:pPr>
              <w:jc w:val="center"/>
              <w:rPr>
                <w:sz w:val="20"/>
                <w:szCs w:val="20"/>
              </w:rPr>
            </w:pPr>
            <w:r w:rsidRPr="00586305">
              <w:rPr>
                <w:sz w:val="20"/>
                <w:szCs w:val="20"/>
              </w:rPr>
              <w:t>42</w:t>
            </w:r>
          </w:p>
        </w:tc>
        <w:tc>
          <w:tcPr>
            <w:tcW w:w="576" w:type="pct"/>
            <w:vAlign w:val="bottom"/>
          </w:tcPr>
          <w:p w14:paraId="36652EB3" w14:textId="77777777" w:rsidR="00501597" w:rsidRPr="00586305" w:rsidRDefault="00501597" w:rsidP="00F6013E">
            <w:pPr>
              <w:jc w:val="center"/>
              <w:rPr>
                <w:sz w:val="20"/>
                <w:szCs w:val="20"/>
              </w:rPr>
            </w:pPr>
            <w:r w:rsidRPr="00586305">
              <w:rPr>
                <w:sz w:val="20"/>
                <w:szCs w:val="20"/>
              </w:rPr>
              <w:t>5</w:t>
            </w:r>
          </w:p>
        </w:tc>
        <w:tc>
          <w:tcPr>
            <w:tcW w:w="576" w:type="pct"/>
            <w:vAlign w:val="bottom"/>
          </w:tcPr>
          <w:p w14:paraId="62BD6C01" w14:textId="77777777" w:rsidR="00501597" w:rsidRPr="00586305" w:rsidRDefault="00501597" w:rsidP="00F6013E">
            <w:pPr>
              <w:rPr>
                <w:sz w:val="20"/>
                <w:szCs w:val="20"/>
              </w:rPr>
            </w:pPr>
            <w:r w:rsidRPr="00586305">
              <w:rPr>
                <w:sz w:val="20"/>
                <w:szCs w:val="20"/>
              </w:rPr>
              <w:t>ABD</w:t>
            </w:r>
          </w:p>
        </w:tc>
        <w:tc>
          <w:tcPr>
            <w:tcW w:w="577" w:type="pct"/>
            <w:vAlign w:val="bottom"/>
          </w:tcPr>
          <w:p w14:paraId="17E5608C" w14:textId="77777777" w:rsidR="00501597" w:rsidRPr="00586305" w:rsidRDefault="00501597" w:rsidP="00F6013E">
            <w:pPr>
              <w:jc w:val="center"/>
              <w:rPr>
                <w:sz w:val="20"/>
                <w:szCs w:val="20"/>
              </w:rPr>
            </w:pPr>
            <w:r w:rsidRPr="00586305">
              <w:rPr>
                <w:sz w:val="20"/>
                <w:szCs w:val="20"/>
              </w:rPr>
              <w:t>71</w:t>
            </w:r>
          </w:p>
        </w:tc>
        <w:tc>
          <w:tcPr>
            <w:tcW w:w="578" w:type="pct"/>
            <w:vAlign w:val="bottom"/>
          </w:tcPr>
          <w:p w14:paraId="55B589D7" w14:textId="77777777" w:rsidR="00501597" w:rsidRPr="00586305" w:rsidRDefault="00501597" w:rsidP="00F6013E">
            <w:pPr>
              <w:jc w:val="center"/>
              <w:rPr>
                <w:color w:val="000000"/>
                <w:sz w:val="20"/>
                <w:szCs w:val="20"/>
              </w:rPr>
            </w:pPr>
            <w:r w:rsidRPr="00586305">
              <w:rPr>
                <w:color w:val="000000"/>
                <w:sz w:val="20"/>
                <w:szCs w:val="20"/>
              </w:rPr>
              <w:t>5</w:t>
            </w:r>
          </w:p>
        </w:tc>
        <w:tc>
          <w:tcPr>
            <w:tcW w:w="610" w:type="pct"/>
            <w:noWrap/>
            <w:vAlign w:val="bottom"/>
          </w:tcPr>
          <w:p w14:paraId="3075D2AD" w14:textId="77777777" w:rsidR="00501597" w:rsidRPr="00586305" w:rsidRDefault="00501597" w:rsidP="00F6013E">
            <w:pPr>
              <w:rPr>
                <w:sz w:val="20"/>
                <w:szCs w:val="20"/>
              </w:rPr>
            </w:pPr>
            <w:r w:rsidRPr="00586305">
              <w:rPr>
                <w:sz w:val="20"/>
                <w:szCs w:val="20"/>
              </w:rPr>
              <w:t>İtalya</w:t>
            </w:r>
          </w:p>
        </w:tc>
        <w:tc>
          <w:tcPr>
            <w:tcW w:w="706" w:type="pct"/>
            <w:vAlign w:val="bottom"/>
          </w:tcPr>
          <w:p w14:paraId="331FFAF5" w14:textId="77777777" w:rsidR="00501597" w:rsidRPr="00586305" w:rsidRDefault="00501597" w:rsidP="00F6013E">
            <w:pPr>
              <w:jc w:val="center"/>
              <w:rPr>
                <w:sz w:val="20"/>
                <w:szCs w:val="20"/>
                <w:lang w:val="ru-RU"/>
              </w:rPr>
            </w:pPr>
            <w:r w:rsidRPr="00586305">
              <w:rPr>
                <w:sz w:val="20"/>
                <w:szCs w:val="20"/>
                <w:lang w:val="ru-RU"/>
              </w:rPr>
              <w:t>48</w:t>
            </w:r>
          </w:p>
        </w:tc>
      </w:tr>
      <w:tr w:rsidR="00501597" w:rsidRPr="00586305" w14:paraId="3F9D484E" w14:textId="77777777" w:rsidTr="00F6013E">
        <w:trPr>
          <w:trHeight w:val="330"/>
        </w:trPr>
        <w:tc>
          <w:tcPr>
            <w:tcW w:w="230" w:type="pct"/>
            <w:vAlign w:val="bottom"/>
          </w:tcPr>
          <w:p w14:paraId="1DDFA2C5" w14:textId="77777777" w:rsidR="00501597" w:rsidRPr="00586305" w:rsidRDefault="00501597" w:rsidP="00F6013E">
            <w:pPr>
              <w:jc w:val="center"/>
              <w:rPr>
                <w:sz w:val="20"/>
                <w:szCs w:val="20"/>
              </w:rPr>
            </w:pPr>
            <w:r w:rsidRPr="00586305">
              <w:rPr>
                <w:sz w:val="20"/>
                <w:szCs w:val="20"/>
              </w:rPr>
              <w:t>6</w:t>
            </w:r>
          </w:p>
        </w:tc>
        <w:tc>
          <w:tcPr>
            <w:tcW w:w="571" w:type="pct"/>
            <w:vAlign w:val="bottom"/>
          </w:tcPr>
          <w:p w14:paraId="27743450" w14:textId="77777777" w:rsidR="00501597" w:rsidRPr="00586305" w:rsidRDefault="00501597" w:rsidP="00F6013E">
            <w:pPr>
              <w:rPr>
                <w:sz w:val="20"/>
                <w:szCs w:val="20"/>
              </w:rPr>
            </w:pPr>
            <w:r w:rsidRPr="00586305">
              <w:rPr>
                <w:sz w:val="20"/>
                <w:szCs w:val="20"/>
              </w:rPr>
              <w:t>Kazakistan</w:t>
            </w:r>
          </w:p>
        </w:tc>
        <w:tc>
          <w:tcPr>
            <w:tcW w:w="576" w:type="pct"/>
            <w:vAlign w:val="bottom"/>
          </w:tcPr>
          <w:p w14:paraId="3007A540" w14:textId="77777777" w:rsidR="00501597" w:rsidRPr="00586305" w:rsidRDefault="00501597" w:rsidP="00F6013E">
            <w:pPr>
              <w:jc w:val="center"/>
              <w:rPr>
                <w:sz w:val="20"/>
                <w:szCs w:val="20"/>
              </w:rPr>
            </w:pPr>
            <w:r w:rsidRPr="00586305">
              <w:rPr>
                <w:sz w:val="20"/>
                <w:szCs w:val="20"/>
              </w:rPr>
              <w:t>37</w:t>
            </w:r>
          </w:p>
        </w:tc>
        <w:tc>
          <w:tcPr>
            <w:tcW w:w="576" w:type="pct"/>
            <w:vAlign w:val="bottom"/>
          </w:tcPr>
          <w:p w14:paraId="305B46F7" w14:textId="77777777" w:rsidR="00501597" w:rsidRPr="00586305" w:rsidRDefault="00501597" w:rsidP="00F6013E">
            <w:pPr>
              <w:jc w:val="center"/>
              <w:rPr>
                <w:sz w:val="20"/>
                <w:szCs w:val="20"/>
              </w:rPr>
            </w:pPr>
            <w:r w:rsidRPr="00586305">
              <w:rPr>
                <w:sz w:val="20"/>
                <w:szCs w:val="20"/>
              </w:rPr>
              <w:t>6</w:t>
            </w:r>
          </w:p>
        </w:tc>
        <w:tc>
          <w:tcPr>
            <w:tcW w:w="576" w:type="pct"/>
            <w:vAlign w:val="bottom"/>
          </w:tcPr>
          <w:p w14:paraId="38BE4CD8" w14:textId="77777777" w:rsidR="00501597" w:rsidRPr="00586305" w:rsidRDefault="00501597" w:rsidP="00F6013E">
            <w:pPr>
              <w:rPr>
                <w:sz w:val="20"/>
                <w:szCs w:val="20"/>
              </w:rPr>
            </w:pPr>
            <w:r w:rsidRPr="00586305">
              <w:rPr>
                <w:sz w:val="20"/>
                <w:szCs w:val="20"/>
              </w:rPr>
              <w:t>Japonya</w:t>
            </w:r>
          </w:p>
        </w:tc>
        <w:tc>
          <w:tcPr>
            <w:tcW w:w="577" w:type="pct"/>
            <w:vAlign w:val="bottom"/>
          </w:tcPr>
          <w:p w14:paraId="7796CF82" w14:textId="77777777" w:rsidR="00501597" w:rsidRPr="00586305" w:rsidRDefault="00501597" w:rsidP="00F6013E">
            <w:pPr>
              <w:jc w:val="center"/>
              <w:rPr>
                <w:sz w:val="20"/>
                <w:szCs w:val="20"/>
              </w:rPr>
            </w:pPr>
            <w:r w:rsidRPr="00586305">
              <w:rPr>
                <w:sz w:val="20"/>
                <w:szCs w:val="20"/>
              </w:rPr>
              <w:t>45</w:t>
            </w:r>
          </w:p>
        </w:tc>
        <w:tc>
          <w:tcPr>
            <w:tcW w:w="578" w:type="pct"/>
            <w:vAlign w:val="bottom"/>
          </w:tcPr>
          <w:p w14:paraId="6FA3B4A5" w14:textId="77777777" w:rsidR="00501597" w:rsidRPr="00586305" w:rsidRDefault="00501597" w:rsidP="00F6013E">
            <w:pPr>
              <w:jc w:val="center"/>
              <w:rPr>
                <w:color w:val="000000"/>
                <w:sz w:val="20"/>
                <w:szCs w:val="20"/>
              </w:rPr>
            </w:pPr>
            <w:r w:rsidRPr="00586305">
              <w:rPr>
                <w:color w:val="000000"/>
                <w:sz w:val="20"/>
                <w:szCs w:val="20"/>
              </w:rPr>
              <w:t>6</w:t>
            </w:r>
          </w:p>
        </w:tc>
        <w:tc>
          <w:tcPr>
            <w:tcW w:w="610" w:type="pct"/>
            <w:noWrap/>
            <w:vAlign w:val="bottom"/>
          </w:tcPr>
          <w:p w14:paraId="7656190C" w14:textId="77777777" w:rsidR="00501597" w:rsidRPr="00586305" w:rsidRDefault="00501597" w:rsidP="00F6013E">
            <w:pPr>
              <w:rPr>
                <w:sz w:val="20"/>
                <w:szCs w:val="20"/>
              </w:rPr>
            </w:pPr>
            <w:r w:rsidRPr="00586305">
              <w:rPr>
                <w:sz w:val="20"/>
                <w:szCs w:val="20"/>
              </w:rPr>
              <w:t>Fransa</w:t>
            </w:r>
          </w:p>
        </w:tc>
        <w:tc>
          <w:tcPr>
            <w:tcW w:w="706" w:type="pct"/>
            <w:vAlign w:val="bottom"/>
          </w:tcPr>
          <w:p w14:paraId="600BCBFB" w14:textId="77777777" w:rsidR="00501597" w:rsidRPr="00586305" w:rsidRDefault="00501597" w:rsidP="00F6013E">
            <w:pPr>
              <w:jc w:val="center"/>
              <w:rPr>
                <w:sz w:val="20"/>
                <w:szCs w:val="20"/>
                <w:lang w:val="ru-RU"/>
              </w:rPr>
            </w:pPr>
            <w:r w:rsidRPr="00586305">
              <w:rPr>
                <w:sz w:val="20"/>
                <w:szCs w:val="20"/>
                <w:lang w:val="ru-RU"/>
              </w:rPr>
              <w:t>31</w:t>
            </w:r>
          </w:p>
        </w:tc>
      </w:tr>
      <w:tr w:rsidR="00501597" w:rsidRPr="00586305" w14:paraId="7974F9BC" w14:textId="77777777" w:rsidTr="00F6013E">
        <w:trPr>
          <w:trHeight w:val="330"/>
        </w:trPr>
        <w:tc>
          <w:tcPr>
            <w:tcW w:w="230" w:type="pct"/>
            <w:vAlign w:val="bottom"/>
          </w:tcPr>
          <w:p w14:paraId="0FEBB64D" w14:textId="77777777" w:rsidR="00501597" w:rsidRPr="00586305" w:rsidRDefault="00501597" w:rsidP="00F6013E">
            <w:pPr>
              <w:jc w:val="center"/>
              <w:rPr>
                <w:sz w:val="20"/>
                <w:szCs w:val="20"/>
              </w:rPr>
            </w:pPr>
            <w:r w:rsidRPr="00586305">
              <w:rPr>
                <w:sz w:val="20"/>
                <w:szCs w:val="20"/>
              </w:rPr>
              <w:t>7</w:t>
            </w:r>
          </w:p>
        </w:tc>
        <w:tc>
          <w:tcPr>
            <w:tcW w:w="571" w:type="pct"/>
            <w:vAlign w:val="bottom"/>
          </w:tcPr>
          <w:p w14:paraId="60BD52E8" w14:textId="77777777" w:rsidR="00501597" w:rsidRPr="00586305" w:rsidRDefault="00501597" w:rsidP="00F6013E">
            <w:pPr>
              <w:rPr>
                <w:sz w:val="20"/>
                <w:szCs w:val="20"/>
              </w:rPr>
            </w:pPr>
            <w:r w:rsidRPr="00586305">
              <w:rPr>
                <w:sz w:val="20"/>
                <w:szCs w:val="20"/>
              </w:rPr>
              <w:t>Çek</w:t>
            </w:r>
          </w:p>
        </w:tc>
        <w:tc>
          <w:tcPr>
            <w:tcW w:w="576" w:type="pct"/>
            <w:vAlign w:val="bottom"/>
          </w:tcPr>
          <w:p w14:paraId="5A226B31" w14:textId="77777777" w:rsidR="00501597" w:rsidRPr="00586305" w:rsidRDefault="00501597" w:rsidP="00F6013E">
            <w:pPr>
              <w:jc w:val="center"/>
              <w:rPr>
                <w:sz w:val="20"/>
                <w:szCs w:val="20"/>
              </w:rPr>
            </w:pPr>
            <w:r w:rsidRPr="00586305">
              <w:rPr>
                <w:sz w:val="20"/>
                <w:szCs w:val="20"/>
              </w:rPr>
              <w:t>28,54</w:t>
            </w:r>
          </w:p>
        </w:tc>
        <w:tc>
          <w:tcPr>
            <w:tcW w:w="576" w:type="pct"/>
            <w:vAlign w:val="bottom"/>
          </w:tcPr>
          <w:p w14:paraId="757719A1" w14:textId="77777777" w:rsidR="00501597" w:rsidRPr="00586305" w:rsidRDefault="00501597" w:rsidP="00F6013E">
            <w:pPr>
              <w:jc w:val="center"/>
              <w:rPr>
                <w:sz w:val="20"/>
                <w:szCs w:val="20"/>
              </w:rPr>
            </w:pPr>
            <w:r w:rsidRPr="00586305">
              <w:rPr>
                <w:sz w:val="20"/>
                <w:szCs w:val="20"/>
              </w:rPr>
              <w:t>7</w:t>
            </w:r>
          </w:p>
        </w:tc>
        <w:tc>
          <w:tcPr>
            <w:tcW w:w="576" w:type="pct"/>
            <w:vAlign w:val="bottom"/>
          </w:tcPr>
          <w:p w14:paraId="751F25BA" w14:textId="77777777" w:rsidR="00501597" w:rsidRPr="00586305" w:rsidRDefault="00501597" w:rsidP="00F6013E">
            <w:pPr>
              <w:rPr>
                <w:sz w:val="20"/>
                <w:szCs w:val="20"/>
              </w:rPr>
            </w:pPr>
            <w:r w:rsidRPr="00586305">
              <w:rPr>
                <w:sz w:val="20"/>
                <w:szCs w:val="20"/>
              </w:rPr>
              <w:t>Hollanda</w:t>
            </w:r>
          </w:p>
        </w:tc>
        <w:tc>
          <w:tcPr>
            <w:tcW w:w="577" w:type="pct"/>
            <w:vAlign w:val="bottom"/>
          </w:tcPr>
          <w:p w14:paraId="46F754AB" w14:textId="77777777" w:rsidR="00501597" w:rsidRPr="00586305" w:rsidRDefault="00501597" w:rsidP="00F6013E">
            <w:pPr>
              <w:jc w:val="center"/>
              <w:rPr>
                <w:sz w:val="20"/>
                <w:szCs w:val="20"/>
              </w:rPr>
            </w:pPr>
            <w:r w:rsidRPr="00586305">
              <w:rPr>
                <w:sz w:val="20"/>
                <w:szCs w:val="20"/>
              </w:rPr>
              <w:t>37</w:t>
            </w:r>
          </w:p>
        </w:tc>
        <w:tc>
          <w:tcPr>
            <w:tcW w:w="578" w:type="pct"/>
            <w:vAlign w:val="bottom"/>
          </w:tcPr>
          <w:p w14:paraId="197806F4" w14:textId="77777777" w:rsidR="00501597" w:rsidRPr="00586305" w:rsidRDefault="00501597" w:rsidP="00F6013E">
            <w:pPr>
              <w:jc w:val="center"/>
              <w:rPr>
                <w:color w:val="000000"/>
                <w:sz w:val="20"/>
                <w:szCs w:val="20"/>
              </w:rPr>
            </w:pPr>
            <w:r w:rsidRPr="00586305">
              <w:rPr>
                <w:color w:val="000000"/>
                <w:sz w:val="20"/>
                <w:szCs w:val="20"/>
              </w:rPr>
              <w:t>7</w:t>
            </w:r>
          </w:p>
        </w:tc>
        <w:tc>
          <w:tcPr>
            <w:tcW w:w="610" w:type="pct"/>
            <w:noWrap/>
            <w:vAlign w:val="bottom"/>
          </w:tcPr>
          <w:p w14:paraId="2CAF8885" w14:textId="77777777" w:rsidR="00501597" w:rsidRPr="00586305" w:rsidRDefault="00501597" w:rsidP="00F6013E">
            <w:pPr>
              <w:rPr>
                <w:sz w:val="20"/>
                <w:szCs w:val="20"/>
              </w:rPr>
            </w:pPr>
            <w:r w:rsidRPr="00586305">
              <w:rPr>
                <w:sz w:val="20"/>
                <w:szCs w:val="20"/>
              </w:rPr>
              <w:t>Hollanda</w:t>
            </w:r>
          </w:p>
        </w:tc>
        <w:tc>
          <w:tcPr>
            <w:tcW w:w="706" w:type="pct"/>
            <w:vAlign w:val="bottom"/>
          </w:tcPr>
          <w:p w14:paraId="651533E6" w14:textId="77777777" w:rsidR="00501597" w:rsidRPr="00586305" w:rsidRDefault="00501597" w:rsidP="00F6013E">
            <w:pPr>
              <w:jc w:val="center"/>
              <w:rPr>
                <w:sz w:val="20"/>
                <w:szCs w:val="20"/>
                <w:lang w:val="ru-RU"/>
              </w:rPr>
            </w:pPr>
            <w:r w:rsidRPr="00586305">
              <w:rPr>
                <w:sz w:val="20"/>
                <w:szCs w:val="20"/>
                <w:lang w:val="ru-RU"/>
              </w:rPr>
              <w:t>29</w:t>
            </w:r>
          </w:p>
        </w:tc>
      </w:tr>
      <w:tr w:rsidR="00501597" w:rsidRPr="00586305" w14:paraId="028E944C" w14:textId="77777777" w:rsidTr="00F6013E">
        <w:trPr>
          <w:trHeight w:val="330"/>
        </w:trPr>
        <w:tc>
          <w:tcPr>
            <w:tcW w:w="230" w:type="pct"/>
            <w:vAlign w:val="bottom"/>
          </w:tcPr>
          <w:p w14:paraId="179D92D1" w14:textId="77777777" w:rsidR="00501597" w:rsidRPr="00586305" w:rsidRDefault="00501597" w:rsidP="00F6013E">
            <w:pPr>
              <w:jc w:val="center"/>
              <w:rPr>
                <w:sz w:val="20"/>
                <w:szCs w:val="20"/>
              </w:rPr>
            </w:pPr>
            <w:r w:rsidRPr="00586305">
              <w:rPr>
                <w:sz w:val="20"/>
                <w:szCs w:val="20"/>
              </w:rPr>
              <w:t>8</w:t>
            </w:r>
          </w:p>
        </w:tc>
        <w:tc>
          <w:tcPr>
            <w:tcW w:w="571" w:type="pct"/>
            <w:vAlign w:val="bottom"/>
          </w:tcPr>
          <w:p w14:paraId="13161699" w14:textId="77777777" w:rsidR="00501597" w:rsidRPr="00586305" w:rsidRDefault="00501597" w:rsidP="00F6013E">
            <w:pPr>
              <w:rPr>
                <w:sz w:val="20"/>
                <w:szCs w:val="20"/>
              </w:rPr>
            </w:pPr>
            <w:r w:rsidRPr="00586305">
              <w:rPr>
                <w:sz w:val="20"/>
                <w:szCs w:val="20"/>
              </w:rPr>
              <w:t>Fransa</w:t>
            </w:r>
          </w:p>
        </w:tc>
        <w:tc>
          <w:tcPr>
            <w:tcW w:w="576" w:type="pct"/>
            <w:vAlign w:val="bottom"/>
          </w:tcPr>
          <w:p w14:paraId="516DA7AC" w14:textId="77777777" w:rsidR="00501597" w:rsidRPr="00586305" w:rsidRDefault="00501597" w:rsidP="00F6013E">
            <w:pPr>
              <w:jc w:val="center"/>
              <w:rPr>
                <w:sz w:val="20"/>
                <w:szCs w:val="20"/>
              </w:rPr>
            </w:pPr>
            <w:r w:rsidRPr="00586305">
              <w:rPr>
                <w:sz w:val="20"/>
                <w:szCs w:val="20"/>
              </w:rPr>
              <w:t>28,47</w:t>
            </w:r>
          </w:p>
        </w:tc>
        <w:tc>
          <w:tcPr>
            <w:tcW w:w="576" w:type="pct"/>
            <w:vAlign w:val="bottom"/>
          </w:tcPr>
          <w:p w14:paraId="76C6653F" w14:textId="77777777" w:rsidR="00501597" w:rsidRPr="00586305" w:rsidRDefault="00501597" w:rsidP="00F6013E">
            <w:pPr>
              <w:jc w:val="center"/>
              <w:rPr>
                <w:sz w:val="20"/>
                <w:szCs w:val="20"/>
              </w:rPr>
            </w:pPr>
            <w:r w:rsidRPr="00586305">
              <w:rPr>
                <w:sz w:val="20"/>
                <w:szCs w:val="20"/>
              </w:rPr>
              <w:t>8</w:t>
            </w:r>
          </w:p>
        </w:tc>
        <w:tc>
          <w:tcPr>
            <w:tcW w:w="576" w:type="pct"/>
            <w:vAlign w:val="bottom"/>
          </w:tcPr>
          <w:p w14:paraId="34271414" w14:textId="77777777" w:rsidR="00501597" w:rsidRPr="00586305" w:rsidRDefault="00501597" w:rsidP="00F6013E">
            <w:pPr>
              <w:rPr>
                <w:sz w:val="20"/>
                <w:szCs w:val="20"/>
              </w:rPr>
            </w:pPr>
            <w:r w:rsidRPr="00586305">
              <w:rPr>
                <w:sz w:val="20"/>
                <w:szCs w:val="20"/>
              </w:rPr>
              <w:t>Fransa</w:t>
            </w:r>
          </w:p>
        </w:tc>
        <w:tc>
          <w:tcPr>
            <w:tcW w:w="577" w:type="pct"/>
            <w:vAlign w:val="bottom"/>
          </w:tcPr>
          <w:p w14:paraId="5A3A1636" w14:textId="77777777" w:rsidR="00501597" w:rsidRPr="00586305" w:rsidRDefault="00501597" w:rsidP="00F6013E">
            <w:pPr>
              <w:jc w:val="center"/>
              <w:rPr>
                <w:sz w:val="20"/>
                <w:szCs w:val="20"/>
              </w:rPr>
            </w:pPr>
            <w:r w:rsidRPr="00586305">
              <w:rPr>
                <w:sz w:val="20"/>
                <w:szCs w:val="20"/>
              </w:rPr>
              <w:t>30</w:t>
            </w:r>
          </w:p>
        </w:tc>
        <w:tc>
          <w:tcPr>
            <w:tcW w:w="578" w:type="pct"/>
            <w:vAlign w:val="bottom"/>
          </w:tcPr>
          <w:p w14:paraId="0172F262" w14:textId="77777777" w:rsidR="00501597" w:rsidRPr="00586305" w:rsidRDefault="00501597" w:rsidP="00F6013E">
            <w:pPr>
              <w:jc w:val="center"/>
              <w:rPr>
                <w:color w:val="000000"/>
                <w:sz w:val="20"/>
                <w:szCs w:val="20"/>
              </w:rPr>
            </w:pPr>
            <w:r w:rsidRPr="00586305">
              <w:rPr>
                <w:color w:val="000000"/>
                <w:sz w:val="20"/>
                <w:szCs w:val="20"/>
              </w:rPr>
              <w:t>8</w:t>
            </w:r>
          </w:p>
        </w:tc>
        <w:tc>
          <w:tcPr>
            <w:tcW w:w="610" w:type="pct"/>
            <w:noWrap/>
            <w:vAlign w:val="bottom"/>
          </w:tcPr>
          <w:p w14:paraId="31C94822" w14:textId="77777777" w:rsidR="00501597" w:rsidRPr="00586305" w:rsidRDefault="00501597" w:rsidP="00F6013E">
            <w:pPr>
              <w:rPr>
                <w:sz w:val="20"/>
                <w:szCs w:val="20"/>
              </w:rPr>
            </w:pPr>
            <w:r w:rsidRPr="00586305">
              <w:rPr>
                <w:sz w:val="20"/>
                <w:szCs w:val="20"/>
              </w:rPr>
              <w:t>Japonya</w:t>
            </w:r>
          </w:p>
        </w:tc>
        <w:tc>
          <w:tcPr>
            <w:tcW w:w="706" w:type="pct"/>
            <w:vAlign w:val="bottom"/>
          </w:tcPr>
          <w:p w14:paraId="11E1127A" w14:textId="77777777" w:rsidR="00501597" w:rsidRPr="00586305" w:rsidRDefault="00501597" w:rsidP="00F6013E">
            <w:pPr>
              <w:jc w:val="center"/>
              <w:rPr>
                <w:sz w:val="20"/>
                <w:szCs w:val="20"/>
                <w:lang w:val="ru-RU"/>
              </w:rPr>
            </w:pPr>
            <w:r w:rsidRPr="00586305">
              <w:rPr>
                <w:sz w:val="20"/>
                <w:szCs w:val="20"/>
                <w:lang w:val="ru-RU"/>
              </w:rPr>
              <w:t>27</w:t>
            </w:r>
          </w:p>
        </w:tc>
      </w:tr>
      <w:tr w:rsidR="00501597" w:rsidRPr="00586305" w14:paraId="4825BF8F" w14:textId="77777777" w:rsidTr="00F6013E">
        <w:trPr>
          <w:trHeight w:val="330"/>
        </w:trPr>
        <w:tc>
          <w:tcPr>
            <w:tcW w:w="230" w:type="pct"/>
            <w:vAlign w:val="bottom"/>
          </w:tcPr>
          <w:p w14:paraId="32DBEBC2" w14:textId="77777777" w:rsidR="00501597" w:rsidRPr="00586305" w:rsidRDefault="00501597" w:rsidP="00F6013E">
            <w:pPr>
              <w:jc w:val="center"/>
              <w:rPr>
                <w:sz w:val="20"/>
                <w:szCs w:val="20"/>
              </w:rPr>
            </w:pPr>
            <w:r w:rsidRPr="00586305">
              <w:rPr>
                <w:sz w:val="20"/>
                <w:szCs w:val="20"/>
              </w:rPr>
              <w:t>9</w:t>
            </w:r>
          </w:p>
        </w:tc>
        <w:tc>
          <w:tcPr>
            <w:tcW w:w="571" w:type="pct"/>
            <w:vAlign w:val="bottom"/>
          </w:tcPr>
          <w:p w14:paraId="39F03FE4" w14:textId="77777777" w:rsidR="00501597" w:rsidRPr="00586305" w:rsidRDefault="00501597" w:rsidP="00F6013E">
            <w:pPr>
              <w:rPr>
                <w:sz w:val="20"/>
                <w:szCs w:val="20"/>
              </w:rPr>
            </w:pPr>
            <w:r w:rsidRPr="00586305">
              <w:rPr>
                <w:sz w:val="20"/>
                <w:szCs w:val="20"/>
              </w:rPr>
              <w:t>Hollanda</w:t>
            </w:r>
          </w:p>
        </w:tc>
        <w:tc>
          <w:tcPr>
            <w:tcW w:w="576" w:type="pct"/>
            <w:vAlign w:val="bottom"/>
          </w:tcPr>
          <w:p w14:paraId="50CFEED2" w14:textId="77777777" w:rsidR="00501597" w:rsidRPr="00586305" w:rsidRDefault="00501597" w:rsidP="00F6013E">
            <w:pPr>
              <w:jc w:val="center"/>
              <w:rPr>
                <w:sz w:val="20"/>
                <w:szCs w:val="20"/>
              </w:rPr>
            </w:pPr>
            <w:r w:rsidRPr="00586305">
              <w:rPr>
                <w:sz w:val="20"/>
                <w:szCs w:val="20"/>
              </w:rPr>
              <w:t>17</w:t>
            </w:r>
          </w:p>
        </w:tc>
        <w:tc>
          <w:tcPr>
            <w:tcW w:w="576" w:type="pct"/>
            <w:vAlign w:val="bottom"/>
          </w:tcPr>
          <w:p w14:paraId="5409E07B" w14:textId="77777777" w:rsidR="00501597" w:rsidRPr="00586305" w:rsidRDefault="00501597" w:rsidP="00F6013E">
            <w:pPr>
              <w:jc w:val="center"/>
              <w:rPr>
                <w:sz w:val="20"/>
                <w:szCs w:val="20"/>
              </w:rPr>
            </w:pPr>
            <w:r w:rsidRPr="00586305">
              <w:rPr>
                <w:sz w:val="20"/>
                <w:szCs w:val="20"/>
              </w:rPr>
              <w:t>9</w:t>
            </w:r>
          </w:p>
        </w:tc>
        <w:tc>
          <w:tcPr>
            <w:tcW w:w="576" w:type="pct"/>
            <w:vAlign w:val="bottom"/>
          </w:tcPr>
          <w:p w14:paraId="19F5A1A2" w14:textId="77777777" w:rsidR="00501597" w:rsidRPr="00586305" w:rsidRDefault="00501597" w:rsidP="00F6013E">
            <w:pPr>
              <w:rPr>
                <w:sz w:val="20"/>
                <w:szCs w:val="20"/>
              </w:rPr>
            </w:pPr>
            <w:r w:rsidRPr="00586305">
              <w:rPr>
                <w:sz w:val="20"/>
                <w:szCs w:val="20"/>
              </w:rPr>
              <w:t>Polonya</w:t>
            </w:r>
          </w:p>
        </w:tc>
        <w:tc>
          <w:tcPr>
            <w:tcW w:w="577" w:type="pct"/>
            <w:vAlign w:val="bottom"/>
          </w:tcPr>
          <w:p w14:paraId="7F467A3F" w14:textId="77777777" w:rsidR="00501597" w:rsidRPr="00586305" w:rsidRDefault="00501597" w:rsidP="00F6013E">
            <w:pPr>
              <w:jc w:val="center"/>
              <w:rPr>
                <w:sz w:val="20"/>
                <w:szCs w:val="20"/>
              </w:rPr>
            </w:pPr>
            <w:r w:rsidRPr="00586305">
              <w:rPr>
                <w:sz w:val="20"/>
                <w:szCs w:val="20"/>
              </w:rPr>
              <w:t>23</w:t>
            </w:r>
          </w:p>
        </w:tc>
        <w:tc>
          <w:tcPr>
            <w:tcW w:w="578" w:type="pct"/>
            <w:vAlign w:val="bottom"/>
          </w:tcPr>
          <w:p w14:paraId="4DCCBE25" w14:textId="77777777" w:rsidR="00501597" w:rsidRPr="00586305" w:rsidRDefault="00501597" w:rsidP="00F6013E">
            <w:pPr>
              <w:jc w:val="center"/>
              <w:rPr>
                <w:color w:val="000000"/>
                <w:sz w:val="20"/>
                <w:szCs w:val="20"/>
              </w:rPr>
            </w:pPr>
            <w:r w:rsidRPr="00586305">
              <w:rPr>
                <w:color w:val="000000"/>
                <w:sz w:val="20"/>
                <w:szCs w:val="20"/>
              </w:rPr>
              <w:t>9</w:t>
            </w:r>
          </w:p>
        </w:tc>
        <w:tc>
          <w:tcPr>
            <w:tcW w:w="610" w:type="pct"/>
            <w:noWrap/>
            <w:vAlign w:val="bottom"/>
          </w:tcPr>
          <w:p w14:paraId="42A763A3" w14:textId="77777777" w:rsidR="00501597" w:rsidRPr="00586305" w:rsidRDefault="00501597" w:rsidP="00F6013E">
            <w:pPr>
              <w:rPr>
                <w:sz w:val="20"/>
                <w:szCs w:val="20"/>
              </w:rPr>
            </w:pPr>
            <w:r w:rsidRPr="00586305">
              <w:rPr>
                <w:sz w:val="20"/>
                <w:szCs w:val="20"/>
              </w:rPr>
              <w:t>Kazakistan</w:t>
            </w:r>
          </w:p>
        </w:tc>
        <w:tc>
          <w:tcPr>
            <w:tcW w:w="706" w:type="pct"/>
            <w:vAlign w:val="bottom"/>
          </w:tcPr>
          <w:p w14:paraId="2AA64805" w14:textId="77777777" w:rsidR="00501597" w:rsidRPr="00586305" w:rsidRDefault="00501597" w:rsidP="00F6013E">
            <w:pPr>
              <w:jc w:val="center"/>
              <w:rPr>
                <w:sz w:val="20"/>
                <w:szCs w:val="20"/>
                <w:lang w:val="ru-RU"/>
              </w:rPr>
            </w:pPr>
            <w:r w:rsidRPr="00586305">
              <w:rPr>
                <w:sz w:val="20"/>
                <w:szCs w:val="20"/>
                <w:lang w:val="ru-RU"/>
              </w:rPr>
              <w:t>26</w:t>
            </w:r>
          </w:p>
        </w:tc>
      </w:tr>
      <w:tr w:rsidR="00501597" w:rsidRPr="00586305" w14:paraId="4E6D6B54" w14:textId="77777777" w:rsidTr="00F6013E">
        <w:trPr>
          <w:trHeight w:val="330"/>
        </w:trPr>
        <w:tc>
          <w:tcPr>
            <w:tcW w:w="230" w:type="pct"/>
            <w:vAlign w:val="bottom"/>
          </w:tcPr>
          <w:p w14:paraId="6B329F52" w14:textId="77777777" w:rsidR="00501597" w:rsidRPr="00586305" w:rsidRDefault="00501597" w:rsidP="00F6013E">
            <w:pPr>
              <w:jc w:val="center"/>
              <w:rPr>
                <w:sz w:val="20"/>
                <w:szCs w:val="20"/>
              </w:rPr>
            </w:pPr>
            <w:r w:rsidRPr="00586305">
              <w:rPr>
                <w:sz w:val="20"/>
                <w:szCs w:val="20"/>
              </w:rPr>
              <w:t>10</w:t>
            </w:r>
          </w:p>
        </w:tc>
        <w:tc>
          <w:tcPr>
            <w:tcW w:w="571" w:type="pct"/>
            <w:vAlign w:val="bottom"/>
          </w:tcPr>
          <w:p w14:paraId="10170CD8" w14:textId="77777777" w:rsidR="00501597" w:rsidRPr="00586305" w:rsidRDefault="00501597" w:rsidP="00F6013E">
            <w:pPr>
              <w:rPr>
                <w:sz w:val="20"/>
                <w:szCs w:val="20"/>
              </w:rPr>
            </w:pPr>
            <w:r w:rsidRPr="00586305">
              <w:rPr>
                <w:sz w:val="20"/>
                <w:szCs w:val="20"/>
              </w:rPr>
              <w:t>İrlanda</w:t>
            </w:r>
          </w:p>
        </w:tc>
        <w:tc>
          <w:tcPr>
            <w:tcW w:w="576" w:type="pct"/>
            <w:vAlign w:val="bottom"/>
          </w:tcPr>
          <w:p w14:paraId="5F547E47" w14:textId="77777777" w:rsidR="00501597" w:rsidRPr="00586305" w:rsidRDefault="00501597" w:rsidP="00F6013E">
            <w:pPr>
              <w:jc w:val="center"/>
              <w:rPr>
                <w:sz w:val="20"/>
                <w:szCs w:val="20"/>
                <w:lang w:val="ru-RU"/>
              </w:rPr>
            </w:pPr>
            <w:r w:rsidRPr="00586305">
              <w:rPr>
                <w:sz w:val="20"/>
                <w:szCs w:val="20"/>
              </w:rPr>
              <w:t>16</w:t>
            </w:r>
          </w:p>
        </w:tc>
        <w:tc>
          <w:tcPr>
            <w:tcW w:w="576" w:type="pct"/>
            <w:vAlign w:val="bottom"/>
          </w:tcPr>
          <w:p w14:paraId="477D5265" w14:textId="77777777" w:rsidR="00501597" w:rsidRPr="00586305" w:rsidRDefault="00501597" w:rsidP="00F6013E">
            <w:pPr>
              <w:jc w:val="center"/>
              <w:rPr>
                <w:sz w:val="20"/>
                <w:szCs w:val="20"/>
              </w:rPr>
            </w:pPr>
            <w:r w:rsidRPr="00586305">
              <w:rPr>
                <w:sz w:val="20"/>
                <w:szCs w:val="20"/>
              </w:rPr>
              <w:t>10</w:t>
            </w:r>
          </w:p>
        </w:tc>
        <w:tc>
          <w:tcPr>
            <w:tcW w:w="576" w:type="pct"/>
            <w:vAlign w:val="bottom"/>
          </w:tcPr>
          <w:p w14:paraId="2DCEB60C" w14:textId="77777777" w:rsidR="00501597" w:rsidRPr="00586305" w:rsidRDefault="00501597" w:rsidP="00F6013E">
            <w:pPr>
              <w:rPr>
                <w:sz w:val="20"/>
                <w:szCs w:val="20"/>
              </w:rPr>
            </w:pPr>
            <w:r w:rsidRPr="00586305">
              <w:rPr>
                <w:sz w:val="20"/>
                <w:szCs w:val="20"/>
              </w:rPr>
              <w:t>İtalya</w:t>
            </w:r>
          </w:p>
        </w:tc>
        <w:tc>
          <w:tcPr>
            <w:tcW w:w="577" w:type="pct"/>
            <w:vAlign w:val="bottom"/>
          </w:tcPr>
          <w:p w14:paraId="6E2ABD87" w14:textId="77777777" w:rsidR="00501597" w:rsidRPr="00586305" w:rsidRDefault="00501597" w:rsidP="00F6013E">
            <w:pPr>
              <w:jc w:val="center"/>
              <w:rPr>
                <w:sz w:val="20"/>
                <w:szCs w:val="20"/>
              </w:rPr>
            </w:pPr>
            <w:r w:rsidRPr="00586305">
              <w:rPr>
                <w:sz w:val="20"/>
                <w:szCs w:val="20"/>
              </w:rPr>
              <w:t>22</w:t>
            </w:r>
          </w:p>
        </w:tc>
        <w:tc>
          <w:tcPr>
            <w:tcW w:w="578" w:type="pct"/>
            <w:vAlign w:val="bottom"/>
          </w:tcPr>
          <w:p w14:paraId="78B5D5B5" w14:textId="77777777" w:rsidR="00501597" w:rsidRPr="00586305" w:rsidRDefault="00501597" w:rsidP="00F6013E">
            <w:pPr>
              <w:jc w:val="center"/>
              <w:rPr>
                <w:color w:val="000000"/>
                <w:sz w:val="20"/>
                <w:szCs w:val="20"/>
              </w:rPr>
            </w:pPr>
            <w:r w:rsidRPr="00586305">
              <w:rPr>
                <w:color w:val="000000"/>
                <w:sz w:val="20"/>
                <w:szCs w:val="20"/>
              </w:rPr>
              <w:t>10</w:t>
            </w:r>
          </w:p>
        </w:tc>
        <w:tc>
          <w:tcPr>
            <w:tcW w:w="610" w:type="pct"/>
            <w:noWrap/>
            <w:vAlign w:val="bottom"/>
          </w:tcPr>
          <w:p w14:paraId="72D46FB8" w14:textId="77777777" w:rsidR="00501597" w:rsidRPr="00586305" w:rsidRDefault="00501597" w:rsidP="00F6013E">
            <w:pPr>
              <w:rPr>
                <w:sz w:val="20"/>
                <w:szCs w:val="20"/>
              </w:rPr>
            </w:pPr>
            <w:r w:rsidRPr="00586305">
              <w:rPr>
                <w:sz w:val="20"/>
                <w:szCs w:val="20"/>
              </w:rPr>
              <w:t>Hindistan</w:t>
            </w:r>
          </w:p>
        </w:tc>
        <w:tc>
          <w:tcPr>
            <w:tcW w:w="706" w:type="pct"/>
            <w:vAlign w:val="bottom"/>
          </w:tcPr>
          <w:p w14:paraId="5ACEE67F" w14:textId="77777777" w:rsidR="00501597" w:rsidRPr="00586305" w:rsidRDefault="00501597" w:rsidP="00F6013E">
            <w:pPr>
              <w:jc w:val="center"/>
              <w:rPr>
                <w:sz w:val="20"/>
                <w:szCs w:val="20"/>
                <w:lang w:val="ru-RU"/>
              </w:rPr>
            </w:pPr>
            <w:r w:rsidRPr="00586305">
              <w:rPr>
                <w:sz w:val="20"/>
                <w:szCs w:val="20"/>
                <w:lang w:val="ru-RU"/>
              </w:rPr>
              <w:t>18</w:t>
            </w:r>
          </w:p>
        </w:tc>
      </w:tr>
      <w:tr w:rsidR="00501597" w:rsidRPr="00586305" w14:paraId="0B966768" w14:textId="77777777" w:rsidTr="00F6013E">
        <w:trPr>
          <w:trHeight w:val="345"/>
        </w:trPr>
        <w:tc>
          <w:tcPr>
            <w:tcW w:w="230" w:type="pct"/>
            <w:vAlign w:val="bottom"/>
          </w:tcPr>
          <w:p w14:paraId="56BB6382" w14:textId="77777777" w:rsidR="00501597" w:rsidRPr="00586305" w:rsidRDefault="00501597" w:rsidP="00F6013E">
            <w:pPr>
              <w:jc w:val="center"/>
              <w:rPr>
                <w:sz w:val="20"/>
                <w:szCs w:val="20"/>
              </w:rPr>
            </w:pPr>
            <w:r w:rsidRPr="00586305">
              <w:rPr>
                <w:sz w:val="20"/>
                <w:szCs w:val="20"/>
              </w:rPr>
              <w:t>11</w:t>
            </w:r>
          </w:p>
        </w:tc>
        <w:tc>
          <w:tcPr>
            <w:tcW w:w="571" w:type="pct"/>
            <w:vAlign w:val="bottom"/>
          </w:tcPr>
          <w:p w14:paraId="6DE564F0" w14:textId="77777777" w:rsidR="00501597" w:rsidRPr="00586305" w:rsidRDefault="00501597" w:rsidP="00F6013E">
            <w:pPr>
              <w:rPr>
                <w:b/>
                <w:sz w:val="20"/>
                <w:szCs w:val="20"/>
              </w:rPr>
            </w:pPr>
            <w:r w:rsidRPr="00586305">
              <w:rPr>
                <w:b/>
                <w:sz w:val="20"/>
                <w:szCs w:val="20"/>
              </w:rPr>
              <w:t>Diğer</w:t>
            </w:r>
          </w:p>
        </w:tc>
        <w:tc>
          <w:tcPr>
            <w:tcW w:w="576" w:type="pct"/>
            <w:vAlign w:val="bottom"/>
          </w:tcPr>
          <w:p w14:paraId="145E4EEA" w14:textId="77777777" w:rsidR="00501597" w:rsidRPr="00586305" w:rsidRDefault="00501597" w:rsidP="00F6013E">
            <w:pPr>
              <w:jc w:val="center"/>
              <w:rPr>
                <w:b/>
                <w:sz w:val="20"/>
                <w:szCs w:val="20"/>
                <w:lang w:val="ru-RU"/>
              </w:rPr>
            </w:pPr>
            <w:r w:rsidRPr="00586305">
              <w:rPr>
                <w:b/>
                <w:sz w:val="20"/>
                <w:szCs w:val="20"/>
                <w:lang w:val="ru-RU"/>
              </w:rPr>
              <w:t>206</w:t>
            </w:r>
          </w:p>
        </w:tc>
        <w:tc>
          <w:tcPr>
            <w:tcW w:w="576" w:type="pct"/>
            <w:vAlign w:val="bottom"/>
          </w:tcPr>
          <w:p w14:paraId="01062713" w14:textId="77777777" w:rsidR="00501597" w:rsidRPr="00586305" w:rsidRDefault="00501597" w:rsidP="00F6013E">
            <w:pPr>
              <w:jc w:val="center"/>
              <w:rPr>
                <w:sz w:val="20"/>
                <w:szCs w:val="20"/>
              </w:rPr>
            </w:pPr>
            <w:r w:rsidRPr="00586305">
              <w:rPr>
                <w:sz w:val="20"/>
                <w:szCs w:val="20"/>
              </w:rPr>
              <w:t>11</w:t>
            </w:r>
          </w:p>
        </w:tc>
        <w:tc>
          <w:tcPr>
            <w:tcW w:w="576" w:type="pct"/>
            <w:vAlign w:val="bottom"/>
          </w:tcPr>
          <w:p w14:paraId="6415C2FD" w14:textId="77777777" w:rsidR="00501597" w:rsidRPr="00586305" w:rsidRDefault="00501597" w:rsidP="00F6013E">
            <w:pPr>
              <w:rPr>
                <w:b/>
                <w:color w:val="000000"/>
                <w:sz w:val="20"/>
                <w:szCs w:val="20"/>
              </w:rPr>
            </w:pPr>
            <w:r w:rsidRPr="00586305">
              <w:rPr>
                <w:b/>
                <w:color w:val="000000"/>
                <w:sz w:val="20"/>
                <w:szCs w:val="20"/>
              </w:rPr>
              <w:t>Diğer</w:t>
            </w:r>
          </w:p>
        </w:tc>
        <w:tc>
          <w:tcPr>
            <w:tcW w:w="577" w:type="pct"/>
            <w:vAlign w:val="bottom"/>
          </w:tcPr>
          <w:p w14:paraId="31E661DE" w14:textId="77777777" w:rsidR="00501597" w:rsidRPr="00586305" w:rsidRDefault="00501597" w:rsidP="00F6013E">
            <w:pPr>
              <w:jc w:val="center"/>
              <w:rPr>
                <w:b/>
                <w:color w:val="000000"/>
                <w:sz w:val="20"/>
                <w:szCs w:val="20"/>
              </w:rPr>
            </w:pPr>
            <w:r w:rsidRPr="00586305">
              <w:rPr>
                <w:b/>
                <w:color w:val="000000"/>
                <w:sz w:val="20"/>
                <w:szCs w:val="20"/>
              </w:rPr>
              <w:t>174</w:t>
            </w:r>
          </w:p>
        </w:tc>
        <w:tc>
          <w:tcPr>
            <w:tcW w:w="578" w:type="pct"/>
            <w:vAlign w:val="bottom"/>
          </w:tcPr>
          <w:p w14:paraId="6E454D8C" w14:textId="77777777" w:rsidR="00501597" w:rsidRPr="00586305" w:rsidRDefault="00501597" w:rsidP="00F6013E">
            <w:pPr>
              <w:jc w:val="center"/>
              <w:rPr>
                <w:color w:val="000000"/>
                <w:sz w:val="20"/>
                <w:szCs w:val="20"/>
              </w:rPr>
            </w:pPr>
            <w:r w:rsidRPr="00586305">
              <w:rPr>
                <w:color w:val="000000"/>
                <w:sz w:val="20"/>
                <w:szCs w:val="20"/>
              </w:rPr>
              <w:t>11</w:t>
            </w:r>
          </w:p>
        </w:tc>
        <w:tc>
          <w:tcPr>
            <w:tcW w:w="610" w:type="pct"/>
            <w:noWrap/>
            <w:vAlign w:val="bottom"/>
          </w:tcPr>
          <w:p w14:paraId="73BCF422" w14:textId="77777777" w:rsidR="00501597" w:rsidRPr="00586305" w:rsidRDefault="00501597" w:rsidP="00F6013E">
            <w:pPr>
              <w:rPr>
                <w:b/>
                <w:sz w:val="20"/>
                <w:szCs w:val="20"/>
              </w:rPr>
            </w:pPr>
            <w:r w:rsidRPr="00586305">
              <w:rPr>
                <w:b/>
                <w:sz w:val="20"/>
                <w:szCs w:val="20"/>
              </w:rPr>
              <w:t>Diğer</w:t>
            </w:r>
          </w:p>
        </w:tc>
        <w:tc>
          <w:tcPr>
            <w:tcW w:w="706" w:type="pct"/>
            <w:vAlign w:val="bottom"/>
          </w:tcPr>
          <w:p w14:paraId="32EEBB5B" w14:textId="77777777" w:rsidR="00501597" w:rsidRPr="00586305" w:rsidRDefault="00501597" w:rsidP="00F6013E">
            <w:pPr>
              <w:jc w:val="center"/>
              <w:rPr>
                <w:b/>
                <w:sz w:val="20"/>
                <w:szCs w:val="20"/>
                <w:lang w:val="ru-RU"/>
              </w:rPr>
            </w:pPr>
            <w:r w:rsidRPr="00586305">
              <w:rPr>
                <w:b/>
                <w:sz w:val="20"/>
                <w:szCs w:val="20"/>
                <w:lang w:val="ru-RU"/>
              </w:rPr>
              <w:t>168</w:t>
            </w:r>
          </w:p>
        </w:tc>
      </w:tr>
      <w:tr w:rsidR="00501597" w:rsidRPr="00586305" w14:paraId="33BA7A1A" w14:textId="77777777" w:rsidTr="00F6013E">
        <w:trPr>
          <w:trHeight w:val="345"/>
        </w:trPr>
        <w:tc>
          <w:tcPr>
            <w:tcW w:w="230" w:type="pct"/>
            <w:vAlign w:val="bottom"/>
          </w:tcPr>
          <w:p w14:paraId="2409AFFD" w14:textId="77777777" w:rsidR="00501597" w:rsidRPr="00586305" w:rsidRDefault="00501597" w:rsidP="00F6013E">
            <w:pPr>
              <w:jc w:val="center"/>
              <w:rPr>
                <w:sz w:val="20"/>
                <w:szCs w:val="20"/>
              </w:rPr>
            </w:pPr>
            <w:r w:rsidRPr="00586305">
              <w:rPr>
                <w:sz w:val="20"/>
                <w:szCs w:val="20"/>
              </w:rPr>
              <w:t>12</w:t>
            </w:r>
          </w:p>
        </w:tc>
        <w:tc>
          <w:tcPr>
            <w:tcW w:w="571" w:type="pct"/>
            <w:vAlign w:val="bottom"/>
          </w:tcPr>
          <w:p w14:paraId="22B14106" w14:textId="77777777" w:rsidR="00501597" w:rsidRPr="00586305" w:rsidRDefault="00501597" w:rsidP="00F6013E">
            <w:pPr>
              <w:rPr>
                <w:b/>
                <w:sz w:val="20"/>
                <w:szCs w:val="20"/>
              </w:rPr>
            </w:pPr>
            <w:r w:rsidRPr="00586305">
              <w:rPr>
                <w:b/>
                <w:sz w:val="20"/>
                <w:szCs w:val="20"/>
              </w:rPr>
              <w:t>Toplam</w:t>
            </w:r>
          </w:p>
        </w:tc>
        <w:tc>
          <w:tcPr>
            <w:tcW w:w="576" w:type="pct"/>
            <w:vAlign w:val="bottom"/>
          </w:tcPr>
          <w:p w14:paraId="05183AEE" w14:textId="77777777" w:rsidR="00501597" w:rsidRPr="00586305" w:rsidRDefault="00501597" w:rsidP="00F6013E">
            <w:pPr>
              <w:jc w:val="center"/>
              <w:rPr>
                <w:b/>
                <w:sz w:val="20"/>
                <w:szCs w:val="20"/>
              </w:rPr>
            </w:pPr>
            <w:r w:rsidRPr="00586305">
              <w:rPr>
                <w:b/>
                <w:sz w:val="20"/>
                <w:szCs w:val="20"/>
              </w:rPr>
              <w:t>760</w:t>
            </w:r>
          </w:p>
        </w:tc>
        <w:tc>
          <w:tcPr>
            <w:tcW w:w="576" w:type="pct"/>
            <w:vAlign w:val="bottom"/>
          </w:tcPr>
          <w:p w14:paraId="0D997556" w14:textId="77777777" w:rsidR="00501597" w:rsidRPr="00586305" w:rsidRDefault="00501597" w:rsidP="00F6013E">
            <w:pPr>
              <w:jc w:val="center"/>
              <w:rPr>
                <w:sz w:val="20"/>
                <w:szCs w:val="20"/>
              </w:rPr>
            </w:pPr>
            <w:r w:rsidRPr="00586305">
              <w:rPr>
                <w:sz w:val="20"/>
                <w:szCs w:val="20"/>
              </w:rPr>
              <w:t>12</w:t>
            </w:r>
          </w:p>
        </w:tc>
        <w:tc>
          <w:tcPr>
            <w:tcW w:w="576" w:type="pct"/>
            <w:vAlign w:val="bottom"/>
          </w:tcPr>
          <w:p w14:paraId="5337128C" w14:textId="77777777" w:rsidR="00501597" w:rsidRPr="00586305" w:rsidRDefault="00501597" w:rsidP="00F6013E">
            <w:pPr>
              <w:rPr>
                <w:b/>
                <w:bCs/>
                <w:color w:val="000000"/>
                <w:sz w:val="20"/>
                <w:szCs w:val="20"/>
              </w:rPr>
            </w:pPr>
            <w:r w:rsidRPr="00586305">
              <w:rPr>
                <w:b/>
                <w:bCs/>
                <w:color w:val="000000"/>
                <w:sz w:val="20"/>
                <w:szCs w:val="20"/>
              </w:rPr>
              <w:t>Toplam</w:t>
            </w:r>
          </w:p>
        </w:tc>
        <w:tc>
          <w:tcPr>
            <w:tcW w:w="577" w:type="pct"/>
            <w:vAlign w:val="bottom"/>
          </w:tcPr>
          <w:p w14:paraId="02CF6871" w14:textId="77777777" w:rsidR="00501597" w:rsidRPr="00586305" w:rsidRDefault="00501597" w:rsidP="00F6013E">
            <w:pPr>
              <w:jc w:val="center"/>
              <w:rPr>
                <w:b/>
                <w:bCs/>
                <w:color w:val="000000"/>
                <w:sz w:val="20"/>
                <w:szCs w:val="20"/>
                <w:lang w:val="ru-RU"/>
              </w:rPr>
            </w:pPr>
            <w:r w:rsidRPr="00586305">
              <w:rPr>
                <w:b/>
                <w:bCs/>
                <w:color w:val="000000"/>
                <w:sz w:val="20"/>
                <w:szCs w:val="20"/>
                <w:lang w:val="ru-RU"/>
              </w:rPr>
              <w:t>1</w:t>
            </w:r>
            <w:r w:rsidRPr="00586305">
              <w:rPr>
                <w:b/>
                <w:bCs/>
                <w:color w:val="000000"/>
                <w:sz w:val="20"/>
                <w:szCs w:val="20"/>
              </w:rPr>
              <w:t>.</w:t>
            </w:r>
            <w:r w:rsidRPr="00586305">
              <w:rPr>
                <w:b/>
                <w:bCs/>
                <w:color w:val="000000"/>
                <w:sz w:val="20"/>
                <w:szCs w:val="20"/>
                <w:lang w:val="ru-RU"/>
              </w:rPr>
              <w:t>008</w:t>
            </w:r>
          </w:p>
        </w:tc>
        <w:tc>
          <w:tcPr>
            <w:tcW w:w="578" w:type="pct"/>
            <w:vAlign w:val="bottom"/>
          </w:tcPr>
          <w:p w14:paraId="69E679E2" w14:textId="77777777" w:rsidR="00501597" w:rsidRPr="00586305" w:rsidRDefault="00501597" w:rsidP="00F6013E">
            <w:pPr>
              <w:jc w:val="center"/>
              <w:rPr>
                <w:color w:val="000000"/>
                <w:sz w:val="20"/>
                <w:szCs w:val="20"/>
              </w:rPr>
            </w:pPr>
            <w:r w:rsidRPr="00586305">
              <w:rPr>
                <w:color w:val="000000"/>
                <w:sz w:val="20"/>
                <w:szCs w:val="20"/>
              </w:rPr>
              <w:t>12</w:t>
            </w:r>
          </w:p>
        </w:tc>
        <w:tc>
          <w:tcPr>
            <w:tcW w:w="610" w:type="pct"/>
            <w:noWrap/>
            <w:vAlign w:val="bottom"/>
          </w:tcPr>
          <w:p w14:paraId="49DED434" w14:textId="77777777" w:rsidR="00501597" w:rsidRPr="00586305" w:rsidRDefault="00501597" w:rsidP="00F6013E">
            <w:pPr>
              <w:rPr>
                <w:b/>
                <w:sz w:val="20"/>
                <w:szCs w:val="20"/>
              </w:rPr>
            </w:pPr>
            <w:r w:rsidRPr="00586305">
              <w:rPr>
                <w:b/>
                <w:sz w:val="20"/>
                <w:szCs w:val="20"/>
              </w:rPr>
              <w:t>Toplam</w:t>
            </w:r>
          </w:p>
        </w:tc>
        <w:tc>
          <w:tcPr>
            <w:tcW w:w="706" w:type="pct"/>
            <w:vAlign w:val="bottom"/>
          </w:tcPr>
          <w:p w14:paraId="047FBE76" w14:textId="77777777" w:rsidR="00501597" w:rsidRPr="00586305" w:rsidRDefault="00501597" w:rsidP="00F6013E">
            <w:pPr>
              <w:jc w:val="center"/>
              <w:rPr>
                <w:b/>
                <w:sz w:val="20"/>
                <w:szCs w:val="20"/>
                <w:lang w:val="ru-RU"/>
              </w:rPr>
            </w:pPr>
            <w:r w:rsidRPr="00586305">
              <w:rPr>
                <w:b/>
                <w:sz w:val="20"/>
                <w:szCs w:val="20"/>
                <w:lang w:val="ru-RU"/>
              </w:rPr>
              <w:t>760</w:t>
            </w:r>
          </w:p>
        </w:tc>
      </w:tr>
    </w:tbl>
    <w:p w14:paraId="13EB0AFE" w14:textId="77777777" w:rsidR="00501597" w:rsidRPr="00586305" w:rsidRDefault="00501597" w:rsidP="00501597">
      <w:pPr>
        <w:ind w:firstLine="708"/>
        <w:jc w:val="both"/>
      </w:pPr>
    </w:p>
    <w:p w14:paraId="3B117A0E" w14:textId="77777777" w:rsidR="00501597" w:rsidRPr="00586305" w:rsidRDefault="00501597" w:rsidP="00501597">
      <w:pPr>
        <w:ind w:firstLine="708"/>
        <w:jc w:val="both"/>
        <w:rPr>
          <w:b/>
        </w:rPr>
      </w:pPr>
      <w:r w:rsidRPr="00586305">
        <w:t xml:space="preserve">2019 yılsonu itibarıyla en çok ithalat yapılan beş ülkenin Çin, </w:t>
      </w:r>
      <w:proofErr w:type="spellStart"/>
      <w:r w:rsidRPr="00586305">
        <w:t>Belarus</w:t>
      </w:r>
      <w:proofErr w:type="spellEnd"/>
      <w:r w:rsidRPr="00586305">
        <w:t>, ABD, Almanya ve İtalya olarak sıralandığı anlaşılmaktadır.</w:t>
      </w:r>
      <w:r w:rsidRPr="00586305">
        <w:rPr>
          <w:color w:val="993300"/>
        </w:rPr>
        <w:t xml:space="preserve"> </w:t>
      </w:r>
      <w:r w:rsidRPr="00586305">
        <w:t>Tablolardan anlaşılacağı üzere Türkiye Başkurdistan’ın en büyük ithalatçıları arasında bugüne kadar kendine yer bulamamıştır.</w:t>
      </w:r>
    </w:p>
    <w:p w14:paraId="756648FE" w14:textId="77777777" w:rsidR="00501597" w:rsidRPr="00586305" w:rsidRDefault="00501597" w:rsidP="00501597">
      <w:pPr>
        <w:ind w:firstLine="708"/>
        <w:rPr>
          <w:b/>
        </w:rPr>
      </w:pPr>
      <w:r w:rsidRPr="00586305">
        <w:rPr>
          <w:b/>
        </w:rPr>
        <w:lastRenderedPageBreak/>
        <w:t>TÜRKİYE-BAŞKURDİSTAN TİCARİ VE EKONOMİK İLİŞKİLERİ</w:t>
      </w:r>
    </w:p>
    <w:p w14:paraId="700B1F4C" w14:textId="77777777" w:rsidR="00501597" w:rsidRPr="00586305" w:rsidRDefault="00501597" w:rsidP="00501597">
      <w:pPr>
        <w:jc w:val="center"/>
        <w:rPr>
          <w:b/>
        </w:rPr>
      </w:pPr>
    </w:p>
    <w:p w14:paraId="75BC9D85" w14:textId="77777777" w:rsidR="00501597" w:rsidRPr="00586305" w:rsidRDefault="00501597" w:rsidP="00501597">
      <w:pPr>
        <w:pStyle w:val="NormalWeb"/>
        <w:shd w:val="clear" w:color="auto" w:fill="FFFFFF"/>
        <w:spacing w:before="0" w:beforeAutospacing="0" w:after="0" w:afterAutospacing="0"/>
        <w:ind w:firstLine="709"/>
        <w:jc w:val="both"/>
      </w:pPr>
      <w:r w:rsidRPr="00586305">
        <w:t xml:space="preserve">İkili dış ticaret verileri itibariyle Türkiye, </w:t>
      </w:r>
      <w:r w:rsidRPr="00586305">
        <w:rPr>
          <w:u w:val="single"/>
        </w:rPr>
        <w:t>Başkurdistan açısından</w:t>
      </w:r>
      <w:r w:rsidRPr="00586305">
        <w:t xml:space="preserve"> önemli bir ticari ortaktır. Başkurdistan’ın ülkemize sattığı mallarda mineral yakıtlar, organik kimyasal </w:t>
      </w:r>
      <w:proofErr w:type="spellStart"/>
      <w:r w:rsidRPr="00586305">
        <w:t>müstahsallar</w:t>
      </w:r>
      <w:proofErr w:type="spellEnd"/>
      <w:r w:rsidRPr="00586305">
        <w:t>, gübre, kauçuk; ülkemizin Başkurdistan’a ihracatında ise nükleer reaktörler, kazan, mobilya, demir veya çelikten eşyalar önemli yer tutmaktadır.</w:t>
      </w:r>
      <w:r w:rsidRPr="00586305">
        <w:rPr>
          <w:color w:val="993300"/>
        </w:rPr>
        <w:t xml:space="preserve"> </w:t>
      </w:r>
    </w:p>
    <w:p w14:paraId="5FF3DB58" w14:textId="77777777" w:rsidR="00501597" w:rsidRPr="00586305" w:rsidRDefault="00501597" w:rsidP="00501597">
      <w:pPr>
        <w:ind w:firstLine="708"/>
        <w:jc w:val="both"/>
      </w:pPr>
    </w:p>
    <w:p w14:paraId="2932ABB1" w14:textId="77777777" w:rsidR="00501597" w:rsidRPr="00586305" w:rsidRDefault="00501597" w:rsidP="00501597">
      <w:pPr>
        <w:numPr>
          <w:ilvl w:val="0"/>
          <w:numId w:val="15"/>
        </w:numPr>
        <w:suppressAutoHyphens w:val="0"/>
        <w:autoSpaceDN/>
        <w:jc w:val="both"/>
        <w:textAlignment w:val="auto"/>
        <w:rPr>
          <w:b/>
          <w:sz w:val="20"/>
          <w:szCs w:val="20"/>
        </w:rPr>
      </w:pPr>
      <w:r w:rsidRPr="00586305">
        <w:rPr>
          <w:b/>
          <w:sz w:val="20"/>
          <w:szCs w:val="20"/>
        </w:rPr>
        <w:t>Yıllar İtibariyle Türkiye-Başkurdistan Dış Ticareti (Milyon Dolar)</w:t>
      </w:r>
    </w:p>
    <w:tbl>
      <w:tblPr>
        <w:tblW w:w="5000" w:type="pct"/>
        <w:tblLook w:val="0000" w:firstRow="0" w:lastRow="0" w:firstColumn="0" w:lastColumn="0" w:noHBand="0" w:noVBand="0"/>
      </w:tblPr>
      <w:tblGrid>
        <w:gridCol w:w="1406"/>
        <w:gridCol w:w="933"/>
        <w:gridCol w:w="1089"/>
        <w:gridCol w:w="776"/>
        <w:gridCol w:w="934"/>
        <w:gridCol w:w="931"/>
        <w:gridCol w:w="778"/>
        <w:gridCol w:w="1222"/>
        <w:gridCol w:w="1219"/>
      </w:tblGrid>
      <w:tr w:rsidR="00501597" w:rsidRPr="00586305" w14:paraId="13E4124A" w14:textId="77777777" w:rsidTr="00F6013E">
        <w:trPr>
          <w:trHeight w:val="334"/>
        </w:trPr>
        <w:tc>
          <w:tcPr>
            <w:tcW w:w="757" w:type="pct"/>
            <w:tcBorders>
              <w:top w:val="single" w:sz="8" w:space="0" w:color="auto"/>
              <w:left w:val="single" w:sz="8" w:space="0" w:color="auto"/>
              <w:bottom w:val="single" w:sz="8" w:space="0" w:color="auto"/>
              <w:right w:val="single" w:sz="8" w:space="0" w:color="auto"/>
            </w:tcBorders>
            <w:shd w:val="clear" w:color="auto" w:fill="CCCCCC"/>
            <w:vAlign w:val="center"/>
          </w:tcPr>
          <w:p w14:paraId="17F16E49" w14:textId="77777777" w:rsidR="00501597" w:rsidRPr="00586305" w:rsidRDefault="00501597" w:rsidP="00F6013E">
            <w:pPr>
              <w:jc w:val="center"/>
              <w:rPr>
                <w:b/>
                <w:bCs/>
                <w:sz w:val="20"/>
                <w:szCs w:val="20"/>
              </w:rPr>
            </w:pPr>
            <w:r w:rsidRPr="00586305">
              <w:rPr>
                <w:b/>
                <w:bCs/>
                <w:sz w:val="20"/>
                <w:szCs w:val="20"/>
              </w:rPr>
              <w:t>Yıllar</w:t>
            </w:r>
          </w:p>
        </w:tc>
        <w:tc>
          <w:tcPr>
            <w:tcW w:w="502" w:type="pct"/>
            <w:tcBorders>
              <w:top w:val="single" w:sz="8" w:space="0" w:color="auto"/>
              <w:left w:val="nil"/>
              <w:bottom w:val="single" w:sz="8" w:space="0" w:color="auto"/>
              <w:right w:val="single" w:sz="8" w:space="0" w:color="auto"/>
            </w:tcBorders>
            <w:shd w:val="clear" w:color="auto" w:fill="CCCCCC"/>
            <w:noWrap/>
            <w:vAlign w:val="center"/>
          </w:tcPr>
          <w:p w14:paraId="242096DA" w14:textId="77777777" w:rsidR="00501597" w:rsidRPr="00586305" w:rsidRDefault="00501597" w:rsidP="00F6013E">
            <w:pPr>
              <w:jc w:val="center"/>
              <w:rPr>
                <w:b/>
                <w:bCs/>
                <w:sz w:val="20"/>
                <w:szCs w:val="20"/>
              </w:rPr>
            </w:pPr>
            <w:r w:rsidRPr="00586305">
              <w:rPr>
                <w:b/>
                <w:bCs/>
                <w:sz w:val="20"/>
                <w:szCs w:val="20"/>
              </w:rPr>
              <w:t>2013</w:t>
            </w:r>
          </w:p>
        </w:tc>
        <w:tc>
          <w:tcPr>
            <w:tcW w:w="586" w:type="pct"/>
            <w:tcBorders>
              <w:top w:val="single" w:sz="8" w:space="0" w:color="auto"/>
              <w:left w:val="nil"/>
              <w:bottom w:val="single" w:sz="8" w:space="0" w:color="auto"/>
              <w:right w:val="single" w:sz="8" w:space="0" w:color="auto"/>
            </w:tcBorders>
            <w:shd w:val="clear" w:color="auto" w:fill="CCCCCC"/>
            <w:vAlign w:val="center"/>
          </w:tcPr>
          <w:p w14:paraId="1147E2BE" w14:textId="77777777" w:rsidR="00501597" w:rsidRPr="00586305" w:rsidRDefault="00501597" w:rsidP="00F6013E">
            <w:pPr>
              <w:jc w:val="center"/>
              <w:rPr>
                <w:b/>
                <w:bCs/>
                <w:sz w:val="20"/>
                <w:szCs w:val="20"/>
              </w:rPr>
            </w:pPr>
            <w:r w:rsidRPr="00586305">
              <w:rPr>
                <w:b/>
                <w:bCs/>
                <w:sz w:val="20"/>
                <w:szCs w:val="20"/>
                <w:lang w:eastAsia="ru-RU"/>
              </w:rPr>
              <w:t>2014</w:t>
            </w:r>
          </w:p>
        </w:tc>
        <w:tc>
          <w:tcPr>
            <w:tcW w:w="418" w:type="pct"/>
            <w:tcBorders>
              <w:top w:val="single" w:sz="8" w:space="0" w:color="auto"/>
              <w:left w:val="nil"/>
              <w:bottom w:val="single" w:sz="8" w:space="0" w:color="auto"/>
              <w:right w:val="single" w:sz="8" w:space="0" w:color="auto"/>
            </w:tcBorders>
            <w:shd w:val="clear" w:color="auto" w:fill="CCCCCC"/>
            <w:vAlign w:val="center"/>
          </w:tcPr>
          <w:p w14:paraId="0DD259AF" w14:textId="77777777" w:rsidR="00501597" w:rsidRPr="00586305" w:rsidRDefault="00501597" w:rsidP="00F6013E">
            <w:pPr>
              <w:jc w:val="center"/>
              <w:rPr>
                <w:b/>
                <w:bCs/>
                <w:sz w:val="20"/>
                <w:szCs w:val="20"/>
              </w:rPr>
            </w:pPr>
            <w:r w:rsidRPr="00586305">
              <w:rPr>
                <w:b/>
                <w:bCs/>
                <w:sz w:val="20"/>
                <w:szCs w:val="20"/>
              </w:rPr>
              <w:t>2015</w:t>
            </w:r>
          </w:p>
        </w:tc>
        <w:tc>
          <w:tcPr>
            <w:tcW w:w="503" w:type="pct"/>
            <w:tcBorders>
              <w:top w:val="single" w:sz="8" w:space="0" w:color="auto"/>
              <w:left w:val="nil"/>
              <w:bottom w:val="single" w:sz="8" w:space="0" w:color="auto"/>
              <w:right w:val="single" w:sz="8" w:space="0" w:color="auto"/>
            </w:tcBorders>
            <w:shd w:val="clear" w:color="auto" w:fill="CCCCCC"/>
            <w:vAlign w:val="center"/>
          </w:tcPr>
          <w:p w14:paraId="59C74D10" w14:textId="77777777" w:rsidR="00501597" w:rsidRPr="00586305" w:rsidRDefault="00501597" w:rsidP="00F6013E">
            <w:pPr>
              <w:jc w:val="center"/>
              <w:rPr>
                <w:b/>
                <w:bCs/>
                <w:sz w:val="20"/>
                <w:szCs w:val="20"/>
              </w:rPr>
            </w:pPr>
            <w:r w:rsidRPr="00586305">
              <w:rPr>
                <w:b/>
                <w:bCs/>
                <w:sz w:val="20"/>
                <w:szCs w:val="20"/>
              </w:rPr>
              <w:t>2016</w:t>
            </w:r>
          </w:p>
        </w:tc>
        <w:tc>
          <w:tcPr>
            <w:tcW w:w="501" w:type="pct"/>
            <w:tcBorders>
              <w:top w:val="single" w:sz="8" w:space="0" w:color="auto"/>
              <w:left w:val="nil"/>
              <w:bottom w:val="single" w:sz="8" w:space="0" w:color="auto"/>
              <w:right w:val="single" w:sz="8" w:space="0" w:color="auto"/>
            </w:tcBorders>
            <w:shd w:val="clear" w:color="auto" w:fill="CCCCCC"/>
            <w:vAlign w:val="center"/>
          </w:tcPr>
          <w:p w14:paraId="4DE44B62" w14:textId="77777777" w:rsidR="00501597" w:rsidRPr="00586305" w:rsidRDefault="00501597" w:rsidP="00F6013E">
            <w:pPr>
              <w:jc w:val="center"/>
              <w:rPr>
                <w:b/>
                <w:bCs/>
                <w:sz w:val="20"/>
                <w:szCs w:val="20"/>
              </w:rPr>
            </w:pPr>
            <w:r w:rsidRPr="00586305">
              <w:rPr>
                <w:b/>
                <w:bCs/>
                <w:sz w:val="20"/>
                <w:szCs w:val="20"/>
              </w:rPr>
              <w:t>2017</w:t>
            </w:r>
          </w:p>
        </w:tc>
        <w:tc>
          <w:tcPr>
            <w:tcW w:w="419" w:type="pct"/>
            <w:tcBorders>
              <w:top w:val="single" w:sz="8" w:space="0" w:color="auto"/>
              <w:left w:val="nil"/>
              <w:bottom w:val="single" w:sz="8" w:space="0" w:color="auto"/>
              <w:right w:val="single" w:sz="8" w:space="0" w:color="auto"/>
            </w:tcBorders>
            <w:shd w:val="clear" w:color="auto" w:fill="CCCCCC"/>
            <w:vAlign w:val="center"/>
          </w:tcPr>
          <w:p w14:paraId="4A2CD002" w14:textId="77777777" w:rsidR="00501597" w:rsidRPr="00586305" w:rsidRDefault="00501597" w:rsidP="00F6013E">
            <w:pPr>
              <w:jc w:val="center"/>
              <w:rPr>
                <w:b/>
                <w:bCs/>
                <w:sz w:val="20"/>
                <w:szCs w:val="20"/>
              </w:rPr>
            </w:pPr>
            <w:r w:rsidRPr="00586305">
              <w:rPr>
                <w:b/>
                <w:bCs/>
                <w:sz w:val="20"/>
                <w:szCs w:val="20"/>
              </w:rPr>
              <w:t>2018</w:t>
            </w:r>
          </w:p>
        </w:tc>
        <w:tc>
          <w:tcPr>
            <w:tcW w:w="658" w:type="pct"/>
            <w:tcBorders>
              <w:top w:val="single" w:sz="8" w:space="0" w:color="auto"/>
              <w:left w:val="single" w:sz="8" w:space="0" w:color="auto"/>
              <w:bottom w:val="single" w:sz="8" w:space="0" w:color="auto"/>
              <w:right w:val="single" w:sz="8" w:space="0" w:color="auto"/>
            </w:tcBorders>
            <w:shd w:val="clear" w:color="auto" w:fill="CCCCCC"/>
            <w:vAlign w:val="center"/>
          </w:tcPr>
          <w:p w14:paraId="3434BBA9" w14:textId="77777777" w:rsidR="00501597" w:rsidRPr="00586305" w:rsidRDefault="00501597" w:rsidP="00F6013E">
            <w:pPr>
              <w:jc w:val="center"/>
              <w:rPr>
                <w:b/>
                <w:bCs/>
                <w:sz w:val="20"/>
                <w:szCs w:val="20"/>
              </w:rPr>
            </w:pPr>
            <w:r w:rsidRPr="00586305">
              <w:rPr>
                <w:b/>
                <w:bCs/>
                <w:sz w:val="20"/>
                <w:szCs w:val="20"/>
              </w:rPr>
              <w:t xml:space="preserve">2019 </w:t>
            </w:r>
          </w:p>
        </w:tc>
        <w:tc>
          <w:tcPr>
            <w:tcW w:w="656" w:type="pct"/>
            <w:tcBorders>
              <w:top w:val="single" w:sz="8" w:space="0" w:color="auto"/>
              <w:left w:val="nil"/>
              <w:bottom w:val="single" w:sz="8" w:space="0" w:color="auto"/>
              <w:right w:val="single" w:sz="8" w:space="0" w:color="auto"/>
            </w:tcBorders>
            <w:shd w:val="clear" w:color="auto" w:fill="CCCCCC"/>
            <w:vAlign w:val="center"/>
          </w:tcPr>
          <w:p w14:paraId="6610218D" w14:textId="77777777" w:rsidR="00501597" w:rsidRPr="00586305" w:rsidRDefault="00501597" w:rsidP="00F6013E">
            <w:pPr>
              <w:jc w:val="center"/>
              <w:rPr>
                <w:b/>
                <w:sz w:val="20"/>
                <w:szCs w:val="20"/>
              </w:rPr>
            </w:pPr>
            <w:r w:rsidRPr="00586305">
              <w:rPr>
                <w:b/>
                <w:sz w:val="20"/>
                <w:szCs w:val="20"/>
              </w:rPr>
              <w:t>Pay, %</w:t>
            </w:r>
          </w:p>
        </w:tc>
      </w:tr>
      <w:tr w:rsidR="00501597" w:rsidRPr="00586305" w14:paraId="3B4EE98D" w14:textId="77777777" w:rsidTr="00F6013E">
        <w:trPr>
          <w:trHeight w:val="334"/>
        </w:trPr>
        <w:tc>
          <w:tcPr>
            <w:tcW w:w="757" w:type="pct"/>
            <w:tcBorders>
              <w:top w:val="nil"/>
              <w:left w:val="single" w:sz="8" w:space="0" w:color="auto"/>
              <w:bottom w:val="single" w:sz="8" w:space="0" w:color="auto"/>
              <w:right w:val="single" w:sz="8" w:space="0" w:color="auto"/>
            </w:tcBorders>
            <w:vAlign w:val="bottom"/>
          </w:tcPr>
          <w:p w14:paraId="2F9E6239" w14:textId="77777777" w:rsidR="00501597" w:rsidRPr="00586305" w:rsidRDefault="00501597" w:rsidP="00F6013E">
            <w:pPr>
              <w:rPr>
                <w:b/>
                <w:bCs/>
                <w:sz w:val="20"/>
                <w:szCs w:val="20"/>
              </w:rPr>
            </w:pPr>
            <w:r w:rsidRPr="00586305">
              <w:rPr>
                <w:b/>
                <w:bCs/>
                <w:sz w:val="20"/>
                <w:szCs w:val="20"/>
              </w:rPr>
              <w:t>Türkiye’ye İhracat</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bottom"/>
          </w:tcPr>
          <w:p w14:paraId="6A2AE72B" w14:textId="77777777" w:rsidR="00501597" w:rsidRPr="00586305" w:rsidRDefault="00501597" w:rsidP="00F6013E">
            <w:pPr>
              <w:jc w:val="center"/>
              <w:rPr>
                <w:sz w:val="20"/>
                <w:szCs w:val="20"/>
              </w:rPr>
            </w:pPr>
            <w:r w:rsidRPr="00586305">
              <w:rPr>
                <w:sz w:val="20"/>
                <w:szCs w:val="20"/>
                <w:lang w:val="ru-RU"/>
              </w:rPr>
              <w:t>265</w:t>
            </w:r>
          </w:p>
        </w:tc>
        <w:tc>
          <w:tcPr>
            <w:tcW w:w="586" w:type="pct"/>
            <w:tcBorders>
              <w:top w:val="single" w:sz="8" w:space="0" w:color="auto"/>
              <w:left w:val="single" w:sz="8" w:space="0" w:color="auto"/>
              <w:bottom w:val="single" w:sz="8" w:space="0" w:color="auto"/>
              <w:right w:val="single" w:sz="8" w:space="0" w:color="auto"/>
            </w:tcBorders>
            <w:shd w:val="clear" w:color="auto" w:fill="FFFFFF"/>
            <w:vAlign w:val="bottom"/>
          </w:tcPr>
          <w:p w14:paraId="0AF33AE2" w14:textId="77777777" w:rsidR="00501597" w:rsidRPr="00586305" w:rsidRDefault="00501597" w:rsidP="00F6013E">
            <w:pPr>
              <w:jc w:val="center"/>
              <w:rPr>
                <w:sz w:val="20"/>
                <w:szCs w:val="20"/>
              </w:rPr>
            </w:pPr>
            <w:r w:rsidRPr="00586305">
              <w:rPr>
                <w:sz w:val="20"/>
                <w:szCs w:val="20"/>
              </w:rPr>
              <w:t>254</w:t>
            </w:r>
          </w:p>
        </w:tc>
        <w:tc>
          <w:tcPr>
            <w:tcW w:w="418" w:type="pct"/>
            <w:tcBorders>
              <w:top w:val="single" w:sz="8" w:space="0" w:color="auto"/>
              <w:left w:val="single" w:sz="8" w:space="0" w:color="auto"/>
              <w:bottom w:val="single" w:sz="8" w:space="0" w:color="auto"/>
              <w:right w:val="single" w:sz="8" w:space="0" w:color="auto"/>
            </w:tcBorders>
            <w:shd w:val="clear" w:color="auto" w:fill="FFFFFF"/>
            <w:vAlign w:val="bottom"/>
          </w:tcPr>
          <w:p w14:paraId="3026B6E9" w14:textId="77777777" w:rsidR="00501597" w:rsidRPr="00586305" w:rsidRDefault="00501597" w:rsidP="00F6013E">
            <w:pPr>
              <w:jc w:val="center"/>
              <w:rPr>
                <w:sz w:val="20"/>
                <w:szCs w:val="20"/>
              </w:rPr>
            </w:pPr>
            <w:r w:rsidRPr="00586305">
              <w:rPr>
                <w:sz w:val="20"/>
                <w:szCs w:val="20"/>
              </w:rPr>
              <w:t>405</w:t>
            </w:r>
          </w:p>
        </w:tc>
        <w:tc>
          <w:tcPr>
            <w:tcW w:w="503" w:type="pct"/>
            <w:tcBorders>
              <w:top w:val="single" w:sz="8" w:space="0" w:color="auto"/>
              <w:left w:val="single" w:sz="8" w:space="0" w:color="auto"/>
              <w:bottom w:val="single" w:sz="8" w:space="0" w:color="auto"/>
              <w:right w:val="single" w:sz="8" w:space="0" w:color="auto"/>
            </w:tcBorders>
            <w:shd w:val="clear" w:color="auto" w:fill="FFFFFF"/>
            <w:vAlign w:val="bottom"/>
          </w:tcPr>
          <w:p w14:paraId="5843D512" w14:textId="77777777" w:rsidR="00501597" w:rsidRPr="00586305" w:rsidRDefault="00501597" w:rsidP="00F6013E">
            <w:pPr>
              <w:jc w:val="center"/>
              <w:rPr>
                <w:sz w:val="20"/>
                <w:szCs w:val="20"/>
              </w:rPr>
            </w:pPr>
            <w:r w:rsidRPr="00586305">
              <w:rPr>
                <w:sz w:val="20"/>
                <w:szCs w:val="20"/>
              </w:rPr>
              <w:t>226</w:t>
            </w:r>
          </w:p>
        </w:tc>
        <w:tc>
          <w:tcPr>
            <w:tcW w:w="501" w:type="pct"/>
            <w:tcBorders>
              <w:top w:val="single" w:sz="8" w:space="0" w:color="auto"/>
              <w:left w:val="single" w:sz="8" w:space="0" w:color="auto"/>
              <w:bottom w:val="single" w:sz="8" w:space="0" w:color="auto"/>
              <w:right w:val="single" w:sz="8" w:space="0" w:color="auto"/>
            </w:tcBorders>
            <w:shd w:val="clear" w:color="auto" w:fill="FFFFFF"/>
            <w:vAlign w:val="bottom"/>
          </w:tcPr>
          <w:p w14:paraId="3D51F7DE" w14:textId="77777777" w:rsidR="00501597" w:rsidRPr="00586305" w:rsidRDefault="00501597" w:rsidP="00F6013E">
            <w:pPr>
              <w:jc w:val="center"/>
              <w:rPr>
                <w:sz w:val="20"/>
                <w:szCs w:val="20"/>
              </w:rPr>
            </w:pPr>
            <w:r w:rsidRPr="00586305">
              <w:rPr>
                <w:sz w:val="20"/>
                <w:szCs w:val="20"/>
              </w:rPr>
              <w:t>148</w:t>
            </w:r>
          </w:p>
        </w:tc>
        <w:tc>
          <w:tcPr>
            <w:tcW w:w="419" w:type="pct"/>
            <w:tcBorders>
              <w:top w:val="single" w:sz="8" w:space="0" w:color="auto"/>
              <w:left w:val="single" w:sz="8" w:space="0" w:color="auto"/>
              <w:bottom w:val="single" w:sz="8" w:space="0" w:color="auto"/>
              <w:right w:val="single" w:sz="8" w:space="0" w:color="auto"/>
            </w:tcBorders>
            <w:shd w:val="clear" w:color="auto" w:fill="FFFFFF"/>
            <w:vAlign w:val="bottom"/>
          </w:tcPr>
          <w:p w14:paraId="0C9EE1CF" w14:textId="77777777" w:rsidR="00501597" w:rsidRPr="00586305" w:rsidRDefault="00501597" w:rsidP="00F6013E">
            <w:pPr>
              <w:jc w:val="center"/>
              <w:rPr>
                <w:sz w:val="20"/>
                <w:szCs w:val="20"/>
                <w:lang w:val="ru-RU"/>
              </w:rPr>
            </w:pPr>
            <w:r w:rsidRPr="00586305">
              <w:rPr>
                <w:sz w:val="20"/>
                <w:szCs w:val="20"/>
                <w:lang w:val="ru-RU"/>
              </w:rPr>
              <w:t>234</w:t>
            </w:r>
          </w:p>
        </w:tc>
        <w:tc>
          <w:tcPr>
            <w:tcW w:w="658" w:type="pct"/>
            <w:tcBorders>
              <w:top w:val="single" w:sz="8" w:space="0" w:color="auto"/>
              <w:left w:val="single" w:sz="8" w:space="0" w:color="auto"/>
              <w:bottom w:val="single" w:sz="8" w:space="0" w:color="auto"/>
              <w:right w:val="single" w:sz="8" w:space="0" w:color="auto"/>
            </w:tcBorders>
            <w:shd w:val="clear" w:color="auto" w:fill="FFFFFF"/>
            <w:vAlign w:val="bottom"/>
          </w:tcPr>
          <w:p w14:paraId="464973BA" w14:textId="77777777" w:rsidR="00501597" w:rsidRPr="00586305" w:rsidRDefault="00501597" w:rsidP="00F6013E">
            <w:pPr>
              <w:jc w:val="center"/>
              <w:rPr>
                <w:sz w:val="20"/>
                <w:szCs w:val="20"/>
                <w:lang w:val="ru-RU"/>
              </w:rPr>
            </w:pPr>
            <w:r w:rsidRPr="00586305">
              <w:rPr>
                <w:sz w:val="20"/>
                <w:szCs w:val="20"/>
                <w:lang w:val="ru-RU"/>
              </w:rPr>
              <w:t>135,8</w:t>
            </w:r>
          </w:p>
        </w:tc>
        <w:tc>
          <w:tcPr>
            <w:tcW w:w="656" w:type="pct"/>
            <w:tcBorders>
              <w:top w:val="single" w:sz="8" w:space="0" w:color="auto"/>
              <w:left w:val="single" w:sz="8" w:space="0" w:color="auto"/>
              <w:bottom w:val="single" w:sz="8" w:space="0" w:color="auto"/>
              <w:right w:val="single" w:sz="8" w:space="0" w:color="auto"/>
            </w:tcBorders>
            <w:shd w:val="clear" w:color="auto" w:fill="FFFFFF"/>
            <w:vAlign w:val="bottom"/>
          </w:tcPr>
          <w:p w14:paraId="0AE982E3" w14:textId="77777777" w:rsidR="00501597" w:rsidRPr="00586305" w:rsidRDefault="00501597" w:rsidP="00F6013E">
            <w:pPr>
              <w:jc w:val="center"/>
              <w:rPr>
                <w:sz w:val="20"/>
                <w:szCs w:val="20"/>
                <w:lang w:val="ru-RU"/>
              </w:rPr>
            </w:pPr>
            <w:r w:rsidRPr="00586305">
              <w:rPr>
                <w:sz w:val="20"/>
                <w:szCs w:val="20"/>
              </w:rPr>
              <w:t>97</w:t>
            </w:r>
          </w:p>
        </w:tc>
      </w:tr>
      <w:tr w:rsidR="00501597" w:rsidRPr="00586305" w14:paraId="31DB8326" w14:textId="77777777" w:rsidTr="00F6013E">
        <w:trPr>
          <w:trHeight w:val="334"/>
        </w:trPr>
        <w:tc>
          <w:tcPr>
            <w:tcW w:w="757" w:type="pct"/>
            <w:tcBorders>
              <w:top w:val="nil"/>
              <w:left w:val="single" w:sz="8" w:space="0" w:color="auto"/>
              <w:bottom w:val="single" w:sz="8" w:space="0" w:color="auto"/>
              <w:right w:val="single" w:sz="8" w:space="0" w:color="auto"/>
            </w:tcBorders>
            <w:vAlign w:val="bottom"/>
          </w:tcPr>
          <w:p w14:paraId="5D628AB5" w14:textId="77777777" w:rsidR="00501597" w:rsidRPr="00586305" w:rsidRDefault="00501597" w:rsidP="00F6013E">
            <w:pPr>
              <w:rPr>
                <w:b/>
                <w:bCs/>
                <w:sz w:val="20"/>
                <w:szCs w:val="20"/>
              </w:rPr>
            </w:pPr>
            <w:r w:rsidRPr="00586305">
              <w:rPr>
                <w:b/>
                <w:bCs/>
                <w:sz w:val="20"/>
                <w:szCs w:val="20"/>
              </w:rPr>
              <w:t>Türkiye’den İthalat</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bottom"/>
          </w:tcPr>
          <w:p w14:paraId="28701C58" w14:textId="77777777" w:rsidR="00501597" w:rsidRPr="00586305" w:rsidRDefault="00501597" w:rsidP="00F6013E">
            <w:pPr>
              <w:jc w:val="center"/>
              <w:rPr>
                <w:sz w:val="20"/>
                <w:szCs w:val="20"/>
              </w:rPr>
            </w:pPr>
            <w:r w:rsidRPr="00586305">
              <w:rPr>
                <w:sz w:val="20"/>
                <w:szCs w:val="20"/>
                <w:lang w:val="ru-RU"/>
              </w:rPr>
              <w:t>17</w:t>
            </w:r>
          </w:p>
        </w:tc>
        <w:tc>
          <w:tcPr>
            <w:tcW w:w="586" w:type="pct"/>
            <w:tcBorders>
              <w:top w:val="single" w:sz="8" w:space="0" w:color="auto"/>
              <w:left w:val="single" w:sz="8" w:space="0" w:color="auto"/>
              <w:bottom w:val="single" w:sz="8" w:space="0" w:color="auto"/>
              <w:right w:val="single" w:sz="8" w:space="0" w:color="auto"/>
            </w:tcBorders>
            <w:shd w:val="clear" w:color="auto" w:fill="FFFFFF"/>
            <w:vAlign w:val="bottom"/>
          </w:tcPr>
          <w:p w14:paraId="6FFC2698" w14:textId="77777777" w:rsidR="00501597" w:rsidRPr="00586305" w:rsidRDefault="00501597" w:rsidP="00F6013E">
            <w:pPr>
              <w:jc w:val="center"/>
              <w:rPr>
                <w:sz w:val="20"/>
                <w:szCs w:val="20"/>
              </w:rPr>
            </w:pPr>
            <w:r w:rsidRPr="00586305">
              <w:rPr>
                <w:sz w:val="20"/>
                <w:szCs w:val="20"/>
              </w:rPr>
              <w:t>28</w:t>
            </w:r>
          </w:p>
        </w:tc>
        <w:tc>
          <w:tcPr>
            <w:tcW w:w="418" w:type="pct"/>
            <w:tcBorders>
              <w:top w:val="single" w:sz="8" w:space="0" w:color="auto"/>
              <w:left w:val="single" w:sz="8" w:space="0" w:color="auto"/>
              <w:bottom w:val="single" w:sz="8" w:space="0" w:color="auto"/>
              <w:right w:val="single" w:sz="8" w:space="0" w:color="auto"/>
            </w:tcBorders>
            <w:shd w:val="clear" w:color="auto" w:fill="FFFFFF"/>
            <w:vAlign w:val="bottom"/>
          </w:tcPr>
          <w:p w14:paraId="37619220" w14:textId="77777777" w:rsidR="00501597" w:rsidRPr="00586305" w:rsidRDefault="00501597" w:rsidP="00F6013E">
            <w:pPr>
              <w:jc w:val="center"/>
              <w:rPr>
                <w:sz w:val="20"/>
                <w:szCs w:val="20"/>
              </w:rPr>
            </w:pPr>
            <w:r w:rsidRPr="00586305">
              <w:rPr>
                <w:sz w:val="20"/>
                <w:szCs w:val="20"/>
              </w:rPr>
              <w:t>17</w:t>
            </w:r>
          </w:p>
        </w:tc>
        <w:tc>
          <w:tcPr>
            <w:tcW w:w="503" w:type="pct"/>
            <w:tcBorders>
              <w:top w:val="single" w:sz="8" w:space="0" w:color="auto"/>
              <w:left w:val="single" w:sz="8" w:space="0" w:color="auto"/>
              <w:bottom w:val="single" w:sz="8" w:space="0" w:color="auto"/>
              <w:right w:val="single" w:sz="8" w:space="0" w:color="auto"/>
            </w:tcBorders>
            <w:shd w:val="clear" w:color="auto" w:fill="FFFFFF"/>
            <w:vAlign w:val="bottom"/>
          </w:tcPr>
          <w:p w14:paraId="352FA7AC" w14:textId="77777777" w:rsidR="00501597" w:rsidRPr="00586305" w:rsidRDefault="00501597" w:rsidP="00F6013E">
            <w:pPr>
              <w:jc w:val="center"/>
              <w:rPr>
                <w:sz w:val="20"/>
                <w:szCs w:val="20"/>
              </w:rPr>
            </w:pPr>
            <w:r w:rsidRPr="00586305">
              <w:rPr>
                <w:sz w:val="20"/>
                <w:szCs w:val="20"/>
              </w:rPr>
              <w:t>8</w:t>
            </w:r>
          </w:p>
        </w:tc>
        <w:tc>
          <w:tcPr>
            <w:tcW w:w="501" w:type="pct"/>
            <w:tcBorders>
              <w:top w:val="single" w:sz="8" w:space="0" w:color="auto"/>
              <w:left w:val="single" w:sz="8" w:space="0" w:color="auto"/>
              <w:bottom w:val="single" w:sz="8" w:space="0" w:color="auto"/>
              <w:right w:val="single" w:sz="8" w:space="0" w:color="auto"/>
            </w:tcBorders>
            <w:shd w:val="clear" w:color="auto" w:fill="FFFFFF"/>
            <w:vAlign w:val="bottom"/>
          </w:tcPr>
          <w:p w14:paraId="0040475B" w14:textId="77777777" w:rsidR="00501597" w:rsidRPr="00586305" w:rsidRDefault="00501597" w:rsidP="00F6013E">
            <w:pPr>
              <w:jc w:val="center"/>
              <w:rPr>
                <w:sz w:val="20"/>
                <w:szCs w:val="20"/>
              </w:rPr>
            </w:pPr>
            <w:r w:rsidRPr="00586305">
              <w:rPr>
                <w:sz w:val="20"/>
                <w:szCs w:val="20"/>
              </w:rPr>
              <w:t>10</w:t>
            </w:r>
          </w:p>
        </w:tc>
        <w:tc>
          <w:tcPr>
            <w:tcW w:w="419" w:type="pct"/>
            <w:tcBorders>
              <w:top w:val="single" w:sz="8" w:space="0" w:color="auto"/>
              <w:left w:val="single" w:sz="8" w:space="0" w:color="auto"/>
              <w:bottom w:val="single" w:sz="8" w:space="0" w:color="auto"/>
              <w:right w:val="single" w:sz="8" w:space="0" w:color="auto"/>
            </w:tcBorders>
            <w:shd w:val="clear" w:color="auto" w:fill="FFFFFF"/>
            <w:vAlign w:val="bottom"/>
          </w:tcPr>
          <w:p w14:paraId="3CFE27AE" w14:textId="77777777" w:rsidR="00501597" w:rsidRPr="00586305" w:rsidRDefault="00501597" w:rsidP="00F6013E">
            <w:pPr>
              <w:jc w:val="center"/>
              <w:rPr>
                <w:sz w:val="20"/>
                <w:szCs w:val="20"/>
                <w:lang w:val="ru-RU"/>
              </w:rPr>
            </w:pPr>
            <w:r w:rsidRPr="00586305">
              <w:rPr>
                <w:sz w:val="20"/>
                <w:szCs w:val="20"/>
                <w:lang w:val="ru-RU"/>
              </w:rPr>
              <w:t>5</w:t>
            </w:r>
          </w:p>
        </w:tc>
        <w:tc>
          <w:tcPr>
            <w:tcW w:w="658" w:type="pct"/>
            <w:tcBorders>
              <w:top w:val="single" w:sz="8" w:space="0" w:color="auto"/>
              <w:left w:val="single" w:sz="8" w:space="0" w:color="auto"/>
              <w:bottom w:val="single" w:sz="8" w:space="0" w:color="auto"/>
              <w:right w:val="single" w:sz="8" w:space="0" w:color="auto"/>
            </w:tcBorders>
            <w:shd w:val="clear" w:color="auto" w:fill="FFFFFF"/>
            <w:vAlign w:val="bottom"/>
          </w:tcPr>
          <w:p w14:paraId="7D450BD6" w14:textId="77777777" w:rsidR="00501597" w:rsidRPr="00586305" w:rsidRDefault="00501597" w:rsidP="00F6013E">
            <w:pPr>
              <w:jc w:val="center"/>
              <w:rPr>
                <w:sz w:val="20"/>
                <w:szCs w:val="20"/>
                <w:lang w:val="ru-RU"/>
              </w:rPr>
            </w:pPr>
            <w:r w:rsidRPr="00586305">
              <w:rPr>
                <w:sz w:val="20"/>
                <w:szCs w:val="20"/>
                <w:lang w:val="ru-RU"/>
              </w:rPr>
              <w:t>4,3</w:t>
            </w:r>
          </w:p>
        </w:tc>
        <w:tc>
          <w:tcPr>
            <w:tcW w:w="656" w:type="pct"/>
            <w:tcBorders>
              <w:top w:val="single" w:sz="8" w:space="0" w:color="auto"/>
              <w:left w:val="single" w:sz="8" w:space="0" w:color="auto"/>
              <w:bottom w:val="single" w:sz="8" w:space="0" w:color="auto"/>
              <w:right w:val="single" w:sz="8" w:space="0" w:color="auto"/>
            </w:tcBorders>
            <w:shd w:val="clear" w:color="auto" w:fill="FFFFFF"/>
            <w:vAlign w:val="bottom"/>
          </w:tcPr>
          <w:p w14:paraId="5CE3FFDC" w14:textId="77777777" w:rsidR="00501597" w:rsidRPr="00586305" w:rsidRDefault="00501597" w:rsidP="00F6013E">
            <w:pPr>
              <w:jc w:val="center"/>
              <w:rPr>
                <w:sz w:val="20"/>
                <w:szCs w:val="20"/>
                <w:lang w:val="ru-RU"/>
              </w:rPr>
            </w:pPr>
            <w:r w:rsidRPr="00586305">
              <w:rPr>
                <w:sz w:val="20"/>
                <w:szCs w:val="20"/>
                <w:lang w:val="ru-RU"/>
              </w:rPr>
              <w:t>3</w:t>
            </w:r>
          </w:p>
        </w:tc>
      </w:tr>
      <w:tr w:rsidR="00501597" w:rsidRPr="00586305" w14:paraId="3EC60925" w14:textId="77777777" w:rsidTr="00F6013E">
        <w:trPr>
          <w:trHeight w:val="334"/>
        </w:trPr>
        <w:tc>
          <w:tcPr>
            <w:tcW w:w="757" w:type="pct"/>
            <w:tcBorders>
              <w:top w:val="nil"/>
              <w:left w:val="single" w:sz="8" w:space="0" w:color="auto"/>
              <w:bottom w:val="single" w:sz="8" w:space="0" w:color="auto"/>
              <w:right w:val="single" w:sz="8" w:space="0" w:color="auto"/>
            </w:tcBorders>
            <w:vAlign w:val="bottom"/>
          </w:tcPr>
          <w:p w14:paraId="4D4315AE" w14:textId="77777777" w:rsidR="00501597" w:rsidRPr="00586305" w:rsidRDefault="00501597" w:rsidP="00F6013E">
            <w:pPr>
              <w:rPr>
                <w:b/>
                <w:bCs/>
                <w:sz w:val="20"/>
                <w:szCs w:val="20"/>
              </w:rPr>
            </w:pPr>
            <w:r w:rsidRPr="00586305">
              <w:rPr>
                <w:b/>
                <w:bCs/>
                <w:sz w:val="20"/>
                <w:szCs w:val="20"/>
              </w:rPr>
              <w:t>Toplam</w:t>
            </w:r>
          </w:p>
        </w:tc>
        <w:tc>
          <w:tcPr>
            <w:tcW w:w="502" w:type="pct"/>
            <w:tcBorders>
              <w:top w:val="single" w:sz="8" w:space="0" w:color="auto"/>
              <w:left w:val="nil"/>
              <w:bottom w:val="single" w:sz="8" w:space="0" w:color="auto"/>
              <w:right w:val="single" w:sz="8" w:space="0" w:color="auto"/>
            </w:tcBorders>
            <w:noWrap/>
            <w:vAlign w:val="bottom"/>
          </w:tcPr>
          <w:p w14:paraId="21A39BFD" w14:textId="77777777" w:rsidR="00501597" w:rsidRPr="00586305" w:rsidRDefault="00501597" w:rsidP="00F6013E">
            <w:pPr>
              <w:jc w:val="center"/>
              <w:rPr>
                <w:b/>
                <w:sz w:val="20"/>
                <w:szCs w:val="20"/>
              </w:rPr>
            </w:pPr>
            <w:r w:rsidRPr="00586305">
              <w:rPr>
                <w:b/>
                <w:sz w:val="20"/>
                <w:szCs w:val="20"/>
                <w:lang w:val="ru-RU"/>
              </w:rPr>
              <w:t>282</w:t>
            </w:r>
          </w:p>
        </w:tc>
        <w:tc>
          <w:tcPr>
            <w:tcW w:w="586" w:type="pct"/>
            <w:tcBorders>
              <w:top w:val="single" w:sz="8" w:space="0" w:color="auto"/>
              <w:left w:val="nil"/>
              <w:bottom w:val="single" w:sz="8" w:space="0" w:color="auto"/>
              <w:right w:val="single" w:sz="8" w:space="0" w:color="auto"/>
            </w:tcBorders>
            <w:vAlign w:val="bottom"/>
          </w:tcPr>
          <w:p w14:paraId="1CA40258" w14:textId="77777777" w:rsidR="00501597" w:rsidRPr="00586305" w:rsidRDefault="00501597" w:rsidP="00F6013E">
            <w:pPr>
              <w:jc w:val="center"/>
              <w:rPr>
                <w:b/>
                <w:sz w:val="20"/>
                <w:szCs w:val="20"/>
              </w:rPr>
            </w:pPr>
            <w:r w:rsidRPr="00586305">
              <w:rPr>
                <w:b/>
                <w:sz w:val="20"/>
                <w:szCs w:val="20"/>
              </w:rPr>
              <w:t>282</w:t>
            </w:r>
          </w:p>
        </w:tc>
        <w:tc>
          <w:tcPr>
            <w:tcW w:w="418" w:type="pct"/>
            <w:tcBorders>
              <w:top w:val="single" w:sz="8" w:space="0" w:color="auto"/>
              <w:left w:val="nil"/>
              <w:bottom w:val="single" w:sz="8" w:space="0" w:color="auto"/>
              <w:right w:val="single" w:sz="8" w:space="0" w:color="auto"/>
            </w:tcBorders>
            <w:vAlign w:val="bottom"/>
          </w:tcPr>
          <w:p w14:paraId="5AFA9DBE" w14:textId="77777777" w:rsidR="00501597" w:rsidRPr="00586305" w:rsidRDefault="00501597" w:rsidP="00F6013E">
            <w:pPr>
              <w:jc w:val="center"/>
              <w:rPr>
                <w:b/>
                <w:sz w:val="20"/>
                <w:szCs w:val="20"/>
              </w:rPr>
            </w:pPr>
            <w:r w:rsidRPr="00586305">
              <w:rPr>
                <w:b/>
                <w:sz w:val="20"/>
                <w:szCs w:val="20"/>
              </w:rPr>
              <w:t>422</w:t>
            </w:r>
          </w:p>
        </w:tc>
        <w:tc>
          <w:tcPr>
            <w:tcW w:w="503" w:type="pct"/>
            <w:tcBorders>
              <w:top w:val="single" w:sz="8" w:space="0" w:color="auto"/>
              <w:left w:val="nil"/>
              <w:bottom w:val="single" w:sz="8" w:space="0" w:color="auto"/>
              <w:right w:val="single" w:sz="8" w:space="0" w:color="auto"/>
            </w:tcBorders>
            <w:vAlign w:val="bottom"/>
          </w:tcPr>
          <w:p w14:paraId="5B826F91" w14:textId="77777777" w:rsidR="00501597" w:rsidRPr="00586305" w:rsidRDefault="00501597" w:rsidP="00F6013E">
            <w:pPr>
              <w:jc w:val="center"/>
              <w:rPr>
                <w:b/>
                <w:sz w:val="20"/>
                <w:szCs w:val="20"/>
              </w:rPr>
            </w:pPr>
            <w:r w:rsidRPr="00586305">
              <w:rPr>
                <w:b/>
                <w:sz w:val="20"/>
                <w:szCs w:val="20"/>
              </w:rPr>
              <w:t>232</w:t>
            </w:r>
          </w:p>
        </w:tc>
        <w:tc>
          <w:tcPr>
            <w:tcW w:w="501" w:type="pct"/>
            <w:tcBorders>
              <w:top w:val="single" w:sz="8" w:space="0" w:color="auto"/>
              <w:left w:val="nil"/>
              <w:bottom w:val="single" w:sz="8" w:space="0" w:color="auto"/>
              <w:right w:val="single" w:sz="8" w:space="0" w:color="auto"/>
            </w:tcBorders>
            <w:vAlign w:val="bottom"/>
          </w:tcPr>
          <w:p w14:paraId="35FEFCF2" w14:textId="77777777" w:rsidR="00501597" w:rsidRPr="00586305" w:rsidRDefault="00501597" w:rsidP="00F6013E">
            <w:pPr>
              <w:jc w:val="center"/>
              <w:rPr>
                <w:b/>
                <w:sz w:val="20"/>
                <w:szCs w:val="20"/>
              </w:rPr>
            </w:pPr>
            <w:r w:rsidRPr="00586305">
              <w:rPr>
                <w:b/>
                <w:sz w:val="20"/>
                <w:szCs w:val="20"/>
              </w:rPr>
              <w:t>158</w:t>
            </w:r>
          </w:p>
        </w:tc>
        <w:tc>
          <w:tcPr>
            <w:tcW w:w="419" w:type="pct"/>
            <w:tcBorders>
              <w:top w:val="single" w:sz="8" w:space="0" w:color="auto"/>
              <w:left w:val="nil"/>
              <w:bottom w:val="single" w:sz="8" w:space="0" w:color="auto"/>
              <w:right w:val="single" w:sz="8" w:space="0" w:color="auto"/>
            </w:tcBorders>
            <w:vAlign w:val="bottom"/>
          </w:tcPr>
          <w:p w14:paraId="123A9FA4" w14:textId="77777777" w:rsidR="00501597" w:rsidRPr="00586305" w:rsidRDefault="00501597" w:rsidP="00F6013E">
            <w:pPr>
              <w:jc w:val="center"/>
              <w:rPr>
                <w:b/>
                <w:sz w:val="20"/>
                <w:szCs w:val="20"/>
                <w:lang w:val="ru-RU"/>
              </w:rPr>
            </w:pPr>
            <w:r w:rsidRPr="00586305">
              <w:rPr>
                <w:b/>
                <w:sz w:val="20"/>
                <w:szCs w:val="20"/>
                <w:lang w:val="ru-RU"/>
              </w:rPr>
              <w:t>239</w:t>
            </w:r>
          </w:p>
        </w:tc>
        <w:tc>
          <w:tcPr>
            <w:tcW w:w="658" w:type="pct"/>
            <w:tcBorders>
              <w:top w:val="single" w:sz="8" w:space="0" w:color="auto"/>
              <w:left w:val="single" w:sz="8" w:space="0" w:color="auto"/>
              <w:bottom w:val="single" w:sz="8" w:space="0" w:color="auto"/>
              <w:right w:val="single" w:sz="8" w:space="0" w:color="auto"/>
            </w:tcBorders>
            <w:vAlign w:val="bottom"/>
          </w:tcPr>
          <w:p w14:paraId="6E0B143E" w14:textId="77777777" w:rsidR="00501597" w:rsidRPr="00586305" w:rsidRDefault="00501597" w:rsidP="00F6013E">
            <w:pPr>
              <w:jc w:val="center"/>
              <w:rPr>
                <w:b/>
                <w:sz w:val="20"/>
                <w:szCs w:val="20"/>
                <w:lang w:val="ru-RU"/>
              </w:rPr>
            </w:pPr>
            <w:r w:rsidRPr="00586305">
              <w:rPr>
                <w:b/>
                <w:sz w:val="20"/>
                <w:szCs w:val="20"/>
                <w:lang w:val="ru-RU"/>
              </w:rPr>
              <w:t>140,1</w:t>
            </w:r>
          </w:p>
        </w:tc>
        <w:tc>
          <w:tcPr>
            <w:tcW w:w="656" w:type="pct"/>
            <w:tcBorders>
              <w:top w:val="single" w:sz="8" w:space="0" w:color="auto"/>
              <w:left w:val="nil"/>
              <w:bottom w:val="single" w:sz="8" w:space="0" w:color="auto"/>
              <w:right w:val="single" w:sz="8" w:space="0" w:color="auto"/>
            </w:tcBorders>
            <w:vAlign w:val="bottom"/>
          </w:tcPr>
          <w:p w14:paraId="3A147B2C" w14:textId="77777777" w:rsidR="00501597" w:rsidRPr="00586305" w:rsidRDefault="00501597" w:rsidP="00F6013E">
            <w:pPr>
              <w:jc w:val="center"/>
              <w:rPr>
                <w:b/>
                <w:sz w:val="20"/>
                <w:szCs w:val="20"/>
              </w:rPr>
            </w:pPr>
            <w:r w:rsidRPr="00586305">
              <w:rPr>
                <w:b/>
                <w:sz w:val="20"/>
                <w:szCs w:val="20"/>
              </w:rPr>
              <w:t>100</w:t>
            </w:r>
          </w:p>
        </w:tc>
      </w:tr>
    </w:tbl>
    <w:p w14:paraId="4E59B931" w14:textId="77777777" w:rsidR="00501597" w:rsidRPr="00586305" w:rsidRDefault="00501597" w:rsidP="00501597">
      <w:pPr>
        <w:jc w:val="both"/>
        <w:rPr>
          <w:b/>
        </w:rPr>
      </w:pPr>
    </w:p>
    <w:p w14:paraId="63226417" w14:textId="77777777" w:rsidR="00501597" w:rsidRPr="00586305" w:rsidRDefault="00501597" w:rsidP="00501597">
      <w:pPr>
        <w:ind w:firstLine="708"/>
        <w:jc w:val="both"/>
      </w:pPr>
      <w:r w:rsidRPr="00586305">
        <w:t xml:space="preserve">Türk sermayesiyle kurulan ve çeşitli alanlarda faaliyet gösteren 45 şirketin Başkurdistan’da faaliyet gösterdiği öğrenilmiştir. (turizm; bakım hizmetleri; ticaret; ağaç işleri; elektronik aletler; gıda </w:t>
      </w:r>
      <w:proofErr w:type="gramStart"/>
      <w:r w:rsidRPr="00586305">
        <w:t>ekipmanlarının</w:t>
      </w:r>
      <w:proofErr w:type="gramEnd"/>
      <w:r w:rsidRPr="00586305">
        <w:t xml:space="preserve"> imalatı, yangından korunma sistemleri, mobilya ürünleri, su temini sistemleri, aydınlatma, elektrik ürünleri, cephe, </w:t>
      </w:r>
      <w:proofErr w:type="spellStart"/>
      <w:r w:rsidRPr="00586305">
        <w:t>inovasyon</w:t>
      </w:r>
      <w:proofErr w:type="spellEnd"/>
      <w:r w:rsidRPr="00586305">
        <w:t>, kablolama, inşaat)</w:t>
      </w:r>
    </w:p>
    <w:p w14:paraId="3966B7A6" w14:textId="77777777" w:rsidR="00501597" w:rsidRPr="00586305" w:rsidRDefault="00501597" w:rsidP="00501597">
      <w:pPr>
        <w:ind w:firstLine="708"/>
        <w:jc w:val="both"/>
        <w:rPr>
          <w:color w:val="993300"/>
        </w:rPr>
      </w:pPr>
    </w:p>
    <w:p w14:paraId="34A0275C" w14:textId="77777777" w:rsidR="00501597" w:rsidRPr="00586305" w:rsidRDefault="00501597" w:rsidP="00501597">
      <w:pPr>
        <w:ind w:firstLine="708"/>
        <w:jc w:val="both"/>
      </w:pPr>
      <w:r w:rsidRPr="00586305">
        <w:t xml:space="preserve">Dış ticaret dengesi inceleme konusu yıllar itibarıyla dalgalanma gösterse de daima Başkurdistan lehine olmuştur. Volga Gümrük İdaresi'nin 2018 yılı rakamlarına göre, Türkiye, Başkurdistan’ın dış ticaret cirosunda % 4.46'lık paya sahipken 2019 yılında bu oran % 2.82’ye gerilemiştir. </w:t>
      </w:r>
    </w:p>
    <w:p w14:paraId="7F12B5E8" w14:textId="77777777" w:rsidR="00501597" w:rsidRPr="00586305" w:rsidRDefault="00501597" w:rsidP="00501597">
      <w:pPr>
        <w:ind w:firstLine="360"/>
        <w:jc w:val="both"/>
      </w:pPr>
    </w:p>
    <w:p w14:paraId="7809A8E1" w14:textId="77777777" w:rsidR="00501597" w:rsidRPr="00586305" w:rsidRDefault="00501597" w:rsidP="00501597">
      <w:pPr>
        <w:numPr>
          <w:ilvl w:val="0"/>
          <w:numId w:val="15"/>
        </w:numPr>
        <w:suppressAutoHyphens w:val="0"/>
        <w:autoSpaceDN/>
        <w:jc w:val="both"/>
        <w:textAlignment w:val="auto"/>
        <w:rPr>
          <w:b/>
          <w:sz w:val="20"/>
        </w:rPr>
      </w:pPr>
      <w:r w:rsidRPr="00586305">
        <w:rPr>
          <w:b/>
          <w:sz w:val="20"/>
        </w:rPr>
        <w:t>Başkurdistan’ın Türkiye’ye İhracatı (Bin Dolar) 2019 (Ocak-Eylül)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944"/>
        <w:gridCol w:w="6788"/>
        <w:gridCol w:w="1116"/>
      </w:tblGrid>
      <w:tr w:rsidR="00501597" w:rsidRPr="00586305" w14:paraId="19A358A0" w14:textId="77777777" w:rsidTr="00F6013E">
        <w:tc>
          <w:tcPr>
            <w:tcW w:w="237" w:type="pct"/>
            <w:shd w:val="clear" w:color="auto" w:fill="CCCCCC"/>
            <w:vAlign w:val="bottom"/>
          </w:tcPr>
          <w:p w14:paraId="25A0A75E" w14:textId="77777777" w:rsidR="00501597" w:rsidRPr="00586305" w:rsidRDefault="00501597" w:rsidP="00F6013E">
            <w:pPr>
              <w:jc w:val="center"/>
              <w:rPr>
                <w:rFonts w:eastAsia="Calibri"/>
                <w:b/>
                <w:sz w:val="18"/>
                <w:szCs w:val="18"/>
                <w:lang w:val="ru-RU" w:eastAsia="en-US"/>
              </w:rPr>
            </w:pPr>
            <w:r w:rsidRPr="00586305">
              <w:rPr>
                <w:rFonts w:eastAsia="Calibri"/>
                <w:b/>
                <w:sz w:val="18"/>
                <w:szCs w:val="18"/>
                <w:lang w:val="ru-RU" w:eastAsia="en-US"/>
              </w:rPr>
              <w:t>№</w:t>
            </w:r>
          </w:p>
        </w:tc>
        <w:tc>
          <w:tcPr>
            <w:tcW w:w="508" w:type="pct"/>
            <w:shd w:val="clear" w:color="auto" w:fill="CCCCCC"/>
            <w:vAlign w:val="bottom"/>
          </w:tcPr>
          <w:p w14:paraId="1F417CB8" w14:textId="77777777" w:rsidR="00501597" w:rsidRPr="00586305" w:rsidRDefault="00501597" w:rsidP="00F6013E">
            <w:pPr>
              <w:jc w:val="center"/>
              <w:rPr>
                <w:rFonts w:eastAsia="Calibri"/>
                <w:b/>
                <w:sz w:val="18"/>
                <w:szCs w:val="18"/>
                <w:lang w:val="ru-RU" w:eastAsia="en-US"/>
              </w:rPr>
            </w:pPr>
            <w:r w:rsidRPr="00586305">
              <w:rPr>
                <w:rFonts w:eastAsia="Calibri"/>
                <w:b/>
                <w:sz w:val="18"/>
                <w:szCs w:val="18"/>
                <w:lang w:eastAsia="en-US"/>
              </w:rPr>
              <w:t xml:space="preserve">GTİP </w:t>
            </w:r>
            <w:r w:rsidRPr="00586305">
              <w:rPr>
                <w:rFonts w:eastAsia="Calibri"/>
                <w:b/>
                <w:sz w:val="18"/>
                <w:szCs w:val="18"/>
                <w:lang w:val="ru-RU" w:eastAsia="en-US"/>
              </w:rPr>
              <w:t>№</w:t>
            </w:r>
          </w:p>
        </w:tc>
        <w:tc>
          <w:tcPr>
            <w:tcW w:w="3654" w:type="pct"/>
            <w:shd w:val="clear" w:color="auto" w:fill="CCCCCC"/>
            <w:vAlign w:val="bottom"/>
          </w:tcPr>
          <w:p w14:paraId="2E5A61D5"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Ürün Adı</w:t>
            </w:r>
          </w:p>
        </w:tc>
        <w:tc>
          <w:tcPr>
            <w:tcW w:w="601" w:type="pct"/>
            <w:shd w:val="clear" w:color="auto" w:fill="CCCCCC"/>
            <w:vAlign w:val="bottom"/>
          </w:tcPr>
          <w:p w14:paraId="5C67EAB0"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Tutar</w:t>
            </w:r>
          </w:p>
        </w:tc>
      </w:tr>
      <w:tr w:rsidR="00501597" w:rsidRPr="00586305" w14:paraId="036D0F38" w14:textId="77777777" w:rsidTr="00F6013E">
        <w:tc>
          <w:tcPr>
            <w:tcW w:w="237" w:type="pct"/>
            <w:shd w:val="clear" w:color="auto" w:fill="auto"/>
            <w:vAlign w:val="bottom"/>
          </w:tcPr>
          <w:p w14:paraId="2A8BC12D"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w:t>
            </w:r>
          </w:p>
        </w:tc>
        <w:tc>
          <w:tcPr>
            <w:tcW w:w="508" w:type="pct"/>
            <w:shd w:val="clear" w:color="auto" w:fill="auto"/>
            <w:vAlign w:val="bottom"/>
          </w:tcPr>
          <w:p w14:paraId="4E7EA706" w14:textId="77777777" w:rsidR="00501597" w:rsidRPr="00586305" w:rsidRDefault="00501597" w:rsidP="00F6013E">
            <w:pPr>
              <w:jc w:val="center"/>
              <w:rPr>
                <w:color w:val="000000"/>
                <w:sz w:val="20"/>
                <w:szCs w:val="20"/>
              </w:rPr>
            </w:pPr>
            <w:r w:rsidRPr="00586305">
              <w:rPr>
                <w:color w:val="000000"/>
                <w:sz w:val="20"/>
                <w:szCs w:val="20"/>
              </w:rPr>
              <w:t>27</w:t>
            </w:r>
          </w:p>
        </w:tc>
        <w:tc>
          <w:tcPr>
            <w:tcW w:w="3654" w:type="pct"/>
            <w:shd w:val="clear" w:color="auto" w:fill="auto"/>
            <w:vAlign w:val="bottom"/>
          </w:tcPr>
          <w:p w14:paraId="6BDA7C8D" w14:textId="77777777" w:rsidR="00501597" w:rsidRPr="00586305" w:rsidRDefault="00501597" w:rsidP="00F6013E">
            <w:pPr>
              <w:rPr>
                <w:color w:val="000000"/>
                <w:sz w:val="20"/>
                <w:szCs w:val="20"/>
              </w:rPr>
            </w:pPr>
            <w:r w:rsidRPr="00586305">
              <w:rPr>
                <w:color w:val="000000"/>
                <w:sz w:val="20"/>
                <w:szCs w:val="20"/>
              </w:rPr>
              <w:t>MİNERAL YAKITLAR, PETROL</w:t>
            </w:r>
          </w:p>
        </w:tc>
        <w:tc>
          <w:tcPr>
            <w:tcW w:w="601" w:type="pct"/>
            <w:shd w:val="clear" w:color="auto" w:fill="auto"/>
            <w:vAlign w:val="bottom"/>
          </w:tcPr>
          <w:p w14:paraId="37E9123A"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66.726</w:t>
            </w:r>
          </w:p>
        </w:tc>
      </w:tr>
      <w:tr w:rsidR="00501597" w:rsidRPr="00586305" w14:paraId="05B58FD3" w14:textId="77777777" w:rsidTr="00F6013E">
        <w:tc>
          <w:tcPr>
            <w:tcW w:w="237" w:type="pct"/>
            <w:shd w:val="clear" w:color="auto" w:fill="auto"/>
            <w:vAlign w:val="bottom"/>
          </w:tcPr>
          <w:p w14:paraId="09ED8A26"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2</w:t>
            </w:r>
          </w:p>
        </w:tc>
        <w:tc>
          <w:tcPr>
            <w:tcW w:w="508" w:type="pct"/>
            <w:shd w:val="clear" w:color="auto" w:fill="auto"/>
            <w:vAlign w:val="bottom"/>
          </w:tcPr>
          <w:p w14:paraId="78D98D1F"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42</w:t>
            </w:r>
          </w:p>
        </w:tc>
        <w:tc>
          <w:tcPr>
            <w:tcW w:w="3654" w:type="pct"/>
            <w:shd w:val="clear" w:color="auto" w:fill="auto"/>
            <w:vAlign w:val="bottom"/>
          </w:tcPr>
          <w:p w14:paraId="4D07DCBD" w14:textId="77777777" w:rsidR="00501597" w:rsidRPr="00586305" w:rsidRDefault="00501597" w:rsidP="00F6013E">
            <w:pPr>
              <w:rPr>
                <w:rFonts w:eastAsia="Calibri"/>
                <w:color w:val="000000"/>
                <w:sz w:val="18"/>
                <w:szCs w:val="18"/>
                <w:lang w:val="en-US" w:eastAsia="en-US"/>
              </w:rPr>
            </w:pPr>
            <w:r w:rsidRPr="00586305">
              <w:rPr>
                <w:rFonts w:eastAsia="Calibri"/>
                <w:color w:val="000000"/>
                <w:sz w:val="18"/>
                <w:szCs w:val="18"/>
                <w:lang w:val="en-US" w:eastAsia="en-US"/>
              </w:rPr>
              <w:t>ORGANİK KİMYASAL BİLEŞİKLER</w:t>
            </w:r>
          </w:p>
        </w:tc>
        <w:tc>
          <w:tcPr>
            <w:tcW w:w="601" w:type="pct"/>
            <w:shd w:val="clear" w:color="auto" w:fill="auto"/>
            <w:vAlign w:val="bottom"/>
          </w:tcPr>
          <w:p w14:paraId="41AC2FE1"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42.140</w:t>
            </w:r>
          </w:p>
        </w:tc>
      </w:tr>
      <w:tr w:rsidR="00501597" w:rsidRPr="00586305" w14:paraId="25539CF0" w14:textId="77777777" w:rsidTr="00F6013E">
        <w:tc>
          <w:tcPr>
            <w:tcW w:w="237" w:type="pct"/>
            <w:shd w:val="clear" w:color="auto" w:fill="auto"/>
            <w:vAlign w:val="bottom"/>
          </w:tcPr>
          <w:p w14:paraId="215B5743"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3</w:t>
            </w:r>
          </w:p>
        </w:tc>
        <w:tc>
          <w:tcPr>
            <w:tcW w:w="508" w:type="pct"/>
            <w:shd w:val="clear" w:color="auto" w:fill="auto"/>
            <w:vAlign w:val="bottom"/>
          </w:tcPr>
          <w:p w14:paraId="482F755D"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31</w:t>
            </w:r>
          </w:p>
        </w:tc>
        <w:tc>
          <w:tcPr>
            <w:tcW w:w="3654" w:type="pct"/>
            <w:shd w:val="clear" w:color="auto" w:fill="auto"/>
            <w:vAlign w:val="bottom"/>
          </w:tcPr>
          <w:p w14:paraId="5FB64A53" w14:textId="77777777" w:rsidR="00501597" w:rsidRPr="00586305" w:rsidRDefault="00501597" w:rsidP="00F6013E">
            <w:pPr>
              <w:rPr>
                <w:rFonts w:eastAsia="Calibri"/>
                <w:color w:val="000000"/>
                <w:sz w:val="18"/>
                <w:szCs w:val="18"/>
                <w:lang w:eastAsia="en-US"/>
              </w:rPr>
            </w:pPr>
            <w:r w:rsidRPr="00586305">
              <w:rPr>
                <w:rFonts w:eastAsia="Calibri"/>
                <w:color w:val="000000"/>
                <w:sz w:val="18"/>
                <w:szCs w:val="18"/>
                <w:lang w:eastAsia="en-US"/>
              </w:rPr>
              <w:t>GÜBRE</w:t>
            </w:r>
          </w:p>
        </w:tc>
        <w:tc>
          <w:tcPr>
            <w:tcW w:w="601" w:type="pct"/>
            <w:shd w:val="clear" w:color="auto" w:fill="auto"/>
            <w:vAlign w:val="bottom"/>
          </w:tcPr>
          <w:p w14:paraId="6F4E2E50"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5.442</w:t>
            </w:r>
          </w:p>
        </w:tc>
      </w:tr>
      <w:tr w:rsidR="00501597" w:rsidRPr="00586305" w14:paraId="3F4DD05C" w14:textId="77777777" w:rsidTr="00F6013E">
        <w:tc>
          <w:tcPr>
            <w:tcW w:w="237" w:type="pct"/>
            <w:shd w:val="clear" w:color="auto" w:fill="auto"/>
            <w:vAlign w:val="bottom"/>
          </w:tcPr>
          <w:p w14:paraId="13B86FFE"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4</w:t>
            </w:r>
          </w:p>
        </w:tc>
        <w:tc>
          <w:tcPr>
            <w:tcW w:w="508" w:type="pct"/>
            <w:shd w:val="clear" w:color="auto" w:fill="auto"/>
            <w:vAlign w:val="bottom"/>
          </w:tcPr>
          <w:p w14:paraId="25AD1DB8" w14:textId="77777777" w:rsidR="00501597" w:rsidRPr="00586305" w:rsidRDefault="00501597" w:rsidP="00F6013E">
            <w:pPr>
              <w:jc w:val="center"/>
              <w:rPr>
                <w:color w:val="000000"/>
                <w:sz w:val="20"/>
                <w:szCs w:val="20"/>
              </w:rPr>
            </w:pPr>
            <w:r w:rsidRPr="00586305">
              <w:rPr>
                <w:color w:val="000000"/>
                <w:sz w:val="20"/>
                <w:szCs w:val="20"/>
              </w:rPr>
              <w:t>40</w:t>
            </w:r>
          </w:p>
        </w:tc>
        <w:tc>
          <w:tcPr>
            <w:tcW w:w="3654" w:type="pct"/>
            <w:shd w:val="clear" w:color="auto" w:fill="auto"/>
            <w:vAlign w:val="bottom"/>
          </w:tcPr>
          <w:p w14:paraId="7D59E964" w14:textId="77777777" w:rsidR="00501597" w:rsidRPr="00586305" w:rsidRDefault="00501597" w:rsidP="00F6013E">
            <w:pPr>
              <w:rPr>
                <w:color w:val="000000"/>
                <w:sz w:val="20"/>
                <w:szCs w:val="20"/>
              </w:rPr>
            </w:pPr>
            <w:r w:rsidRPr="00586305">
              <w:rPr>
                <w:color w:val="000000"/>
                <w:sz w:val="20"/>
                <w:szCs w:val="20"/>
              </w:rPr>
              <w:t>KAUÇUK VE KAUÇUKTAN EŞYA</w:t>
            </w:r>
          </w:p>
        </w:tc>
        <w:tc>
          <w:tcPr>
            <w:tcW w:w="601" w:type="pct"/>
            <w:shd w:val="clear" w:color="auto" w:fill="auto"/>
            <w:vAlign w:val="bottom"/>
          </w:tcPr>
          <w:p w14:paraId="7D5BA174"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3.465</w:t>
            </w:r>
          </w:p>
        </w:tc>
      </w:tr>
      <w:tr w:rsidR="00501597" w:rsidRPr="00586305" w14:paraId="4504EB8E" w14:textId="77777777" w:rsidTr="00F6013E">
        <w:tc>
          <w:tcPr>
            <w:tcW w:w="237" w:type="pct"/>
            <w:shd w:val="clear" w:color="auto" w:fill="auto"/>
            <w:vAlign w:val="bottom"/>
          </w:tcPr>
          <w:p w14:paraId="273F1E95"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5</w:t>
            </w:r>
          </w:p>
        </w:tc>
        <w:tc>
          <w:tcPr>
            <w:tcW w:w="508" w:type="pct"/>
            <w:shd w:val="clear" w:color="auto" w:fill="auto"/>
            <w:vAlign w:val="bottom"/>
          </w:tcPr>
          <w:p w14:paraId="3B8506B5" w14:textId="77777777" w:rsidR="00501597" w:rsidRPr="00586305" w:rsidRDefault="00501597" w:rsidP="00F6013E">
            <w:pPr>
              <w:jc w:val="center"/>
              <w:rPr>
                <w:color w:val="000000"/>
                <w:sz w:val="20"/>
                <w:szCs w:val="20"/>
              </w:rPr>
            </w:pPr>
            <w:r w:rsidRPr="00586305">
              <w:rPr>
                <w:color w:val="000000"/>
                <w:sz w:val="20"/>
                <w:szCs w:val="20"/>
              </w:rPr>
              <w:t>28</w:t>
            </w:r>
          </w:p>
        </w:tc>
        <w:tc>
          <w:tcPr>
            <w:tcW w:w="3654" w:type="pct"/>
            <w:shd w:val="clear" w:color="auto" w:fill="auto"/>
            <w:vAlign w:val="bottom"/>
          </w:tcPr>
          <w:p w14:paraId="795F19A7" w14:textId="77777777" w:rsidR="00501597" w:rsidRPr="00586305" w:rsidRDefault="00501597" w:rsidP="00F6013E">
            <w:pPr>
              <w:rPr>
                <w:color w:val="000000"/>
                <w:sz w:val="20"/>
                <w:szCs w:val="20"/>
              </w:rPr>
            </w:pPr>
            <w:r w:rsidRPr="00586305">
              <w:rPr>
                <w:color w:val="000000"/>
                <w:sz w:val="20"/>
                <w:szCs w:val="20"/>
              </w:rPr>
              <w:t>İNORGANİK KİMYA ÜRÜNLERİ</w:t>
            </w:r>
          </w:p>
        </w:tc>
        <w:tc>
          <w:tcPr>
            <w:tcW w:w="601" w:type="pct"/>
            <w:shd w:val="clear" w:color="auto" w:fill="auto"/>
            <w:vAlign w:val="bottom"/>
          </w:tcPr>
          <w:p w14:paraId="50681BF2"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1.340</w:t>
            </w:r>
          </w:p>
        </w:tc>
      </w:tr>
      <w:tr w:rsidR="00501597" w:rsidRPr="00586305" w14:paraId="4692B12E" w14:textId="77777777" w:rsidTr="00F6013E">
        <w:tc>
          <w:tcPr>
            <w:tcW w:w="237" w:type="pct"/>
            <w:shd w:val="clear" w:color="auto" w:fill="auto"/>
            <w:vAlign w:val="bottom"/>
          </w:tcPr>
          <w:p w14:paraId="68CD7BDA"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6</w:t>
            </w:r>
          </w:p>
        </w:tc>
        <w:tc>
          <w:tcPr>
            <w:tcW w:w="508" w:type="pct"/>
            <w:shd w:val="clear" w:color="auto" w:fill="auto"/>
            <w:vAlign w:val="bottom"/>
          </w:tcPr>
          <w:p w14:paraId="2E154F29"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10</w:t>
            </w:r>
          </w:p>
        </w:tc>
        <w:tc>
          <w:tcPr>
            <w:tcW w:w="3654" w:type="pct"/>
            <w:shd w:val="clear" w:color="auto" w:fill="auto"/>
            <w:vAlign w:val="bottom"/>
          </w:tcPr>
          <w:p w14:paraId="028AA021" w14:textId="77777777" w:rsidR="00501597" w:rsidRPr="00586305" w:rsidRDefault="00501597" w:rsidP="00F6013E">
            <w:pPr>
              <w:rPr>
                <w:rFonts w:eastAsia="Calibri"/>
                <w:color w:val="000000"/>
                <w:sz w:val="18"/>
                <w:szCs w:val="18"/>
                <w:lang w:val="en-US" w:eastAsia="en-US"/>
              </w:rPr>
            </w:pPr>
            <w:r w:rsidRPr="00586305">
              <w:rPr>
                <w:rFonts w:eastAsia="Calibri"/>
                <w:color w:val="000000"/>
                <w:sz w:val="18"/>
                <w:szCs w:val="18"/>
                <w:lang w:val="en-US" w:eastAsia="en-US"/>
              </w:rPr>
              <w:t>TAHILLAR</w:t>
            </w:r>
          </w:p>
        </w:tc>
        <w:tc>
          <w:tcPr>
            <w:tcW w:w="601" w:type="pct"/>
            <w:shd w:val="clear" w:color="auto" w:fill="auto"/>
            <w:vAlign w:val="bottom"/>
          </w:tcPr>
          <w:p w14:paraId="1B2DC95D"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609</w:t>
            </w:r>
          </w:p>
        </w:tc>
      </w:tr>
      <w:tr w:rsidR="00501597" w:rsidRPr="00586305" w14:paraId="61A84F2E" w14:textId="77777777" w:rsidTr="00F6013E">
        <w:tc>
          <w:tcPr>
            <w:tcW w:w="237" w:type="pct"/>
            <w:shd w:val="clear" w:color="auto" w:fill="auto"/>
            <w:vAlign w:val="bottom"/>
          </w:tcPr>
          <w:p w14:paraId="04A40BA1"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7</w:t>
            </w:r>
          </w:p>
        </w:tc>
        <w:tc>
          <w:tcPr>
            <w:tcW w:w="508" w:type="pct"/>
            <w:shd w:val="clear" w:color="auto" w:fill="auto"/>
            <w:vAlign w:val="bottom"/>
          </w:tcPr>
          <w:p w14:paraId="245ED1C4"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70</w:t>
            </w:r>
          </w:p>
        </w:tc>
        <w:tc>
          <w:tcPr>
            <w:tcW w:w="3654" w:type="pct"/>
            <w:shd w:val="clear" w:color="auto" w:fill="auto"/>
            <w:vAlign w:val="bottom"/>
          </w:tcPr>
          <w:p w14:paraId="64A22178" w14:textId="77777777" w:rsidR="00501597" w:rsidRPr="00586305" w:rsidRDefault="00501597" w:rsidP="00F6013E">
            <w:pPr>
              <w:jc w:val="both"/>
              <w:rPr>
                <w:rFonts w:eastAsia="Calibri"/>
                <w:color w:val="000000"/>
                <w:sz w:val="18"/>
                <w:szCs w:val="18"/>
                <w:lang w:eastAsia="en-US"/>
              </w:rPr>
            </w:pPr>
            <w:r w:rsidRPr="00586305">
              <w:rPr>
                <w:rFonts w:eastAsia="Calibri"/>
                <w:color w:val="000000"/>
                <w:sz w:val="18"/>
                <w:szCs w:val="18"/>
                <w:lang w:eastAsia="en-US"/>
              </w:rPr>
              <w:t>CAM VE CAMDAN EŞYA</w:t>
            </w:r>
          </w:p>
        </w:tc>
        <w:tc>
          <w:tcPr>
            <w:tcW w:w="601" w:type="pct"/>
            <w:shd w:val="clear" w:color="auto" w:fill="auto"/>
            <w:vAlign w:val="bottom"/>
          </w:tcPr>
          <w:p w14:paraId="3AEAED8F"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413</w:t>
            </w:r>
          </w:p>
        </w:tc>
      </w:tr>
      <w:tr w:rsidR="00501597" w:rsidRPr="00586305" w14:paraId="0ABE7D01" w14:textId="77777777" w:rsidTr="00F6013E">
        <w:tc>
          <w:tcPr>
            <w:tcW w:w="237" w:type="pct"/>
            <w:shd w:val="clear" w:color="auto" w:fill="auto"/>
            <w:vAlign w:val="bottom"/>
          </w:tcPr>
          <w:p w14:paraId="10F27573"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8</w:t>
            </w:r>
          </w:p>
        </w:tc>
        <w:tc>
          <w:tcPr>
            <w:tcW w:w="508" w:type="pct"/>
            <w:shd w:val="clear" w:color="auto" w:fill="auto"/>
            <w:vAlign w:val="bottom"/>
          </w:tcPr>
          <w:p w14:paraId="4090792B" w14:textId="77777777" w:rsidR="00501597" w:rsidRPr="00586305" w:rsidRDefault="00501597" w:rsidP="00F6013E">
            <w:pPr>
              <w:jc w:val="center"/>
              <w:rPr>
                <w:color w:val="000000"/>
                <w:sz w:val="20"/>
                <w:szCs w:val="20"/>
              </w:rPr>
            </w:pPr>
            <w:r w:rsidRPr="00586305">
              <w:rPr>
                <w:color w:val="000000"/>
                <w:sz w:val="20"/>
                <w:szCs w:val="20"/>
              </w:rPr>
              <w:t>11</w:t>
            </w:r>
          </w:p>
        </w:tc>
        <w:tc>
          <w:tcPr>
            <w:tcW w:w="3654" w:type="pct"/>
            <w:shd w:val="clear" w:color="auto" w:fill="auto"/>
            <w:vAlign w:val="bottom"/>
          </w:tcPr>
          <w:p w14:paraId="01854FE6" w14:textId="77777777" w:rsidR="00501597" w:rsidRPr="00586305" w:rsidRDefault="00501597" w:rsidP="00F6013E">
            <w:pPr>
              <w:rPr>
                <w:color w:val="000000"/>
                <w:sz w:val="20"/>
                <w:szCs w:val="20"/>
              </w:rPr>
            </w:pPr>
            <w:r w:rsidRPr="00586305">
              <w:rPr>
                <w:color w:val="000000"/>
                <w:sz w:val="20"/>
                <w:szCs w:val="20"/>
              </w:rPr>
              <w:t>UN VE UNDAN EŞYA</w:t>
            </w:r>
          </w:p>
        </w:tc>
        <w:tc>
          <w:tcPr>
            <w:tcW w:w="601" w:type="pct"/>
            <w:shd w:val="clear" w:color="auto" w:fill="auto"/>
            <w:vAlign w:val="bottom"/>
          </w:tcPr>
          <w:p w14:paraId="7256E5E5"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271</w:t>
            </w:r>
          </w:p>
        </w:tc>
      </w:tr>
      <w:tr w:rsidR="00501597" w:rsidRPr="00586305" w14:paraId="23C26D97" w14:textId="77777777" w:rsidTr="00F6013E">
        <w:tc>
          <w:tcPr>
            <w:tcW w:w="237" w:type="pct"/>
            <w:shd w:val="clear" w:color="auto" w:fill="auto"/>
            <w:vAlign w:val="bottom"/>
          </w:tcPr>
          <w:p w14:paraId="48CE434A"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9</w:t>
            </w:r>
          </w:p>
        </w:tc>
        <w:tc>
          <w:tcPr>
            <w:tcW w:w="508" w:type="pct"/>
            <w:shd w:val="clear" w:color="auto" w:fill="auto"/>
            <w:vAlign w:val="bottom"/>
          </w:tcPr>
          <w:p w14:paraId="2BF84301"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44</w:t>
            </w:r>
          </w:p>
        </w:tc>
        <w:tc>
          <w:tcPr>
            <w:tcW w:w="3654" w:type="pct"/>
            <w:shd w:val="clear" w:color="auto" w:fill="auto"/>
            <w:vAlign w:val="bottom"/>
          </w:tcPr>
          <w:p w14:paraId="6E2F3E06" w14:textId="77777777" w:rsidR="00501597" w:rsidRPr="00586305" w:rsidRDefault="00501597" w:rsidP="00F6013E">
            <w:pPr>
              <w:rPr>
                <w:rFonts w:eastAsia="Calibri"/>
                <w:color w:val="000000"/>
                <w:sz w:val="18"/>
                <w:szCs w:val="18"/>
                <w:lang w:eastAsia="en-US"/>
              </w:rPr>
            </w:pPr>
            <w:r w:rsidRPr="00586305">
              <w:rPr>
                <w:rFonts w:eastAsia="Calibri"/>
                <w:color w:val="000000"/>
                <w:sz w:val="18"/>
                <w:szCs w:val="18"/>
                <w:lang w:eastAsia="en-US"/>
              </w:rPr>
              <w:t>KERESTE</w:t>
            </w:r>
          </w:p>
        </w:tc>
        <w:tc>
          <w:tcPr>
            <w:tcW w:w="601" w:type="pct"/>
            <w:shd w:val="clear" w:color="auto" w:fill="auto"/>
            <w:vAlign w:val="bottom"/>
          </w:tcPr>
          <w:p w14:paraId="256B6305"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161</w:t>
            </w:r>
          </w:p>
        </w:tc>
      </w:tr>
      <w:tr w:rsidR="00501597" w:rsidRPr="00586305" w14:paraId="683B5A36" w14:textId="77777777" w:rsidTr="00F6013E">
        <w:tc>
          <w:tcPr>
            <w:tcW w:w="237" w:type="pct"/>
            <w:shd w:val="clear" w:color="auto" w:fill="auto"/>
            <w:vAlign w:val="bottom"/>
          </w:tcPr>
          <w:p w14:paraId="74F30B3A"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10</w:t>
            </w:r>
          </w:p>
        </w:tc>
        <w:tc>
          <w:tcPr>
            <w:tcW w:w="508" w:type="pct"/>
            <w:shd w:val="clear" w:color="auto" w:fill="auto"/>
            <w:vAlign w:val="bottom"/>
          </w:tcPr>
          <w:p w14:paraId="2B0293F4"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84</w:t>
            </w:r>
          </w:p>
        </w:tc>
        <w:tc>
          <w:tcPr>
            <w:tcW w:w="3654" w:type="pct"/>
            <w:shd w:val="clear" w:color="auto" w:fill="auto"/>
            <w:vAlign w:val="bottom"/>
          </w:tcPr>
          <w:p w14:paraId="1CF2B010" w14:textId="77777777" w:rsidR="00501597" w:rsidRPr="00586305" w:rsidRDefault="00501597" w:rsidP="00F6013E">
            <w:pPr>
              <w:rPr>
                <w:rFonts w:eastAsia="Calibri"/>
                <w:color w:val="000000"/>
                <w:sz w:val="18"/>
                <w:szCs w:val="18"/>
                <w:lang w:eastAsia="en-US"/>
              </w:rPr>
            </w:pPr>
            <w:r w:rsidRPr="00586305">
              <w:rPr>
                <w:color w:val="000000"/>
                <w:sz w:val="20"/>
                <w:szCs w:val="20"/>
              </w:rPr>
              <w:t>NÜKLEER REAKTÖRLER, KAZAN: MAKİNA VE CİHAZLAR, ALETLER, PARÇALARI</w:t>
            </w:r>
          </w:p>
        </w:tc>
        <w:tc>
          <w:tcPr>
            <w:tcW w:w="601" w:type="pct"/>
            <w:shd w:val="clear" w:color="auto" w:fill="auto"/>
            <w:vAlign w:val="bottom"/>
          </w:tcPr>
          <w:p w14:paraId="25592709" w14:textId="77777777" w:rsidR="00501597" w:rsidRPr="00586305" w:rsidRDefault="00501597" w:rsidP="00F6013E">
            <w:pPr>
              <w:jc w:val="center"/>
              <w:rPr>
                <w:rFonts w:eastAsia="Calibri"/>
                <w:color w:val="000000"/>
                <w:sz w:val="18"/>
                <w:szCs w:val="18"/>
                <w:lang w:eastAsia="en-US"/>
              </w:rPr>
            </w:pPr>
            <w:r w:rsidRPr="00586305">
              <w:rPr>
                <w:rFonts w:eastAsia="Calibri"/>
                <w:color w:val="000000"/>
                <w:sz w:val="18"/>
                <w:szCs w:val="18"/>
                <w:lang w:eastAsia="en-US"/>
              </w:rPr>
              <w:t>106</w:t>
            </w:r>
          </w:p>
        </w:tc>
      </w:tr>
      <w:tr w:rsidR="00501597" w:rsidRPr="00586305" w14:paraId="347DA85F" w14:textId="77777777" w:rsidTr="00F6013E">
        <w:tc>
          <w:tcPr>
            <w:tcW w:w="237" w:type="pct"/>
            <w:shd w:val="clear" w:color="auto" w:fill="auto"/>
            <w:vAlign w:val="bottom"/>
          </w:tcPr>
          <w:p w14:paraId="4800B092"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11</w:t>
            </w:r>
          </w:p>
        </w:tc>
        <w:tc>
          <w:tcPr>
            <w:tcW w:w="4162" w:type="pct"/>
            <w:gridSpan w:val="2"/>
            <w:shd w:val="clear" w:color="auto" w:fill="auto"/>
            <w:vAlign w:val="bottom"/>
          </w:tcPr>
          <w:p w14:paraId="5D829A8B" w14:textId="77777777" w:rsidR="00501597" w:rsidRPr="00586305" w:rsidRDefault="00501597" w:rsidP="00F6013E">
            <w:pPr>
              <w:rPr>
                <w:rFonts w:eastAsia="Calibri"/>
                <w:b/>
                <w:i/>
                <w:sz w:val="18"/>
                <w:szCs w:val="18"/>
                <w:lang w:eastAsia="en-US"/>
              </w:rPr>
            </w:pPr>
            <w:r w:rsidRPr="00586305">
              <w:rPr>
                <w:rFonts w:eastAsia="Calibri"/>
                <w:b/>
                <w:i/>
                <w:sz w:val="18"/>
                <w:szCs w:val="18"/>
                <w:lang w:eastAsia="en-US"/>
              </w:rPr>
              <w:t xml:space="preserve">Diğer </w:t>
            </w:r>
          </w:p>
        </w:tc>
        <w:tc>
          <w:tcPr>
            <w:tcW w:w="601" w:type="pct"/>
            <w:shd w:val="clear" w:color="auto" w:fill="auto"/>
            <w:vAlign w:val="bottom"/>
          </w:tcPr>
          <w:p w14:paraId="766FA79A" w14:textId="77777777" w:rsidR="00501597" w:rsidRPr="00586305" w:rsidRDefault="00501597" w:rsidP="00F6013E">
            <w:pPr>
              <w:jc w:val="center"/>
              <w:rPr>
                <w:rFonts w:eastAsia="Calibri"/>
                <w:b/>
                <w:color w:val="000000"/>
                <w:sz w:val="18"/>
                <w:szCs w:val="18"/>
                <w:lang w:eastAsia="en-US"/>
              </w:rPr>
            </w:pPr>
            <w:r w:rsidRPr="00586305">
              <w:rPr>
                <w:rFonts w:eastAsia="Calibri"/>
                <w:b/>
                <w:color w:val="000000"/>
                <w:sz w:val="18"/>
                <w:szCs w:val="18"/>
                <w:lang w:eastAsia="en-US"/>
              </w:rPr>
              <w:t>15.</w:t>
            </w:r>
            <w:r w:rsidRPr="00586305">
              <w:rPr>
                <w:rFonts w:eastAsia="Calibri"/>
                <w:b/>
                <w:color w:val="000000"/>
                <w:sz w:val="18"/>
                <w:szCs w:val="18"/>
                <w:lang w:val="ru-RU" w:eastAsia="en-US"/>
              </w:rPr>
              <w:t>015</w:t>
            </w:r>
            <w:r w:rsidRPr="00586305">
              <w:rPr>
                <w:rFonts w:eastAsia="Calibri"/>
                <w:b/>
                <w:color w:val="000000"/>
                <w:sz w:val="18"/>
                <w:szCs w:val="18"/>
                <w:lang w:eastAsia="en-US"/>
              </w:rPr>
              <w:t>,0</w:t>
            </w:r>
          </w:p>
        </w:tc>
      </w:tr>
      <w:tr w:rsidR="00501597" w:rsidRPr="00586305" w14:paraId="3EF236C0" w14:textId="77777777" w:rsidTr="00F6013E">
        <w:tc>
          <w:tcPr>
            <w:tcW w:w="237" w:type="pct"/>
            <w:shd w:val="clear" w:color="auto" w:fill="auto"/>
            <w:vAlign w:val="bottom"/>
          </w:tcPr>
          <w:p w14:paraId="53B10DDE"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12</w:t>
            </w:r>
          </w:p>
        </w:tc>
        <w:tc>
          <w:tcPr>
            <w:tcW w:w="4162" w:type="pct"/>
            <w:gridSpan w:val="2"/>
            <w:shd w:val="clear" w:color="auto" w:fill="auto"/>
            <w:vAlign w:val="bottom"/>
          </w:tcPr>
          <w:p w14:paraId="4A6DD0D2" w14:textId="77777777" w:rsidR="00501597" w:rsidRPr="00586305" w:rsidRDefault="00501597" w:rsidP="00F6013E">
            <w:pPr>
              <w:rPr>
                <w:rFonts w:eastAsia="Calibri"/>
                <w:b/>
                <w:i/>
                <w:sz w:val="18"/>
                <w:szCs w:val="18"/>
                <w:lang w:eastAsia="en-US"/>
              </w:rPr>
            </w:pPr>
            <w:r w:rsidRPr="00586305">
              <w:rPr>
                <w:rFonts w:eastAsia="Calibri"/>
                <w:b/>
                <w:i/>
                <w:sz w:val="18"/>
                <w:szCs w:val="18"/>
                <w:lang w:eastAsia="en-US"/>
              </w:rPr>
              <w:t>Toplam</w:t>
            </w:r>
          </w:p>
        </w:tc>
        <w:tc>
          <w:tcPr>
            <w:tcW w:w="601" w:type="pct"/>
            <w:shd w:val="clear" w:color="auto" w:fill="auto"/>
            <w:vAlign w:val="bottom"/>
          </w:tcPr>
          <w:p w14:paraId="71F0D397" w14:textId="77777777" w:rsidR="00501597" w:rsidRPr="00586305" w:rsidRDefault="00501597" w:rsidP="00F6013E">
            <w:pPr>
              <w:jc w:val="center"/>
              <w:rPr>
                <w:rFonts w:eastAsia="Calibri"/>
                <w:b/>
                <w:color w:val="000000"/>
                <w:sz w:val="18"/>
                <w:szCs w:val="18"/>
                <w:lang w:eastAsia="en-US"/>
              </w:rPr>
            </w:pPr>
            <w:r w:rsidRPr="00586305">
              <w:rPr>
                <w:rFonts w:eastAsia="Calibri"/>
                <w:b/>
                <w:color w:val="000000"/>
                <w:sz w:val="18"/>
                <w:szCs w:val="18"/>
                <w:lang w:eastAsia="en-US"/>
              </w:rPr>
              <w:t>13</w:t>
            </w:r>
            <w:r w:rsidRPr="00586305">
              <w:rPr>
                <w:rFonts w:eastAsia="Calibri"/>
                <w:b/>
                <w:color w:val="000000"/>
                <w:sz w:val="18"/>
                <w:szCs w:val="18"/>
                <w:lang w:val="ru-RU" w:eastAsia="en-US"/>
              </w:rPr>
              <w:t>5</w:t>
            </w:r>
            <w:r w:rsidRPr="00586305">
              <w:rPr>
                <w:rFonts w:eastAsia="Calibri"/>
                <w:b/>
                <w:color w:val="000000"/>
                <w:sz w:val="18"/>
                <w:szCs w:val="18"/>
                <w:lang w:eastAsia="en-US"/>
              </w:rPr>
              <w:t>.</w:t>
            </w:r>
            <w:r w:rsidRPr="00586305">
              <w:rPr>
                <w:rFonts w:eastAsia="Calibri"/>
                <w:b/>
                <w:color w:val="000000"/>
                <w:sz w:val="18"/>
                <w:szCs w:val="18"/>
                <w:lang w:val="ru-RU" w:eastAsia="en-US"/>
              </w:rPr>
              <w:t>582</w:t>
            </w:r>
            <w:r w:rsidRPr="00586305">
              <w:rPr>
                <w:rFonts w:eastAsia="Calibri"/>
                <w:b/>
                <w:color w:val="000000"/>
                <w:sz w:val="18"/>
                <w:szCs w:val="18"/>
                <w:lang w:eastAsia="en-US"/>
              </w:rPr>
              <w:t>,0</w:t>
            </w:r>
          </w:p>
        </w:tc>
      </w:tr>
    </w:tbl>
    <w:p w14:paraId="6D2B36FE" w14:textId="77777777" w:rsidR="00501597" w:rsidRPr="00586305" w:rsidRDefault="00501597" w:rsidP="00501597">
      <w:pPr>
        <w:jc w:val="both"/>
        <w:rPr>
          <w:b/>
        </w:rPr>
      </w:pPr>
    </w:p>
    <w:p w14:paraId="2DE9A6E9" w14:textId="77777777" w:rsidR="00501597" w:rsidRPr="00586305" w:rsidRDefault="00501597" w:rsidP="00501597">
      <w:pPr>
        <w:ind w:firstLine="708"/>
        <w:jc w:val="both"/>
      </w:pPr>
      <w:r w:rsidRPr="00586305">
        <w:t xml:space="preserve">2019 yılı itibarıyla Türkiye’nin Başkurdistan’dan gerçekleştirdiği 136 milyon dolarlık ithalatın yarısı 27 GTİP kodundaki </w:t>
      </w:r>
      <w:r w:rsidRPr="00586305">
        <w:rPr>
          <w:rFonts w:eastAsia="Calibri"/>
          <w:lang w:eastAsia="en-US"/>
        </w:rPr>
        <w:t xml:space="preserve">Mineral Yakıtlar, Mineral Yağlar ve </w:t>
      </w:r>
      <w:proofErr w:type="spellStart"/>
      <w:r w:rsidRPr="00586305">
        <w:rPr>
          <w:rFonts w:eastAsia="Calibri"/>
          <w:lang w:eastAsia="en-US"/>
        </w:rPr>
        <w:t>Müstahsalları</w:t>
      </w:r>
      <w:proofErr w:type="spellEnd"/>
      <w:r w:rsidRPr="00586305">
        <w:rPr>
          <w:rFonts w:eastAsia="Calibri"/>
          <w:lang w:eastAsia="en-US"/>
        </w:rPr>
        <w:t>, Mumlar”</w:t>
      </w:r>
      <w:r w:rsidRPr="00586305">
        <w:t xml:space="preserve"> ürün grubundan meydana gelmektedir. Toplam ithalatın yaklaşık % 30’unu kapsayan 29 GTİP kodundaki “Organik Kimyasal </w:t>
      </w:r>
      <w:proofErr w:type="spellStart"/>
      <w:r w:rsidRPr="00586305">
        <w:t>Müstahsallar</w:t>
      </w:r>
      <w:proofErr w:type="spellEnd"/>
      <w:r w:rsidRPr="00586305">
        <w:t>” ürün grubu ise ikinci sırada yer almaktadır.</w:t>
      </w:r>
    </w:p>
    <w:p w14:paraId="77B4FD33" w14:textId="77777777" w:rsidR="00501597" w:rsidRPr="00586305" w:rsidRDefault="00501597" w:rsidP="00501597">
      <w:pPr>
        <w:ind w:firstLine="708"/>
        <w:jc w:val="both"/>
      </w:pPr>
    </w:p>
    <w:p w14:paraId="75629572" w14:textId="77777777" w:rsidR="00501597" w:rsidRPr="00586305" w:rsidRDefault="00501597" w:rsidP="00501597">
      <w:pPr>
        <w:numPr>
          <w:ilvl w:val="0"/>
          <w:numId w:val="15"/>
        </w:numPr>
        <w:tabs>
          <w:tab w:val="left" w:pos="360"/>
          <w:tab w:val="left" w:pos="540"/>
        </w:tabs>
        <w:suppressAutoHyphens w:val="0"/>
        <w:autoSpaceDN/>
        <w:jc w:val="both"/>
        <w:textAlignment w:val="auto"/>
        <w:rPr>
          <w:b/>
          <w:sz w:val="20"/>
          <w:szCs w:val="20"/>
        </w:rPr>
      </w:pPr>
      <w:r w:rsidRPr="00586305">
        <w:rPr>
          <w:b/>
          <w:sz w:val="20"/>
          <w:szCs w:val="20"/>
        </w:rPr>
        <w:t>Türkiye’nin Başkurdistan’a İhracatı (Bin Dolar) 2019 (Ocak-Eylül)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908"/>
        <w:gridCol w:w="6994"/>
        <w:gridCol w:w="959"/>
      </w:tblGrid>
      <w:tr w:rsidR="00501597" w:rsidRPr="00586305" w14:paraId="6B7B696D" w14:textId="77777777" w:rsidTr="00F6013E">
        <w:tc>
          <w:tcPr>
            <w:tcW w:w="230" w:type="pct"/>
            <w:shd w:val="clear" w:color="auto" w:fill="CCCCCC"/>
            <w:vAlign w:val="bottom"/>
          </w:tcPr>
          <w:p w14:paraId="620C236F"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w:t>
            </w:r>
          </w:p>
        </w:tc>
        <w:tc>
          <w:tcPr>
            <w:tcW w:w="489" w:type="pct"/>
            <w:shd w:val="clear" w:color="auto" w:fill="CCCCCC"/>
            <w:vAlign w:val="bottom"/>
          </w:tcPr>
          <w:p w14:paraId="06B83E42"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GTİP №</w:t>
            </w:r>
          </w:p>
        </w:tc>
        <w:tc>
          <w:tcPr>
            <w:tcW w:w="3765" w:type="pct"/>
            <w:shd w:val="clear" w:color="auto" w:fill="CCCCCC"/>
            <w:vAlign w:val="bottom"/>
          </w:tcPr>
          <w:p w14:paraId="653910CA"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Ürün Adı</w:t>
            </w:r>
          </w:p>
        </w:tc>
        <w:tc>
          <w:tcPr>
            <w:tcW w:w="516" w:type="pct"/>
            <w:shd w:val="clear" w:color="auto" w:fill="CCCCCC"/>
            <w:vAlign w:val="bottom"/>
          </w:tcPr>
          <w:p w14:paraId="5945F2AB" w14:textId="77777777" w:rsidR="00501597" w:rsidRPr="00586305" w:rsidRDefault="00501597" w:rsidP="00F6013E">
            <w:pPr>
              <w:jc w:val="center"/>
              <w:rPr>
                <w:rFonts w:eastAsia="Calibri"/>
                <w:b/>
                <w:sz w:val="18"/>
                <w:szCs w:val="18"/>
                <w:lang w:eastAsia="en-US"/>
              </w:rPr>
            </w:pPr>
            <w:r w:rsidRPr="00586305">
              <w:rPr>
                <w:rFonts w:eastAsia="Calibri"/>
                <w:b/>
                <w:sz w:val="18"/>
                <w:szCs w:val="18"/>
                <w:lang w:eastAsia="en-US"/>
              </w:rPr>
              <w:t>Tutar</w:t>
            </w:r>
          </w:p>
        </w:tc>
      </w:tr>
      <w:tr w:rsidR="00501597" w:rsidRPr="00586305" w14:paraId="79EFF602" w14:textId="77777777" w:rsidTr="00F6013E">
        <w:tc>
          <w:tcPr>
            <w:tcW w:w="230" w:type="pct"/>
            <w:shd w:val="clear" w:color="auto" w:fill="auto"/>
            <w:vAlign w:val="bottom"/>
          </w:tcPr>
          <w:p w14:paraId="78887C98"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w:t>
            </w:r>
          </w:p>
        </w:tc>
        <w:tc>
          <w:tcPr>
            <w:tcW w:w="489" w:type="pct"/>
            <w:shd w:val="clear" w:color="auto" w:fill="auto"/>
            <w:vAlign w:val="bottom"/>
          </w:tcPr>
          <w:p w14:paraId="2720D91E" w14:textId="77777777" w:rsidR="00501597" w:rsidRPr="00586305" w:rsidRDefault="00501597" w:rsidP="00F6013E">
            <w:pPr>
              <w:jc w:val="center"/>
              <w:rPr>
                <w:sz w:val="20"/>
                <w:szCs w:val="20"/>
              </w:rPr>
            </w:pPr>
            <w:r w:rsidRPr="00586305">
              <w:rPr>
                <w:sz w:val="20"/>
                <w:szCs w:val="20"/>
              </w:rPr>
              <w:t>84</w:t>
            </w:r>
          </w:p>
        </w:tc>
        <w:tc>
          <w:tcPr>
            <w:tcW w:w="3765" w:type="pct"/>
            <w:shd w:val="clear" w:color="auto" w:fill="auto"/>
            <w:vAlign w:val="bottom"/>
          </w:tcPr>
          <w:p w14:paraId="32361E27" w14:textId="77777777" w:rsidR="00501597" w:rsidRPr="00586305" w:rsidRDefault="00501597" w:rsidP="00F6013E">
            <w:pPr>
              <w:rPr>
                <w:sz w:val="20"/>
                <w:szCs w:val="20"/>
              </w:rPr>
            </w:pPr>
            <w:r w:rsidRPr="00586305">
              <w:rPr>
                <w:sz w:val="20"/>
                <w:szCs w:val="20"/>
              </w:rPr>
              <w:t>NÜKLEER REAKTÖRLER, KAZAN: MAKİNA VE CİHAZLAR, ALETLER, PARÇALARI</w:t>
            </w:r>
          </w:p>
        </w:tc>
        <w:tc>
          <w:tcPr>
            <w:tcW w:w="516" w:type="pct"/>
            <w:shd w:val="clear" w:color="auto" w:fill="auto"/>
            <w:vAlign w:val="bottom"/>
          </w:tcPr>
          <w:p w14:paraId="612F983B" w14:textId="77777777" w:rsidR="00501597" w:rsidRPr="00586305" w:rsidRDefault="00501597" w:rsidP="00F6013E">
            <w:pPr>
              <w:jc w:val="center"/>
              <w:rPr>
                <w:rFonts w:eastAsia="Calibri"/>
                <w:sz w:val="18"/>
                <w:szCs w:val="18"/>
                <w:lang w:val="en-US" w:eastAsia="en-US"/>
              </w:rPr>
            </w:pPr>
            <w:r w:rsidRPr="00586305">
              <w:rPr>
                <w:rFonts w:eastAsia="Calibri"/>
                <w:sz w:val="18"/>
                <w:szCs w:val="18"/>
                <w:lang w:val="en-US" w:eastAsia="en-US"/>
              </w:rPr>
              <w:t>1529,3</w:t>
            </w:r>
          </w:p>
        </w:tc>
      </w:tr>
      <w:tr w:rsidR="00501597" w:rsidRPr="00586305" w14:paraId="5742C0E7" w14:textId="77777777" w:rsidTr="00F6013E">
        <w:tc>
          <w:tcPr>
            <w:tcW w:w="230" w:type="pct"/>
            <w:shd w:val="clear" w:color="auto" w:fill="auto"/>
            <w:vAlign w:val="bottom"/>
          </w:tcPr>
          <w:p w14:paraId="05BD9E1F"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2</w:t>
            </w:r>
          </w:p>
        </w:tc>
        <w:tc>
          <w:tcPr>
            <w:tcW w:w="489" w:type="pct"/>
            <w:shd w:val="clear" w:color="auto" w:fill="auto"/>
            <w:vAlign w:val="bottom"/>
          </w:tcPr>
          <w:p w14:paraId="5667B43F" w14:textId="77777777" w:rsidR="00501597" w:rsidRPr="00586305" w:rsidRDefault="00501597" w:rsidP="00F6013E">
            <w:pPr>
              <w:jc w:val="center"/>
              <w:rPr>
                <w:sz w:val="20"/>
                <w:szCs w:val="20"/>
              </w:rPr>
            </w:pPr>
            <w:r w:rsidRPr="00586305">
              <w:rPr>
                <w:sz w:val="20"/>
                <w:szCs w:val="20"/>
              </w:rPr>
              <w:t>94</w:t>
            </w:r>
          </w:p>
        </w:tc>
        <w:tc>
          <w:tcPr>
            <w:tcW w:w="3765" w:type="pct"/>
            <w:shd w:val="clear" w:color="auto" w:fill="auto"/>
          </w:tcPr>
          <w:p w14:paraId="637ABC70" w14:textId="77777777" w:rsidR="00501597" w:rsidRPr="00586305" w:rsidRDefault="00501597" w:rsidP="00F6013E">
            <w:pPr>
              <w:rPr>
                <w:sz w:val="20"/>
                <w:szCs w:val="20"/>
              </w:rPr>
            </w:pPr>
            <w:r w:rsidRPr="00586305">
              <w:rPr>
                <w:sz w:val="20"/>
                <w:szCs w:val="20"/>
              </w:rPr>
              <w:t>MOBİLYALAR, AYDINLATMA, REKLAM LAMBALARI, PREFABRİK YAPILAR</w:t>
            </w:r>
          </w:p>
        </w:tc>
        <w:tc>
          <w:tcPr>
            <w:tcW w:w="516" w:type="pct"/>
            <w:shd w:val="clear" w:color="auto" w:fill="auto"/>
            <w:vAlign w:val="bottom"/>
          </w:tcPr>
          <w:p w14:paraId="769BEF93"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680.8</w:t>
            </w:r>
          </w:p>
        </w:tc>
      </w:tr>
      <w:tr w:rsidR="00501597" w:rsidRPr="00586305" w14:paraId="2E208598" w14:textId="77777777" w:rsidTr="00F6013E">
        <w:tc>
          <w:tcPr>
            <w:tcW w:w="230" w:type="pct"/>
            <w:shd w:val="clear" w:color="auto" w:fill="auto"/>
            <w:vAlign w:val="bottom"/>
          </w:tcPr>
          <w:p w14:paraId="36EF4A57"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3</w:t>
            </w:r>
          </w:p>
        </w:tc>
        <w:tc>
          <w:tcPr>
            <w:tcW w:w="489" w:type="pct"/>
            <w:shd w:val="clear" w:color="auto" w:fill="auto"/>
            <w:vAlign w:val="bottom"/>
          </w:tcPr>
          <w:p w14:paraId="1503BF14"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73</w:t>
            </w:r>
          </w:p>
        </w:tc>
        <w:tc>
          <w:tcPr>
            <w:tcW w:w="3765" w:type="pct"/>
            <w:shd w:val="clear" w:color="auto" w:fill="auto"/>
            <w:vAlign w:val="bottom"/>
          </w:tcPr>
          <w:p w14:paraId="4BC62314" w14:textId="77777777" w:rsidR="00501597" w:rsidRPr="00586305" w:rsidRDefault="00501597" w:rsidP="00F6013E">
            <w:pPr>
              <w:rPr>
                <w:rFonts w:eastAsia="Calibri"/>
                <w:sz w:val="18"/>
                <w:szCs w:val="18"/>
                <w:lang w:eastAsia="en-US"/>
              </w:rPr>
            </w:pPr>
            <w:r w:rsidRPr="00586305">
              <w:rPr>
                <w:rFonts w:eastAsia="Calibri"/>
                <w:sz w:val="18"/>
                <w:szCs w:val="18"/>
                <w:lang w:eastAsia="en-US"/>
              </w:rPr>
              <w:t>DEMİR VEYA ÇELİKTEN EŞYA</w:t>
            </w:r>
          </w:p>
        </w:tc>
        <w:tc>
          <w:tcPr>
            <w:tcW w:w="516" w:type="pct"/>
            <w:shd w:val="clear" w:color="auto" w:fill="auto"/>
            <w:vAlign w:val="bottom"/>
          </w:tcPr>
          <w:p w14:paraId="0B3C94AE"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463,0</w:t>
            </w:r>
          </w:p>
        </w:tc>
      </w:tr>
      <w:tr w:rsidR="00501597" w:rsidRPr="00586305" w14:paraId="2FCBD44E" w14:textId="77777777" w:rsidTr="00F6013E">
        <w:tc>
          <w:tcPr>
            <w:tcW w:w="230" w:type="pct"/>
            <w:shd w:val="clear" w:color="auto" w:fill="auto"/>
            <w:vAlign w:val="bottom"/>
          </w:tcPr>
          <w:p w14:paraId="30B1DC68"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4</w:t>
            </w:r>
          </w:p>
        </w:tc>
        <w:tc>
          <w:tcPr>
            <w:tcW w:w="489" w:type="pct"/>
            <w:shd w:val="clear" w:color="auto" w:fill="auto"/>
            <w:vAlign w:val="bottom"/>
          </w:tcPr>
          <w:p w14:paraId="3261407F" w14:textId="77777777" w:rsidR="00501597" w:rsidRPr="00586305" w:rsidRDefault="00501597" w:rsidP="00F6013E">
            <w:pPr>
              <w:jc w:val="center"/>
              <w:rPr>
                <w:sz w:val="20"/>
                <w:szCs w:val="20"/>
              </w:rPr>
            </w:pPr>
            <w:r w:rsidRPr="00586305">
              <w:rPr>
                <w:sz w:val="20"/>
                <w:szCs w:val="20"/>
              </w:rPr>
              <w:t>39</w:t>
            </w:r>
          </w:p>
        </w:tc>
        <w:tc>
          <w:tcPr>
            <w:tcW w:w="3765" w:type="pct"/>
            <w:shd w:val="clear" w:color="auto" w:fill="auto"/>
            <w:vAlign w:val="bottom"/>
          </w:tcPr>
          <w:p w14:paraId="57F42340" w14:textId="77777777" w:rsidR="00501597" w:rsidRPr="00586305" w:rsidRDefault="00501597" w:rsidP="00F6013E">
            <w:pPr>
              <w:rPr>
                <w:sz w:val="20"/>
                <w:szCs w:val="20"/>
                <w:lang w:val="sv-SE"/>
              </w:rPr>
            </w:pPr>
            <w:r w:rsidRPr="00586305">
              <w:rPr>
                <w:sz w:val="20"/>
                <w:szCs w:val="20"/>
                <w:lang w:val="sv-SE"/>
              </w:rPr>
              <w:t>PLASTİK VE PLASTİKTEN MAMUL EŞYA</w:t>
            </w:r>
          </w:p>
        </w:tc>
        <w:tc>
          <w:tcPr>
            <w:tcW w:w="516" w:type="pct"/>
            <w:shd w:val="clear" w:color="auto" w:fill="auto"/>
            <w:vAlign w:val="bottom"/>
          </w:tcPr>
          <w:p w14:paraId="4BF9234B" w14:textId="77777777" w:rsidR="00501597" w:rsidRPr="00586305" w:rsidRDefault="00501597" w:rsidP="00F6013E">
            <w:pPr>
              <w:jc w:val="center"/>
              <w:rPr>
                <w:rFonts w:eastAsia="Calibri"/>
                <w:sz w:val="18"/>
                <w:szCs w:val="18"/>
                <w:lang w:val="en-US" w:eastAsia="en-US"/>
              </w:rPr>
            </w:pPr>
            <w:r w:rsidRPr="00586305">
              <w:rPr>
                <w:rFonts w:eastAsia="Calibri"/>
                <w:sz w:val="18"/>
                <w:szCs w:val="18"/>
                <w:lang w:val="en-US" w:eastAsia="en-US"/>
              </w:rPr>
              <w:t>249,4</w:t>
            </w:r>
          </w:p>
        </w:tc>
      </w:tr>
      <w:tr w:rsidR="00501597" w:rsidRPr="00586305" w14:paraId="6A7D98C1" w14:textId="77777777" w:rsidTr="00F6013E">
        <w:tc>
          <w:tcPr>
            <w:tcW w:w="230" w:type="pct"/>
            <w:shd w:val="clear" w:color="auto" w:fill="auto"/>
            <w:vAlign w:val="bottom"/>
          </w:tcPr>
          <w:p w14:paraId="399C88EE"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5</w:t>
            </w:r>
          </w:p>
        </w:tc>
        <w:tc>
          <w:tcPr>
            <w:tcW w:w="489" w:type="pct"/>
            <w:shd w:val="clear" w:color="auto" w:fill="auto"/>
            <w:vAlign w:val="bottom"/>
          </w:tcPr>
          <w:p w14:paraId="453DEF13"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28</w:t>
            </w:r>
          </w:p>
        </w:tc>
        <w:tc>
          <w:tcPr>
            <w:tcW w:w="3765" w:type="pct"/>
            <w:shd w:val="clear" w:color="auto" w:fill="auto"/>
            <w:vAlign w:val="bottom"/>
          </w:tcPr>
          <w:p w14:paraId="740972DB" w14:textId="77777777" w:rsidR="00501597" w:rsidRPr="00586305" w:rsidRDefault="00501597" w:rsidP="00F6013E">
            <w:pPr>
              <w:rPr>
                <w:rFonts w:eastAsia="Calibri"/>
                <w:sz w:val="18"/>
                <w:szCs w:val="18"/>
                <w:lang w:val="de-DE" w:eastAsia="en-US"/>
              </w:rPr>
            </w:pPr>
            <w:r w:rsidRPr="00586305">
              <w:rPr>
                <w:rFonts w:eastAsia="Calibri"/>
                <w:sz w:val="18"/>
                <w:szCs w:val="18"/>
                <w:lang w:val="de-DE" w:eastAsia="en-US"/>
              </w:rPr>
              <w:t>İNORGANİK KİMYA ÜRÜNLERİ</w:t>
            </w:r>
          </w:p>
        </w:tc>
        <w:tc>
          <w:tcPr>
            <w:tcW w:w="516" w:type="pct"/>
            <w:shd w:val="clear" w:color="auto" w:fill="auto"/>
            <w:vAlign w:val="bottom"/>
          </w:tcPr>
          <w:p w14:paraId="29883C49"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211,5</w:t>
            </w:r>
          </w:p>
        </w:tc>
      </w:tr>
      <w:tr w:rsidR="00501597" w:rsidRPr="00586305" w14:paraId="37A55EF2" w14:textId="77777777" w:rsidTr="00F6013E">
        <w:tc>
          <w:tcPr>
            <w:tcW w:w="230" w:type="pct"/>
            <w:shd w:val="clear" w:color="auto" w:fill="auto"/>
            <w:vAlign w:val="bottom"/>
          </w:tcPr>
          <w:p w14:paraId="6F5A14F4"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6</w:t>
            </w:r>
          </w:p>
        </w:tc>
        <w:tc>
          <w:tcPr>
            <w:tcW w:w="489" w:type="pct"/>
            <w:shd w:val="clear" w:color="auto" w:fill="auto"/>
            <w:vAlign w:val="bottom"/>
          </w:tcPr>
          <w:p w14:paraId="6DE2C39B"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72</w:t>
            </w:r>
          </w:p>
        </w:tc>
        <w:tc>
          <w:tcPr>
            <w:tcW w:w="3765" w:type="pct"/>
            <w:shd w:val="clear" w:color="auto" w:fill="auto"/>
            <w:vAlign w:val="bottom"/>
          </w:tcPr>
          <w:p w14:paraId="2F7711F6" w14:textId="77777777" w:rsidR="00501597" w:rsidRPr="00586305" w:rsidRDefault="00501597" w:rsidP="00F6013E">
            <w:pPr>
              <w:rPr>
                <w:rFonts w:eastAsia="Calibri"/>
                <w:sz w:val="18"/>
                <w:szCs w:val="18"/>
                <w:lang w:eastAsia="en-US"/>
              </w:rPr>
            </w:pPr>
            <w:r w:rsidRPr="00586305">
              <w:rPr>
                <w:rFonts w:eastAsia="Calibri"/>
                <w:sz w:val="18"/>
                <w:szCs w:val="18"/>
                <w:lang w:eastAsia="en-US"/>
              </w:rPr>
              <w:t>DEMİR METALLER</w:t>
            </w:r>
          </w:p>
        </w:tc>
        <w:tc>
          <w:tcPr>
            <w:tcW w:w="516" w:type="pct"/>
            <w:shd w:val="clear" w:color="auto" w:fill="auto"/>
            <w:vAlign w:val="bottom"/>
          </w:tcPr>
          <w:p w14:paraId="05F8DF91"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172,9</w:t>
            </w:r>
          </w:p>
        </w:tc>
      </w:tr>
      <w:tr w:rsidR="00501597" w:rsidRPr="00586305" w14:paraId="770ED7D8" w14:textId="77777777" w:rsidTr="00F6013E">
        <w:tc>
          <w:tcPr>
            <w:tcW w:w="230" w:type="pct"/>
            <w:shd w:val="clear" w:color="auto" w:fill="auto"/>
            <w:vAlign w:val="bottom"/>
          </w:tcPr>
          <w:p w14:paraId="5E383644"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7</w:t>
            </w:r>
          </w:p>
        </w:tc>
        <w:tc>
          <w:tcPr>
            <w:tcW w:w="489" w:type="pct"/>
            <w:shd w:val="clear" w:color="auto" w:fill="auto"/>
            <w:vAlign w:val="bottom"/>
          </w:tcPr>
          <w:p w14:paraId="2D86AC11" w14:textId="77777777" w:rsidR="00501597" w:rsidRPr="00586305" w:rsidRDefault="00501597" w:rsidP="00F6013E">
            <w:pPr>
              <w:jc w:val="center"/>
              <w:rPr>
                <w:sz w:val="20"/>
                <w:szCs w:val="20"/>
              </w:rPr>
            </w:pPr>
            <w:r w:rsidRPr="00586305">
              <w:rPr>
                <w:sz w:val="20"/>
                <w:szCs w:val="20"/>
              </w:rPr>
              <w:t>26</w:t>
            </w:r>
          </w:p>
        </w:tc>
        <w:tc>
          <w:tcPr>
            <w:tcW w:w="3765" w:type="pct"/>
            <w:shd w:val="clear" w:color="auto" w:fill="auto"/>
            <w:vAlign w:val="bottom"/>
          </w:tcPr>
          <w:p w14:paraId="2283C817" w14:textId="77777777" w:rsidR="00501597" w:rsidRPr="00586305" w:rsidRDefault="00501597" w:rsidP="00F6013E">
            <w:pPr>
              <w:rPr>
                <w:sz w:val="20"/>
                <w:szCs w:val="20"/>
              </w:rPr>
            </w:pPr>
            <w:r w:rsidRPr="00586305">
              <w:rPr>
                <w:sz w:val="20"/>
                <w:szCs w:val="20"/>
              </w:rPr>
              <w:t>MADENLER</w:t>
            </w:r>
          </w:p>
        </w:tc>
        <w:tc>
          <w:tcPr>
            <w:tcW w:w="516" w:type="pct"/>
            <w:shd w:val="clear" w:color="auto" w:fill="auto"/>
            <w:vAlign w:val="bottom"/>
          </w:tcPr>
          <w:p w14:paraId="349FF1DF"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131,6</w:t>
            </w:r>
          </w:p>
        </w:tc>
      </w:tr>
      <w:tr w:rsidR="00501597" w:rsidRPr="00586305" w14:paraId="1AE9DCD3" w14:textId="77777777" w:rsidTr="00F6013E">
        <w:tc>
          <w:tcPr>
            <w:tcW w:w="230" w:type="pct"/>
            <w:shd w:val="clear" w:color="auto" w:fill="auto"/>
            <w:vAlign w:val="bottom"/>
          </w:tcPr>
          <w:p w14:paraId="0F7B5F86"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8</w:t>
            </w:r>
          </w:p>
        </w:tc>
        <w:tc>
          <w:tcPr>
            <w:tcW w:w="489" w:type="pct"/>
            <w:shd w:val="clear" w:color="auto" w:fill="auto"/>
            <w:vAlign w:val="bottom"/>
          </w:tcPr>
          <w:p w14:paraId="0B0C5A72"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40</w:t>
            </w:r>
          </w:p>
        </w:tc>
        <w:tc>
          <w:tcPr>
            <w:tcW w:w="3765" w:type="pct"/>
            <w:shd w:val="clear" w:color="auto" w:fill="auto"/>
            <w:vAlign w:val="bottom"/>
          </w:tcPr>
          <w:p w14:paraId="73F674D1" w14:textId="77777777" w:rsidR="00501597" w:rsidRPr="00586305" w:rsidRDefault="00501597" w:rsidP="00F6013E">
            <w:pPr>
              <w:rPr>
                <w:rFonts w:eastAsia="Calibri"/>
                <w:sz w:val="18"/>
                <w:szCs w:val="18"/>
                <w:lang w:eastAsia="en-US"/>
              </w:rPr>
            </w:pPr>
            <w:r w:rsidRPr="00586305">
              <w:rPr>
                <w:rFonts w:eastAsia="Calibri"/>
                <w:sz w:val="18"/>
                <w:szCs w:val="18"/>
                <w:lang w:eastAsia="en-US"/>
              </w:rPr>
              <w:t>KAUÇUK VE KAUÇUKTAN EŞYA</w:t>
            </w:r>
          </w:p>
        </w:tc>
        <w:tc>
          <w:tcPr>
            <w:tcW w:w="516" w:type="pct"/>
            <w:shd w:val="clear" w:color="auto" w:fill="auto"/>
            <w:vAlign w:val="bottom"/>
          </w:tcPr>
          <w:p w14:paraId="50EC78FA"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101,6</w:t>
            </w:r>
          </w:p>
        </w:tc>
      </w:tr>
      <w:tr w:rsidR="00501597" w:rsidRPr="00586305" w14:paraId="6B8AE9FC" w14:textId="77777777" w:rsidTr="00F6013E">
        <w:tc>
          <w:tcPr>
            <w:tcW w:w="230" w:type="pct"/>
            <w:shd w:val="clear" w:color="auto" w:fill="auto"/>
            <w:vAlign w:val="bottom"/>
          </w:tcPr>
          <w:p w14:paraId="18C94181"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9</w:t>
            </w:r>
          </w:p>
        </w:tc>
        <w:tc>
          <w:tcPr>
            <w:tcW w:w="489" w:type="pct"/>
            <w:shd w:val="clear" w:color="auto" w:fill="auto"/>
            <w:vAlign w:val="bottom"/>
          </w:tcPr>
          <w:p w14:paraId="7BE2A3D6"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43</w:t>
            </w:r>
          </w:p>
        </w:tc>
        <w:tc>
          <w:tcPr>
            <w:tcW w:w="3765" w:type="pct"/>
            <w:shd w:val="clear" w:color="auto" w:fill="auto"/>
            <w:vAlign w:val="bottom"/>
          </w:tcPr>
          <w:p w14:paraId="40B44EDD" w14:textId="77777777" w:rsidR="00501597" w:rsidRPr="00586305" w:rsidRDefault="00501597" w:rsidP="00F6013E">
            <w:pPr>
              <w:rPr>
                <w:rFonts w:eastAsia="Calibri"/>
                <w:sz w:val="18"/>
                <w:szCs w:val="18"/>
                <w:lang w:eastAsia="en-US"/>
              </w:rPr>
            </w:pPr>
            <w:r w:rsidRPr="00586305">
              <w:rPr>
                <w:rFonts w:eastAsia="Calibri"/>
                <w:sz w:val="18"/>
                <w:szCs w:val="18"/>
                <w:lang w:eastAsia="en-US"/>
              </w:rPr>
              <w:t>KÜRK VE KÜRKTEN EŞYA</w:t>
            </w:r>
          </w:p>
        </w:tc>
        <w:tc>
          <w:tcPr>
            <w:tcW w:w="516" w:type="pct"/>
            <w:shd w:val="clear" w:color="auto" w:fill="auto"/>
            <w:vAlign w:val="bottom"/>
          </w:tcPr>
          <w:p w14:paraId="60425384"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57,6</w:t>
            </w:r>
          </w:p>
        </w:tc>
      </w:tr>
      <w:tr w:rsidR="00501597" w:rsidRPr="00586305" w14:paraId="298904B2" w14:textId="77777777" w:rsidTr="00F6013E">
        <w:tc>
          <w:tcPr>
            <w:tcW w:w="230" w:type="pct"/>
            <w:shd w:val="clear" w:color="auto" w:fill="auto"/>
            <w:vAlign w:val="bottom"/>
          </w:tcPr>
          <w:p w14:paraId="4B3F4C20"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10</w:t>
            </w:r>
          </w:p>
        </w:tc>
        <w:tc>
          <w:tcPr>
            <w:tcW w:w="489" w:type="pct"/>
            <w:shd w:val="clear" w:color="auto" w:fill="auto"/>
            <w:vAlign w:val="bottom"/>
          </w:tcPr>
          <w:p w14:paraId="565850E6"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85</w:t>
            </w:r>
          </w:p>
        </w:tc>
        <w:tc>
          <w:tcPr>
            <w:tcW w:w="3765" w:type="pct"/>
            <w:shd w:val="clear" w:color="auto" w:fill="auto"/>
            <w:vAlign w:val="bottom"/>
          </w:tcPr>
          <w:p w14:paraId="15246944" w14:textId="77777777" w:rsidR="00501597" w:rsidRPr="00586305" w:rsidRDefault="00501597" w:rsidP="00F6013E">
            <w:pPr>
              <w:rPr>
                <w:rFonts w:eastAsia="Calibri"/>
                <w:sz w:val="18"/>
                <w:szCs w:val="18"/>
                <w:lang w:eastAsia="en-US"/>
              </w:rPr>
            </w:pPr>
            <w:r w:rsidRPr="00586305">
              <w:rPr>
                <w:rFonts w:eastAsia="Calibri"/>
                <w:sz w:val="18"/>
                <w:szCs w:val="18"/>
                <w:lang w:eastAsia="en-US"/>
              </w:rPr>
              <w:t>ELEKTRİK MAKİNALAR</w:t>
            </w:r>
          </w:p>
        </w:tc>
        <w:tc>
          <w:tcPr>
            <w:tcW w:w="516" w:type="pct"/>
            <w:shd w:val="clear" w:color="auto" w:fill="auto"/>
            <w:vAlign w:val="bottom"/>
          </w:tcPr>
          <w:p w14:paraId="30E703C9"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56,4</w:t>
            </w:r>
          </w:p>
        </w:tc>
      </w:tr>
      <w:tr w:rsidR="00501597" w:rsidRPr="00586305" w14:paraId="5C7E6B53" w14:textId="77777777" w:rsidTr="00F6013E">
        <w:tc>
          <w:tcPr>
            <w:tcW w:w="230" w:type="pct"/>
            <w:shd w:val="clear" w:color="auto" w:fill="auto"/>
            <w:vAlign w:val="bottom"/>
          </w:tcPr>
          <w:p w14:paraId="0885EFDE"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11</w:t>
            </w:r>
          </w:p>
        </w:tc>
        <w:tc>
          <w:tcPr>
            <w:tcW w:w="4254" w:type="pct"/>
            <w:gridSpan w:val="2"/>
            <w:shd w:val="clear" w:color="auto" w:fill="auto"/>
            <w:vAlign w:val="bottom"/>
          </w:tcPr>
          <w:p w14:paraId="154FCAE7" w14:textId="77777777" w:rsidR="00501597" w:rsidRPr="00586305" w:rsidRDefault="00501597" w:rsidP="00F6013E">
            <w:pPr>
              <w:rPr>
                <w:rFonts w:eastAsia="Calibri"/>
                <w:b/>
                <w:i/>
                <w:sz w:val="18"/>
                <w:szCs w:val="18"/>
                <w:lang w:eastAsia="en-US"/>
              </w:rPr>
            </w:pPr>
            <w:r w:rsidRPr="00586305">
              <w:rPr>
                <w:rFonts w:eastAsia="Calibri"/>
                <w:b/>
                <w:i/>
                <w:sz w:val="18"/>
                <w:szCs w:val="18"/>
                <w:lang w:eastAsia="en-US"/>
              </w:rPr>
              <w:t xml:space="preserve">Diğer </w:t>
            </w:r>
          </w:p>
        </w:tc>
        <w:tc>
          <w:tcPr>
            <w:tcW w:w="516" w:type="pct"/>
            <w:shd w:val="clear" w:color="auto" w:fill="auto"/>
            <w:vAlign w:val="bottom"/>
          </w:tcPr>
          <w:p w14:paraId="3127BCB0" w14:textId="77777777" w:rsidR="00501597" w:rsidRPr="00586305" w:rsidRDefault="00501597" w:rsidP="00F6013E">
            <w:pPr>
              <w:jc w:val="center"/>
              <w:rPr>
                <w:rFonts w:eastAsia="Calibri"/>
                <w:b/>
                <w:sz w:val="18"/>
                <w:szCs w:val="18"/>
                <w:lang w:eastAsia="en-US"/>
              </w:rPr>
            </w:pPr>
            <w:r w:rsidRPr="00586305">
              <w:rPr>
                <w:rFonts w:eastAsia="Calibri"/>
                <w:b/>
                <w:sz w:val="18"/>
                <w:szCs w:val="18"/>
                <w:lang w:val="ru-RU" w:eastAsia="en-US"/>
              </w:rPr>
              <w:t>599</w:t>
            </w:r>
            <w:r w:rsidRPr="00586305">
              <w:rPr>
                <w:rFonts w:eastAsia="Calibri"/>
                <w:b/>
                <w:sz w:val="18"/>
                <w:szCs w:val="18"/>
                <w:lang w:eastAsia="en-US"/>
              </w:rPr>
              <w:t>,9</w:t>
            </w:r>
          </w:p>
        </w:tc>
      </w:tr>
      <w:tr w:rsidR="00501597" w:rsidRPr="00586305" w14:paraId="2C099DE9" w14:textId="77777777" w:rsidTr="00F6013E">
        <w:tc>
          <w:tcPr>
            <w:tcW w:w="230" w:type="pct"/>
            <w:shd w:val="clear" w:color="auto" w:fill="auto"/>
            <w:vAlign w:val="bottom"/>
          </w:tcPr>
          <w:p w14:paraId="78E8429D" w14:textId="77777777" w:rsidR="00501597" w:rsidRPr="00586305" w:rsidRDefault="00501597" w:rsidP="00F6013E">
            <w:pPr>
              <w:jc w:val="center"/>
              <w:rPr>
                <w:rFonts w:eastAsia="Calibri"/>
                <w:sz w:val="18"/>
                <w:szCs w:val="18"/>
                <w:lang w:eastAsia="en-US"/>
              </w:rPr>
            </w:pPr>
            <w:r w:rsidRPr="00586305">
              <w:rPr>
                <w:rFonts w:eastAsia="Calibri"/>
                <w:sz w:val="18"/>
                <w:szCs w:val="18"/>
                <w:lang w:eastAsia="en-US"/>
              </w:rPr>
              <w:t>12</w:t>
            </w:r>
          </w:p>
        </w:tc>
        <w:tc>
          <w:tcPr>
            <w:tcW w:w="4254" w:type="pct"/>
            <w:gridSpan w:val="2"/>
            <w:shd w:val="clear" w:color="auto" w:fill="auto"/>
            <w:vAlign w:val="bottom"/>
          </w:tcPr>
          <w:p w14:paraId="01507DB8" w14:textId="77777777" w:rsidR="00501597" w:rsidRPr="00586305" w:rsidRDefault="00501597" w:rsidP="00F6013E">
            <w:pPr>
              <w:rPr>
                <w:rFonts w:eastAsia="Calibri"/>
                <w:b/>
                <w:i/>
                <w:sz w:val="18"/>
                <w:szCs w:val="18"/>
                <w:lang w:eastAsia="en-US"/>
              </w:rPr>
            </w:pPr>
            <w:r w:rsidRPr="00586305">
              <w:rPr>
                <w:rFonts w:eastAsia="Calibri"/>
                <w:b/>
                <w:i/>
                <w:sz w:val="18"/>
                <w:szCs w:val="18"/>
                <w:lang w:eastAsia="en-US"/>
              </w:rPr>
              <w:t>Toplam</w:t>
            </w:r>
          </w:p>
        </w:tc>
        <w:tc>
          <w:tcPr>
            <w:tcW w:w="516" w:type="pct"/>
            <w:shd w:val="clear" w:color="auto" w:fill="auto"/>
            <w:vAlign w:val="bottom"/>
          </w:tcPr>
          <w:p w14:paraId="07F3B8EA" w14:textId="77777777" w:rsidR="00501597" w:rsidRPr="00586305" w:rsidRDefault="00501597" w:rsidP="00F6013E">
            <w:pPr>
              <w:jc w:val="center"/>
              <w:rPr>
                <w:rFonts w:eastAsia="Calibri"/>
                <w:b/>
                <w:sz w:val="18"/>
                <w:szCs w:val="18"/>
                <w:lang w:eastAsia="en-US"/>
              </w:rPr>
            </w:pPr>
            <w:proofErr w:type="gramStart"/>
            <w:r w:rsidRPr="00586305">
              <w:rPr>
                <w:rFonts w:eastAsia="Calibri"/>
                <w:b/>
                <w:sz w:val="18"/>
                <w:szCs w:val="18"/>
                <w:lang w:eastAsia="en-US"/>
              </w:rPr>
              <w:t>4,</w:t>
            </w:r>
            <w:r w:rsidRPr="00586305">
              <w:rPr>
                <w:rFonts w:eastAsia="Calibri"/>
                <w:b/>
                <w:sz w:val="18"/>
                <w:szCs w:val="18"/>
                <w:lang w:val="ru-RU" w:eastAsia="en-US"/>
              </w:rPr>
              <w:t>254</w:t>
            </w:r>
            <w:r w:rsidRPr="00586305">
              <w:rPr>
                <w:rFonts w:eastAsia="Calibri"/>
                <w:b/>
                <w:sz w:val="18"/>
                <w:szCs w:val="18"/>
                <w:lang w:eastAsia="en-US"/>
              </w:rPr>
              <w:t>,00</w:t>
            </w:r>
            <w:proofErr w:type="gramEnd"/>
          </w:p>
        </w:tc>
      </w:tr>
    </w:tbl>
    <w:p w14:paraId="07FBBBC4" w14:textId="77777777" w:rsidR="00501597" w:rsidRPr="00586305" w:rsidRDefault="00501597" w:rsidP="00501597">
      <w:pPr>
        <w:tabs>
          <w:tab w:val="left" w:pos="360"/>
          <w:tab w:val="left" w:pos="540"/>
        </w:tabs>
        <w:jc w:val="both"/>
        <w:rPr>
          <w:b/>
        </w:rPr>
      </w:pPr>
    </w:p>
    <w:p w14:paraId="5F5F0E4D" w14:textId="77777777" w:rsidR="00501597" w:rsidRPr="00586305" w:rsidRDefault="00501597" w:rsidP="00501597">
      <w:pPr>
        <w:ind w:firstLine="708"/>
        <w:jc w:val="both"/>
      </w:pPr>
      <w:r w:rsidRPr="00586305">
        <w:t>Ülkemizden Rusya’ya ihraç edilen ve Rusya’nın başka federe birimlerindeki gümrük noktalarında işlemleri yapılmak suretiyle, Rusya’ya girişi gerçekleştirilen malların ne kadarının Başkurdistan’a geldiği tespit edilemediğinden Türkiye’nin Başkurdistan’a ihracatını tam olarak tespit etmek mümkün değildir.</w:t>
      </w:r>
    </w:p>
    <w:p w14:paraId="5CB49C17" w14:textId="77777777" w:rsidR="00501597" w:rsidRPr="00586305" w:rsidRDefault="00501597" w:rsidP="00501597">
      <w:pPr>
        <w:ind w:firstLine="708"/>
        <w:jc w:val="both"/>
      </w:pPr>
    </w:p>
    <w:p w14:paraId="17D5071C" w14:textId="77777777" w:rsidR="00501597" w:rsidRPr="00586305" w:rsidRDefault="00501597" w:rsidP="00501597">
      <w:pPr>
        <w:ind w:firstLine="708"/>
        <w:jc w:val="both"/>
        <w:rPr>
          <w:i/>
        </w:rPr>
      </w:pPr>
      <w:r w:rsidRPr="00586305">
        <w:t xml:space="preserve">Başta tekstil ve gıda ürünleri olmak üzere pek çok Türk malı Rusya’nın başka gümrük noktaları üzerinden ithal edilmekte ve ithalatçılar tarafından Başkurdistan’a getirildiği bilinmektedir. Yukarıdaki tabloda yer alan veriler, RF Federal Gümrük İdaresi Volga Başkurdistan Gümrük Birimi’ne bağlı gümrük kapılarınca işlemleri yapılan mallara ilişkin rakamlardır. Öte yandan, 2019 yılsonu itibarıyla Türkiye’den Başkurdistan’a yapılan yaklaşık 4,2 milyon dolarlık ihracatın yarısına yakınını 84 GTİP kodundaki makine yapım ürünlerinin oluşturduğu anlaşılmaktadır.  </w:t>
      </w:r>
    </w:p>
    <w:p w14:paraId="627E6E19" w14:textId="77777777" w:rsidR="00501597" w:rsidRPr="00586305" w:rsidRDefault="00501597" w:rsidP="00501597">
      <w:pPr>
        <w:ind w:firstLine="708"/>
        <w:jc w:val="both"/>
      </w:pPr>
    </w:p>
    <w:p w14:paraId="2752A660" w14:textId="77777777" w:rsidR="00501597" w:rsidRPr="00586305" w:rsidRDefault="00501597" w:rsidP="00501597">
      <w:pPr>
        <w:ind w:firstLine="708"/>
        <w:jc w:val="both"/>
        <w:rPr>
          <w:color w:val="993300"/>
        </w:rPr>
      </w:pPr>
      <w:r w:rsidRPr="00586305">
        <w:t xml:space="preserve">Başkurdistan için Türkiye önemli bir ticari </w:t>
      </w:r>
      <w:proofErr w:type="gramStart"/>
      <w:r w:rsidRPr="00586305">
        <w:t>partner</w:t>
      </w:r>
      <w:proofErr w:type="gramEnd"/>
      <w:r w:rsidRPr="00586305">
        <w:t xml:space="preserve"> olarak değerlendirilmekle birlikte, ülkemiz açısından Başkurdistan önde gelen ticari ortaklarımız arasında yer almamaktadır. Ancak önümüzdeki dönemde karşılıklı ticari hacminin artacağı düşünülmektedir. Bu duruma en önemli etken 2019 Eylül seçimlerine kadar geçici olarak başkanlık yapan</w:t>
      </w:r>
      <w:r w:rsidRPr="00586305">
        <w:rPr>
          <w:color w:val="993300"/>
        </w:rPr>
        <w:t xml:space="preserve"> </w:t>
      </w:r>
      <w:r w:rsidRPr="00586305">
        <w:rPr>
          <w:rFonts w:eastAsia="Arial Unicode MS"/>
          <w:bCs/>
          <w:noProof/>
        </w:rPr>
        <w:t>Radiy HABİROV’un tekrar seçilmesidir. 1992-1994 yılları arasında Bilkent Üniversitesinde yüksek lisans eğitimini tamamlayan Sn. HABİROV geçtiğimiz yıllarda münhal durumda bulunan Türkiye Temsilciliğini de tekrar aktif hale getirerek ikili işbirliğini artırmayı arzu etmektedir. Bu bağlamda, i</w:t>
      </w:r>
      <w:r w:rsidRPr="00586305">
        <w:t xml:space="preserve">ki tarafın karşılıklı işbirliğini geliştirebileceği alanlar </w:t>
      </w:r>
      <w:r w:rsidRPr="00586305">
        <w:rPr>
          <w:u w:val="single"/>
        </w:rPr>
        <w:t xml:space="preserve">makine yapım endüstrisi; tarımsal ürünler - buğday, ayçiçeği yağı, mısır; kimyasal ürünler - sentetik kauçuk, </w:t>
      </w:r>
      <w:proofErr w:type="spellStart"/>
      <w:r w:rsidRPr="00586305">
        <w:rPr>
          <w:u w:val="single"/>
        </w:rPr>
        <w:t>polipropilen</w:t>
      </w:r>
      <w:proofErr w:type="spellEnd"/>
      <w:r w:rsidRPr="00586305">
        <w:rPr>
          <w:u w:val="single"/>
        </w:rPr>
        <w:t xml:space="preserve">, azot ve potas gübreler; mühendislik ve danışmanlık hizmetlerinin sağlanması; petrol ve gaz endüstrisi ve nakliyesi dahil </w:t>
      </w:r>
      <w:proofErr w:type="gramStart"/>
      <w:r w:rsidRPr="00586305">
        <w:rPr>
          <w:u w:val="single"/>
        </w:rPr>
        <w:t>ekipman</w:t>
      </w:r>
      <w:proofErr w:type="gramEnd"/>
      <w:r w:rsidRPr="00586305">
        <w:rPr>
          <w:u w:val="single"/>
        </w:rPr>
        <w:t>; hurda metal; demir metalleri, gıda ürünleri, tekstil, gıda, ilaç, turizm, eczacılık, bilgi teknolojisi, mühendislik</w:t>
      </w:r>
      <w:r w:rsidRPr="00586305">
        <w:t xml:space="preserve"> başlıkları altında sıralanabilir.</w:t>
      </w:r>
    </w:p>
    <w:p w14:paraId="7F4475AC" w14:textId="77777777" w:rsidR="00501597" w:rsidRPr="00586305" w:rsidRDefault="00501597" w:rsidP="00501597">
      <w:pPr>
        <w:autoSpaceDE w:val="0"/>
        <w:adjustRightInd w:val="0"/>
        <w:spacing w:after="180" w:line="276" w:lineRule="auto"/>
      </w:pPr>
      <w:bookmarkStart w:id="0" w:name="_GoBack"/>
      <w:bookmarkEnd w:id="0"/>
    </w:p>
    <w:p w14:paraId="54054CE5" w14:textId="573DD96D" w:rsidR="00294F8E" w:rsidRPr="00312355" w:rsidRDefault="00294F8E" w:rsidP="00312355"/>
    <w:sectPr w:rsidR="00294F8E" w:rsidRPr="00312355" w:rsidSect="00770A4F">
      <w:headerReference w:type="default" r:id="rId13"/>
      <w:footerReference w:type="default" r:id="rId14"/>
      <w:type w:val="continuous"/>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B2F4" w14:textId="77777777" w:rsidR="00102EE6" w:rsidRDefault="00102EE6">
      <w:r>
        <w:separator/>
      </w:r>
    </w:p>
  </w:endnote>
  <w:endnote w:type="continuationSeparator" w:id="0">
    <w:p w14:paraId="74A82C5B" w14:textId="77777777" w:rsidR="00102EE6" w:rsidRDefault="0010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DF28" w14:textId="77777777" w:rsidR="00854536" w:rsidRDefault="00854536">
    <w:pPr>
      <w:pStyle w:val="AltBilgi"/>
    </w:pPr>
  </w:p>
  <w:p w14:paraId="0D04B29D" w14:textId="77777777" w:rsidR="001F6AD2" w:rsidRDefault="00FA07BC">
    <w:pPr>
      <w:pStyle w:val="AltBilgi"/>
    </w:pPr>
    <w:r>
      <w:br/>
    </w:r>
    <w:r>
      <w:br/>
    </w:r>
  </w:p>
  <w:tbl>
    <w:tblPr>
      <w:tblW w:w="3950" w:type="dxa"/>
      <w:tblInd w:w="1007" w:type="dxa"/>
      <w:tblCellMar>
        <w:left w:w="10" w:type="dxa"/>
        <w:right w:w="10" w:type="dxa"/>
      </w:tblCellMar>
      <w:tblLook w:val="0000" w:firstRow="0" w:lastRow="0" w:firstColumn="0" w:lastColumn="0" w:noHBand="0" w:noVBand="0"/>
    </w:tblPr>
    <w:tblGrid>
      <w:gridCol w:w="3950"/>
    </w:tblGrid>
    <w:tr w:rsidR="00F7472F" w14:paraId="55D9E8F1" w14:textId="77777777" w:rsidTr="00F7472F">
      <w:trPr>
        <w:trHeight w:val="132"/>
      </w:trPr>
      <w:tc>
        <w:tcPr>
          <w:tcW w:w="3950" w:type="dxa"/>
          <w:shd w:val="clear" w:color="auto" w:fill="auto"/>
          <w:tcMar>
            <w:top w:w="0" w:type="dxa"/>
            <w:left w:w="108" w:type="dxa"/>
            <w:bottom w:w="0" w:type="dxa"/>
            <w:right w:w="108" w:type="dxa"/>
          </w:tcMar>
        </w:tcPr>
        <w:p w14:paraId="0844E38A" w14:textId="77777777" w:rsidR="00F7472F" w:rsidRDefault="00F7472F" w:rsidP="007C06E1">
          <w:pPr>
            <w:rPr>
              <w:sz w:val="16"/>
              <w:szCs w:val="16"/>
            </w:rPr>
          </w:pPr>
          <w:bookmarkStart w:id="1" w:name="_Hlk502223760"/>
        </w:p>
      </w:tc>
    </w:tr>
    <w:bookmarkEnd w:id="1"/>
  </w:tbl>
  <w:p w14:paraId="23CA4E27" w14:textId="77777777" w:rsidR="001F6AD2" w:rsidRDefault="00102E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E092" w14:textId="77777777" w:rsidR="00102EE6" w:rsidRDefault="00102EE6">
      <w:r>
        <w:rPr>
          <w:color w:val="000000"/>
        </w:rPr>
        <w:separator/>
      </w:r>
    </w:p>
  </w:footnote>
  <w:footnote w:type="continuationSeparator" w:id="0">
    <w:p w14:paraId="55005B07" w14:textId="77777777" w:rsidR="00102EE6" w:rsidRDefault="0010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CF90" w14:textId="77777777" w:rsidR="008C2020" w:rsidRDefault="008C2020">
    <w:pPr>
      <w:rPr>
        <w:noProof/>
      </w:rPr>
    </w:pPr>
    <w:r>
      <w:rPr>
        <w:noProof/>
      </w:rPr>
      <w:drawing>
        <wp:anchor distT="0" distB="0" distL="114300" distR="114300" simplePos="0" relativeHeight="251659264" behindDoc="1" locked="0" layoutInCell="1" allowOverlap="1" wp14:anchorId="2C274E76" wp14:editId="57B47D5A">
          <wp:simplePos x="0" y="0"/>
          <wp:positionH relativeFrom="page">
            <wp:posOffset>-32288</wp:posOffset>
          </wp:positionH>
          <wp:positionV relativeFrom="page">
            <wp:posOffset>-12700</wp:posOffset>
          </wp:positionV>
          <wp:extent cx="7579238" cy="10697845"/>
          <wp:effectExtent l="0" t="0" r="317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_antet_10.02TR.wmf"/>
                  <pic:cNvPicPr/>
                </pic:nvPicPr>
                <pic:blipFill>
                  <a:blip r:embed="rId1"/>
                  <a:stretch>
                    <a:fillRect/>
                  </a:stretch>
                </pic:blipFill>
                <pic:spPr>
                  <a:xfrm>
                    <a:off x="0" y="0"/>
                    <a:ext cx="7585499" cy="10706683"/>
                  </a:xfrm>
                  <a:prstGeom prst="rect">
                    <a:avLst/>
                  </a:prstGeom>
                </pic:spPr>
              </pic:pic>
            </a:graphicData>
          </a:graphic>
          <wp14:sizeRelH relativeFrom="page">
            <wp14:pctWidth>0</wp14:pctWidth>
          </wp14:sizeRelH>
          <wp14:sizeRelV relativeFrom="page">
            <wp14:pctHeight>0</wp14:pctHeight>
          </wp14:sizeRelV>
        </wp:anchor>
      </w:drawing>
    </w:r>
  </w:p>
  <w:p w14:paraId="14448EDF" w14:textId="77777777" w:rsidR="001F6AD2" w:rsidRDefault="00102EE6"/>
  <w:p w14:paraId="2529C666" w14:textId="77777777" w:rsidR="008C2020" w:rsidRDefault="008C2020" w:rsidP="005F0BAD">
    <w:pPr>
      <w:tabs>
        <w:tab w:val="left" w:pos="7680"/>
      </w:tabs>
    </w:pPr>
    <w:r>
      <w:tab/>
    </w:r>
    <w:r w:rsidR="005F0BAD">
      <w:tab/>
    </w:r>
  </w:p>
  <w:tbl>
    <w:tblPr>
      <w:tblW w:w="2449" w:type="dxa"/>
      <w:tblInd w:w="7278" w:type="dxa"/>
      <w:tblCellMar>
        <w:left w:w="10" w:type="dxa"/>
        <w:right w:w="10" w:type="dxa"/>
      </w:tblCellMar>
      <w:tblLook w:val="0000" w:firstRow="0" w:lastRow="0" w:firstColumn="0" w:lastColumn="0" w:noHBand="0" w:noVBand="0"/>
    </w:tblPr>
    <w:tblGrid>
      <w:gridCol w:w="2449"/>
    </w:tblGrid>
    <w:tr w:rsidR="00F7472F" w14:paraId="5BD367E3" w14:textId="77777777" w:rsidTr="00F7472F">
      <w:trPr>
        <w:trHeight w:val="269"/>
      </w:trPr>
      <w:tc>
        <w:tcPr>
          <w:tcW w:w="2449" w:type="dxa"/>
          <w:shd w:val="clear" w:color="auto" w:fill="auto"/>
          <w:tcMar>
            <w:top w:w="0" w:type="dxa"/>
            <w:left w:w="108" w:type="dxa"/>
            <w:bottom w:w="0" w:type="dxa"/>
            <w:right w:w="108" w:type="dxa"/>
          </w:tcMar>
        </w:tcPr>
        <w:p w14:paraId="4EACF22C" w14:textId="77777777" w:rsidR="00F7472F" w:rsidRDefault="00F7472F" w:rsidP="00F7472F">
          <w:pPr>
            <w:jc w:val="right"/>
          </w:pPr>
        </w:p>
      </w:tc>
    </w:tr>
  </w:tbl>
  <w:p w14:paraId="58454A80" w14:textId="77777777" w:rsidR="001F6AD2" w:rsidRDefault="00F7472F" w:rsidP="00F7472F">
    <w:pPr>
      <w:pStyle w:val="stBilgi"/>
      <w:tabs>
        <w:tab w:val="clear" w:pos="4536"/>
        <w:tab w:val="clear" w:pos="9072"/>
        <w:tab w:val="left" w:pos="3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4BCE"/>
    <w:multiLevelType w:val="hybridMultilevel"/>
    <w:tmpl w:val="A498DE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3054BCC"/>
    <w:multiLevelType w:val="hybridMultilevel"/>
    <w:tmpl w:val="593E0F3A"/>
    <w:lvl w:ilvl="0" w:tplc="6D10708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CC721E"/>
    <w:multiLevelType w:val="hybridMultilevel"/>
    <w:tmpl w:val="8F3A2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787141"/>
    <w:multiLevelType w:val="hybridMultilevel"/>
    <w:tmpl w:val="BAD4C73C"/>
    <w:lvl w:ilvl="0" w:tplc="C19C17E2">
      <w:start w:val="12"/>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7F4BB0"/>
    <w:multiLevelType w:val="hybridMultilevel"/>
    <w:tmpl w:val="CAACA32C"/>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5" w15:restartNumberingAfterBreak="0">
    <w:nsid w:val="41C02D9D"/>
    <w:multiLevelType w:val="hybridMultilevel"/>
    <w:tmpl w:val="F2B26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8B91E9B"/>
    <w:multiLevelType w:val="hybridMultilevel"/>
    <w:tmpl w:val="BC80342E"/>
    <w:lvl w:ilvl="0" w:tplc="480A00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A130769"/>
    <w:multiLevelType w:val="hybridMultilevel"/>
    <w:tmpl w:val="E8361A76"/>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8" w15:restartNumberingAfterBreak="0">
    <w:nsid w:val="4F3B4902"/>
    <w:multiLevelType w:val="hybridMultilevel"/>
    <w:tmpl w:val="685AC046"/>
    <w:lvl w:ilvl="0" w:tplc="D8586996">
      <w:start w:val="1"/>
      <w:numFmt w:val="lowerLetter"/>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E757CFA"/>
    <w:multiLevelType w:val="hybridMultilevel"/>
    <w:tmpl w:val="37E4A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E769FC"/>
    <w:multiLevelType w:val="hybridMultilevel"/>
    <w:tmpl w:val="6D2231D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60527F3C"/>
    <w:multiLevelType w:val="multilevel"/>
    <w:tmpl w:val="ED56B3CA"/>
    <w:lvl w:ilvl="0">
      <w:start w:val="14"/>
      <w:numFmt w:val="decimal"/>
      <w:lvlText w:val="%1"/>
      <w:lvlJc w:val="left"/>
      <w:pPr>
        <w:ind w:left="1155" w:hanging="1155"/>
      </w:pPr>
      <w:rPr>
        <w:rFonts w:hint="default"/>
      </w:rPr>
    </w:lvl>
    <w:lvl w:ilvl="1">
      <w:numFmt w:val="decimalZero"/>
      <w:lvlText w:val="%1.%2"/>
      <w:lvlJc w:val="left"/>
      <w:pPr>
        <w:ind w:left="1935" w:hanging="1155"/>
      </w:pPr>
      <w:rPr>
        <w:rFonts w:hint="default"/>
      </w:rPr>
    </w:lvl>
    <w:lvl w:ilvl="2">
      <w:start w:val="15"/>
      <w:numFmt w:val="decimal"/>
      <w:lvlText w:val="%1.%2-%3.0"/>
      <w:lvlJc w:val="left"/>
      <w:pPr>
        <w:ind w:left="2715" w:hanging="1155"/>
      </w:pPr>
      <w:rPr>
        <w:rFonts w:hint="default"/>
      </w:rPr>
    </w:lvl>
    <w:lvl w:ilvl="3">
      <w:start w:val="1"/>
      <w:numFmt w:val="decimalZero"/>
      <w:lvlText w:val="%1.%2-%3.%4"/>
      <w:lvlJc w:val="left"/>
      <w:pPr>
        <w:ind w:left="3495" w:hanging="1155"/>
      </w:pPr>
      <w:rPr>
        <w:rFonts w:hint="default"/>
      </w:rPr>
    </w:lvl>
    <w:lvl w:ilvl="4">
      <w:start w:val="1"/>
      <w:numFmt w:val="decimal"/>
      <w:lvlText w:val="%1.%2-%3.%4.%5"/>
      <w:lvlJc w:val="left"/>
      <w:pPr>
        <w:ind w:left="4275" w:hanging="1155"/>
      </w:pPr>
      <w:rPr>
        <w:rFonts w:hint="default"/>
      </w:rPr>
    </w:lvl>
    <w:lvl w:ilvl="5">
      <w:start w:val="1"/>
      <w:numFmt w:val="decimal"/>
      <w:lvlText w:val="%1.%2-%3.%4.%5.%6"/>
      <w:lvlJc w:val="left"/>
      <w:pPr>
        <w:ind w:left="5055" w:hanging="1155"/>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605C6A5A"/>
    <w:multiLevelType w:val="hybridMultilevel"/>
    <w:tmpl w:val="A04AC82E"/>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13" w15:restartNumberingAfterBreak="0">
    <w:nsid w:val="6A92345F"/>
    <w:multiLevelType w:val="hybridMultilevel"/>
    <w:tmpl w:val="7A4044A8"/>
    <w:lvl w:ilvl="0" w:tplc="A822B8DC">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DA36BC"/>
    <w:multiLevelType w:val="hybridMultilevel"/>
    <w:tmpl w:val="500E9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11"/>
  </w:num>
  <w:num w:numId="5">
    <w:abstractNumId w:val="7"/>
  </w:num>
  <w:num w:numId="6">
    <w:abstractNumId w:val="4"/>
  </w:num>
  <w:num w:numId="7">
    <w:abstractNumId w:val="13"/>
  </w:num>
  <w:num w:numId="8">
    <w:abstractNumId w:val="10"/>
  </w:num>
  <w:num w:numId="9">
    <w:abstractNumId w:val="0"/>
  </w:num>
  <w:num w:numId="10">
    <w:abstractNumId w:val="5"/>
  </w:num>
  <w:num w:numId="11">
    <w:abstractNumId w:val="2"/>
  </w:num>
  <w:num w:numId="12">
    <w:abstractNumId w:val="14"/>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63"/>
    <w:rsid w:val="00092901"/>
    <w:rsid w:val="000A7CDB"/>
    <w:rsid w:val="000E6861"/>
    <w:rsid w:val="00102EE6"/>
    <w:rsid w:val="001218FD"/>
    <w:rsid w:val="00185690"/>
    <w:rsid w:val="001A70B8"/>
    <w:rsid w:val="001D60E2"/>
    <w:rsid w:val="001E78E8"/>
    <w:rsid w:val="001F1155"/>
    <w:rsid w:val="00241EAF"/>
    <w:rsid w:val="002551B1"/>
    <w:rsid w:val="00263A58"/>
    <w:rsid w:val="00294F8E"/>
    <w:rsid w:val="002C0458"/>
    <w:rsid w:val="002D14FE"/>
    <w:rsid w:val="002D2380"/>
    <w:rsid w:val="002F4BA9"/>
    <w:rsid w:val="00312355"/>
    <w:rsid w:val="00315FF2"/>
    <w:rsid w:val="00355985"/>
    <w:rsid w:val="00396EDE"/>
    <w:rsid w:val="00397223"/>
    <w:rsid w:val="003A3D1A"/>
    <w:rsid w:val="003B261D"/>
    <w:rsid w:val="003B79A8"/>
    <w:rsid w:val="00400B6F"/>
    <w:rsid w:val="00413B63"/>
    <w:rsid w:val="00446289"/>
    <w:rsid w:val="00472393"/>
    <w:rsid w:val="004D52C4"/>
    <w:rsid w:val="00501597"/>
    <w:rsid w:val="00571324"/>
    <w:rsid w:val="005B403D"/>
    <w:rsid w:val="005B5C9D"/>
    <w:rsid w:val="005F0BAD"/>
    <w:rsid w:val="00612172"/>
    <w:rsid w:val="00671B87"/>
    <w:rsid w:val="006A6DFB"/>
    <w:rsid w:val="006E3304"/>
    <w:rsid w:val="006F3B2A"/>
    <w:rsid w:val="006F6E25"/>
    <w:rsid w:val="00766BD3"/>
    <w:rsid w:val="00770A4F"/>
    <w:rsid w:val="007735EA"/>
    <w:rsid w:val="007C06E1"/>
    <w:rsid w:val="007C7CA7"/>
    <w:rsid w:val="00800AC8"/>
    <w:rsid w:val="008243AB"/>
    <w:rsid w:val="00854536"/>
    <w:rsid w:val="00871292"/>
    <w:rsid w:val="008C2020"/>
    <w:rsid w:val="008D4FA8"/>
    <w:rsid w:val="0094639B"/>
    <w:rsid w:val="009625D1"/>
    <w:rsid w:val="009B1450"/>
    <w:rsid w:val="00A372F8"/>
    <w:rsid w:val="00AD3884"/>
    <w:rsid w:val="00AE39E9"/>
    <w:rsid w:val="00B121A8"/>
    <w:rsid w:val="00B213E4"/>
    <w:rsid w:val="00B379CF"/>
    <w:rsid w:val="00B61177"/>
    <w:rsid w:val="00BB327B"/>
    <w:rsid w:val="00BC7A9A"/>
    <w:rsid w:val="00C168C5"/>
    <w:rsid w:val="00C16A08"/>
    <w:rsid w:val="00C25C17"/>
    <w:rsid w:val="00C36CD0"/>
    <w:rsid w:val="00C52D86"/>
    <w:rsid w:val="00CF7890"/>
    <w:rsid w:val="00DA4457"/>
    <w:rsid w:val="00E02963"/>
    <w:rsid w:val="00E52C91"/>
    <w:rsid w:val="00E87EC2"/>
    <w:rsid w:val="00EC6E06"/>
    <w:rsid w:val="00ED44D3"/>
    <w:rsid w:val="00F265FC"/>
    <w:rsid w:val="00F36481"/>
    <w:rsid w:val="00F43D9C"/>
    <w:rsid w:val="00F7472F"/>
    <w:rsid w:val="00FA07BC"/>
    <w:rsid w:val="00FA5A11"/>
    <w:rsid w:val="00FB61A7"/>
    <w:rsid w:val="00FF7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6B523"/>
  <w15:docId w15:val="{5036F2E1-2292-40FC-B4C3-52BEF2D4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rPr>
  </w:style>
  <w:style w:type="paragraph" w:styleId="Balk1">
    <w:name w:val="heading 1"/>
    <w:basedOn w:val="Normal"/>
    <w:next w:val="Normal"/>
    <w:pPr>
      <w:keepNext/>
      <w:outlineLvl w:val="0"/>
    </w:pPr>
    <w:rPr>
      <w:bCs/>
    </w:rPr>
  </w:style>
  <w:style w:type="paragraph" w:styleId="Balk2">
    <w:name w:val="heading 2"/>
    <w:basedOn w:val="Normal"/>
    <w:next w:val="Normal"/>
    <w:pPr>
      <w:keepNext/>
      <w:outlineLvl w:val="1"/>
    </w:pPr>
    <w:rPr>
      <w:rFonts w:cs="Arial"/>
      <w:bCs/>
      <w:iCs/>
      <w:szCs w:val="28"/>
    </w:rPr>
  </w:style>
  <w:style w:type="paragraph" w:styleId="Balk3">
    <w:name w:val="heading 3"/>
    <w:basedOn w:val="Normal"/>
    <w:next w:val="Normal"/>
    <w:pPr>
      <w:keepNext/>
      <w:outlineLvl w:val="2"/>
    </w:pPr>
    <w:rPr>
      <w:rFonts w:cs="Arial"/>
      <w:bCs/>
      <w:szCs w:val="26"/>
    </w:rPr>
  </w:style>
  <w:style w:type="paragraph" w:styleId="Balk5">
    <w:name w:val="heading 5"/>
    <w:basedOn w:val="Normal"/>
    <w:next w:val="Normal"/>
    <w:link w:val="Balk5Char"/>
    <w:uiPriority w:val="9"/>
    <w:semiHidden/>
    <w:unhideWhenUsed/>
    <w:qFormat/>
    <w:rsid w:val="00B61177"/>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link w:val="AltBilgiChar1"/>
    <w:pPr>
      <w:tabs>
        <w:tab w:val="center" w:pos="4536"/>
        <w:tab w:val="right" w:pos="9072"/>
      </w:tabs>
    </w:pPr>
  </w:style>
  <w:style w:type="character" w:styleId="Kpr">
    <w:name w:val="Hyperlink"/>
    <w:rPr>
      <w:color w:val="0000FF"/>
      <w:u w:val="single"/>
    </w:rPr>
  </w:style>
  <w:style w:type="character" w:customStyle="1" w:styleId="stBilgiChar">
    <w:name w:val="Üst Bilgi Char"/>
    <w:rPr>
      <w:sz w:val="24"/>
      <w:szCs w:val="24"/>
      <w:lang w:val="tr-TR" w:eastAsia="tr-TR" w:bidi="ar-SA"/>
    </w:rPr>
  </w:style>
  <w:style w:type="character" w:customStyle="1" w:styleId="AltBilgiChar">
    <w:name w:val="Alt Bilgi Char"/>
    <w:rPr>
      <w:sz w:val="24"/>
      <w:szCs w:val="24"/>
      <w:lang w:val="tr-TR" w:eastAsia="tr-TR" w:bidi="ar-SA"/>
    </w:rPr>
  </w:style>
  <w:style w:type="character" w:styleId="YerTutucuMetni">
    <w:name w:val="Placeholder Text"/>
    <w:basedOn w:val="VarsaylanParagrafYazTipi"/>
    <w:uiPriority w:val="99"/>
    <w:semiHidden/>
    <w:rsid w:val="00472393"/>
    <w:rPr>
      <w:color w:val="808080"/>
    </w:rPr>
  </w:style>
  <w:style w:type="character" w:customStyle="1" w:styleId="AltBilgiChar1">
    <w:name w:val="Alt Bilgi Char1"/>
    <w:basedOn w:val="VarsaylanParagrafYazTipi"/>
    <w:link w:val="AltBilgi"/>
    <w:rsid w:val="00854536"/>
    <w:rPr>
      <w:sz w:val="24"/>
      <w:szCs w:val="24"/>
    </w:rPr>
  </w:style>
  <w:style w:type="paragraph" w:styleId="GvdeMetni">
    <w:name w:val="Body Text"/>
    <w:basedOn w:val="Normal"/>
    <w:link w:val="GvdeMetniChar"/>
    <w:uiPriority w:val="1"/>
    <w:qFormat/>
    <w:rsid w:val="001218FD"/>
    <w:pPr>
      <w:widowControl w:val="0"/>
      <w:suppressAutoHyphens w:val="0"/>
      <w:autoSpaceDE w:val="0"/>
      <w:textAlignment w:val="auto"/>
    </w:pPr>
    <w:rPr>
      <w:sz w:val="23"/>
      <w:szCs w:val="23"/>
      <w:lang w:val="en-US" w:eastAsia="en-US"/>
    </w:rPr>
  </w:style>
  <w:style w:type="character" w:customStyle="1" w:styleId="GvdeMetniChar">
    <w:name w:val="Gövde Metni Char"/>
    <w:basedOn w:val="VarsaylanParagrafYazTipi"/>
    <w:link w:val="GvdeMetni"/>
    <w:uiPriority w:val="1"/>
    <w:rsid w:val="001218FD"/>
    <w:rPr>
      <w:sz w:val="23"/>
      <w:szCs w:val="23"/>
      <w:lang w:val="en-US" w:eastAsia="en-US"/>
    </w:rPr>
  </w:style>
  <w:style w:type="paragraph" w:styleId="ListeParagraf">
    <w:name w:val="List Paragraph"/>
    <w:basedOn w:val="Normal"/>
    <w:uiPriority w:val="34"/>
    <w:qFormat/>
    <w:rsid w:val="00F7472F"/>
    <w:pPr>
      <w:suppressAutoHyphens w:val="0"/>
      <w:autoSpaceDN/>
      <w:spacing w:after="160" w:line="252" w:lineRule="auto"/>
      <w:ind w:left="720"/>
      <w:contextualSpacing/>
      <w:textAlignment w:val="auto"/>
    </w:pPr>
    <w:rPr>
      <w:rFonts w:ascii="Calibri" w:eastAsiaTheme="minorHAnsi" w:hAnsi="Calibri"/>
      <w:sz w:val="22"/>
      <w:szCs w:val="22"/>
      <w:lang w:eastAsia="en-US"/>
    </w:rPr>
  </w:style>
  <w:style w:type="character" w:customStyle="1" w:styleId="Balk5Char">
    <w:name w:val="Başlık 5 Char"/>
    <w:basedOn w:val="VarsaylanParagrafYazTipi"/>
    <w:link w:val="Balk5"/>
    <w:uiPriority w:val="9"/>
    <w:semiHidden/>
    <w:rsid w:val="00B61177"/>
    <w:rPr>
      <w:rFonts w:asciiTheme="majorHAnsi" w:eastAsiaTheme="majorEastAsia" w:hAnsiTheme="majorHAnsi" w:cstheme="majorBidi"/>
      <w:color w:val="2E74B5" w:themeColor="accent1" w:themeShade="BF"/>
      <w:sz w:val="24"/>
      <w:szCs w:val="24"/>
    </w:rPr>
  </w:style>
  <w:style w:type="paragraph" w:styleId="BalonMetni">
    <w:name w:val="Balloon Text"/>
    <w:basedOn w:val="Normal"/>
    <w:link w:val="BalonMetniChar"/>
    <w:uiPriority w:val="99"/>
    <w:semiHidden/>
    <w:unhideWhenUsed/>
    <w:rsid w:val="0035598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5985"/>
    <w:rPr>
      <w:rFonts w:ascii="Segoe UI" w:hAnsi="Segoe UI" w:cs="Segoe UI"/>
      <w:sz w:val="18"/>
      <w:szCs w:val="18"/>
    </w:rPr>
  </w:style>
  <w:style w:type="character" w:customStyle="1" w:styleId="no0020spacingchar">
    <w:name w:val="no_0020spacing__char"/>
    <w:basedOn w:val="VarsaylanParagrafYazTipi"/>
    <w:rsid w:val="00501597"/>
  </w:style>
  <w:style w:type="paragraph" w:customStyle="1" w:styleId="Default">
    <w:name w:val="Default"/>
    <w:rsid w:val="00501597"/>
    <w:pPr>
      <w:widowControl w:val="0"/>
      <w:autoSpaceDE w:val="0"/>
      <w:adjustRightInd w:val="0"/>
      <w:textAlignment w:val="auto"/>
    </w:pPr>
    <w:rPr>
      <w:rFonts w:eastAsia="MS Mincho"/>
      <w:color w:val="000000"/>
      <w:sz w:val="24"/>
      <w:szCs w:val="24"/>
      <w:lang w:val="en-US" w:eastAsia="ja-JP"/>
    </w:rPr>
  </w:style>
  <w:style w:type="paragraph" w:customStyle="1" w:styleId="NoSpacing">
    <w:name w:val="No Spacing"/>
    <w:qFormat/>
    <w:rsid w:val="00501597"/>
    <w:pPr>
      <w:autoSpaceDN/>
      <w:textAlignment w:val="auto"/>
    </w:pPr>
    <w:rPr>
      <w:rFonts w:ascii="Calibri" w:eastAsia="Calibri" w:hAnsi="Calibri"/>
      <w:sz w:val="22"/>
      <w:szCs w:val="22"/>
      <w:lang w:eastAsia="en-US"/>
    </w:rPr>
  </w:style>
  <w:style w:type="paragraph" w:styleId="NormalWeb">
    <w:name w:val="Normal (Web)"/>
    <w:basedOn w:val="Normal"/>
    <w:unhideWhenUsed/>
    <w:rsid w:val="00501597"/>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70662">
      <w:bodyDiv w:val="1"/>
      <w:marLeft w:val="0"/>
      <w:marRight w:val="0"/>
      <w:marTop w:val="0"/>
      <w:marBottom w:val="0"/>
      <w:divBdr>
        <w:top w:val="none" w:sz="0" w:space="0" w:color="auto"/>
        <w:left w:val="none" w:sz="0" w:space="0" w:color="auto"/>
        <w:bottom w:val="none" w:sz="0" w:space="0" w:color="auto"/>
        <w:right w:val="none" w:sz="0" w:space="0" w:color="auto"/>
      </w:divBdr>
    </w:div>
    <w:div w:id="1562135101">
      <w:bodyDiv w:val="1"/>
      <w:marLeft w:val="0"/>
      <w:marRight w:val="0"/>
      <w:marTop w:val="0"/>
      <w:marBottom w:val="0"/>
      <w:divBdr>
        <w:top w:val="none" w:sz="0" w:space="0" w:color="auto"/>
        <w:left w:val="none" w:sz="0" w:space="0" w:color="auto"/>
        <w:bottom w:val="none" w:sz="0" w:space="0" w:color="auto"/>
        <w:right w:val="none" w:sz="0" w:space="0" w:color="auto"/>
      </w:divBdr>
    </w:div>
    <w:div w:id="1575436080">
      <w:bodyDiv w:val="1"/>
      <w:marLeft w:val="0"/>
      <w:marRight w:val="0"/>
      <w:marTop w:val="0"/>
      <w:marBottom w:val="0"/>
      <w:divBdr>
        <w:top w:val="none" w:sz="0" w:space="0" w:color="auto"/>
        <w:left w:val="none" w:sz="0" w:space="0" w:color="auto"/>
        <w:bottom w:val="none" w:sz="0" w:space="0" w:color="auto"/>
        <w:right w:val="none" w:sz="0" w:space="0" w:color="auto"/>
      </w:divBdr>
    </w:div>
    <w:div w:id="1713067615">
      <w:bodyDiv w:val="1"/>
      <w:marLeft w:val="0"/>
      <w:marRight w:val="0"/>
      <w:marTop w:val="0"/>
      <w:marBottom w:val="0"/>
      <w:divBdr>
        <w:top w:val="none" w:sz="0" w:space="0" w:color="auto"/>
        <w:left w:val="none" w:sz="0" w:space="0" w:color="auto"/>
        <w:bottom w:val="none" w:sz="0" w:space="0" w:color="auto"/>
        <w:right w:val="none" w:sz="0" w:space="0" w:color="auto"/>
      </w:divBdr>
    </w:div>
    <w:div w:id="186851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6CC8-F1B3-4160-8BDB-B9BD42FF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2422</Words>
  <Characters>13811</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Turkçe Antetli Kağıt</vt:lpstr>
      <vt:lpstr>Turkçe Antetli Kağıt</vt:lpstr>
    </vt:vector>
  </TitlesOfParts>
  <Manager>KEMAL BATUHAN YAZICI</Manager>
  <Company>UZMAN YARDIMCISI</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Turkçe Antetli Kağıt</dc:title>
  <dc:subject>Eximbank Erzurum Ofisi Açılışı</dc:subject>
  <dc:creator>Chronicle</dc:creator>
  <cp:keywords>31/08/2018</cp:keywords>
  <cp:lastModifiedBy>Özkan Altuntaş</cp:lastModifiedBy>
  <cp:revision>6</cp:revision>
  <cp:lastPrinted>2019-05-15T07:44:00Z</cp:lastPrinted>
  <dcterms:created xsi:type="dcterms:W3CDTF">2019-08-21T06:33:00Z</dcterms:created>
  <dcterms:modified xsi:type="dcterms:W3CDTF">2020-08-11T07:45:00Z</dcterms:modified>
  <cp:category> </cp:category>
</cp:coreProperties>
</file>