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SUDAN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GIDA ÜRÜNLER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İ  SEKTÖREL TİCARET HEYETİ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”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TASLAK PROGRAM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TEMMUZ 2012)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3 Temmuz 2012 Sal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ı (1.gün)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20.55</w:t>
        <w:tab/>
        <w:tab/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İstanbul’dan Hartum/Sudan’a hareket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01.00</w:t>
        <w:tab/>
        <w:tab/>
        <w:t xml:space="preserve">: Hartum/Sudan’a var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ış ve otele yerleşme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4 Temmuz 2012 Çar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şamba (2.gün)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08:30</w:t>
        <w:tab/>
        <w:tab/>
        <w:t xml:space="preserve">: Kay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ıt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09:00-14:00</w:t>
        <w:tab/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İkili iş görüşmeleri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14:00-15:00</w:t>
        <w:tab/>
        <w:t xml:space="preserve">: 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ğle Yemeği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15:00-17:00</w:t>
        <w:tab/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İkili iş görüşmeleri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17:00-20:00</w:t>
        <w:tab/>
        <w:t xml:space="preserve">: Serbest zaman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20:00-21:30</w:t>
        <w:tab/>
        <w:t xml:space="preserve">: 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şam Yemeği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21:30</w:t>
        <w:tab/>
        <w:tab/>
        <w:t xml:space="preserve">: Serbest zaman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5 Temmuz 2012 Per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şembe (3.gün)</w:t>
      </w:r>
    </w:p>
    <w:p>
      <w:pPr>
        <w:spacing w:before="12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07:00-08:30</w:t>
        <w:tab/>
        <w:t xml:space="preserve">: Kahvalt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ı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08:30-12:30</w:t>
        <w:tab/>
        <w:t xml:space="preserve">: Firma ziyaretleri/ Resmi ziyaretler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12.30-13:30</w:t>
        <w:tab/>
        <w:t xml:space="preserve">: 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ğle yemeği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14:00-18:30</w:t>
        <w:tab/>
        <w:t xml:space="preserve">: Firma ziyaretleri/ Resmi ziyaretler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20:00-21:30</w:t>
        <w:tab/>
        <w:t xml:space="preserve">: Ak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şam Yemeği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23:00</w:t>
        <w:tab/>
        <w:tab/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Havaliman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ına hareket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6 Temmuz 2012 Cuma (4.gün)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02.20</w:t>
        <w:tab/>
        <w:tab/>
        <w:t xml:space="preserve">: Hartum/Sudan’dan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İstanbul’a Hareket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06.35</w:t>
        <w:tab/>
        <w:tab/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İstanbul’a (Atatürk Havalimanı) varış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1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