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84F32" w14:textId="77777777" w:rsidR="00474650" w:rsidRPr="003003AF" w:rsidRDefault="00E50D41" w:rsidP="00C47C29">
      <w:pPr>
        <w:spacing w:after="0" w:line="240" w:lineRule="auto"/>
        <w:jc w:val="center"/>
        <w:rPr>
          <w:rFonts w:ascii="Times New Roman" w:hAnsi="Times New Roman" w:cs="Times New Roman"/>
          <w:b/>
          <w:sz w:val="24"/>
          <w:szCs w:val="24"/>
        </w:rPr>
      </w:pPr>
      <w:r w:rsidRPr="003003AF">
        <w:rPr>
          <w:rFonts w:ascii="Times New Roman" w:hAnsi="Times New Roman" w:cs="Times New Roman"/>
          <w:b/>
          <w:sz w:val="24"/>
          <w:szCs w:val="24"/>
        </w:rPr>
        <w:t xml:space="preserve">UZAKTAN İLETİŞİM </w:t>
      </w:r>
      <w:r w:rsidR="00313800" w:rsidRPr="003003AF">
        <w:rPr>
          <w:rFonts w:ascii="Times New Roman" w:hAnsi="Times New Roman" w:cs="Times New Roman"/>
          <w:b/>
          <w:sz w:val="24"/>
          <w:szCs w:val="24"/>
        </w:rPr>
        <w:t xml:space="preserve">ARAÇLARI </w:t>
      </w:r>
    </w:p>
    <w:p w14:paraId="3D12F6B3" w14:textId="77777777" w:rsidR="00E50D41" w:rsidRPr="003003AF" w:rsidRDefault="00E50D41" w:rsidP="00C47C29">
      <w:pPr>
        <w:spacing w:after="0" w:line="240" w:lineRule="auto"/>
        <w:jc w:val="center"/>
        <w:rPr>
          <w:rFonts w:ascii="Times New Roman" w:hAnsi="Times New Roman" w:cs="Times New Roman"/>
          <w:b/>
          <w:sz w:val="24"/>
          <w:szCs w:val="24"/>
        </w:rPr>
      </w:pPr>
      <w:r w:rsidRPr="003003AF">
        <w:rPr>
          <w:rFonts w:ascii="Times New Roman" w:hAnsi="Times New Roman" w:cs="Times New Roman"/>
          <w:b/>
          <w:sz w:val="24"/>
          <w:szCs w:val="24"/>
        </w:rPr>
        <w:t>YOLUYLA PİYASAYA ARZ EDİLEN ÜRÜNLERİN PİYASA GÖZETİMİ VE DENETİMİ YÖNETMELİĞİ</w:t>
      </w:r>
    </w:p>
    <w:p w14:paraId="1B8EFA16" w14:textId="77777777" w:rsidR="00E50D41" w:rsidRPr="003003AF" w:rsidRDefault="00E50D41" w:rsidP="00C47C29">
      <w:pPr>
        <w:spacing w:after="0" w:line="240" w:lineRule="auto"/>
        <w:jc w:val="center"/>
        <w:rPr>
          <w:rFonts w:ascii="Times New Roman" w:hAnsi="Times New Roman" w:cs="Times New Roman"/>
          <w:b/>
          <w:sz w:val="24"/>
          <w:szCs w:val="24"/>
        </w:rPr>
      </w:pPr>
    </w:p>
    <w:p w14:paraId="571CD54A" w14:textId="77777777" w:rsidR="004547B7" w:rsidRPr="003003AF" w:rsidRDefault="004547B7" w:rsidP="00C47C29">
      <w:pPr>
        <w:spacing w:after="0" w:line="240" w:lineRule="auto"/>
        <w:jc w:val="center"/>
        <w:rPr>
          <w:rFonts w:ascii="Times New Roman" w:hAnsi="Times New Roman" w:cs="Times New Roman"/>
          <w:b/>
          <w:sz w:val="24"/>
          <w:szCs w:val="24"/>
        </w:rPr>
      </w:pPr>
      <w:r w:rsidRPr="003003AF">
        <w:rPr>
          <w:rFonts w:ascii="Times New Roman" w:hAnsi="Times New Roman" w:cs="Times New Roman"/>
          <w:b/>
          <w:sz w:val="24"/>
          <w:szCs w:val="24"/>
        </w:rPr>
        <w:t>BİRİNCİ BÖLÜM</w:t>
      </w:r>
    </w:p>
    <w:p w14:paraId="082F53AC" w14:textId="77777777" w:rsidR="004547B7" w:rsidRPr="003003AF" w:rsidRDefault="004547B7" w:rsidP="00C47C29">
      <w:pPr>
        <w:spacing w:after="0" w:line="240" w:lineRule="auto"/>
        <w:jc w:val="center"/>
        <w:rPr>
          <w:rFonts w:ascii="Times New Roman" w:hAnsi="Times New Roman" w:cs="Times New Roman"/>
          <w:i/>
          <w:sz w:val="24"/>
          <w:szCs w:val="24"/>
        </w:rPr>
      </w:pPr>
      <w:r w:rsidRPr="003003AF">
        <w:rPr>
          <w:rFonts w:ascii="Times New Roman" w:hAnsi="Times New Roman" w:cs="Times New Roman"/>
          <w:i/>
          <w:sz w:val="24"/>
          <w:szCs w:val="24"/>
        </w:rPr>
        <w:t>Amaç, Kapsam, Hukuki Dayanak ve Tanımlar</w:t>
      </w:r>
    </w:p>
    <w:p w14:paraId="1AA9B485" w14:textId="77777777" w:rsidR="004547B7" w:rsidRPr="003003AF" w:rsidRDefault="004547B7" w:rsidP="00C47C29">
      <w:pPr>
        <w:spacing w:after="0" w:line="240" w:lineRule="auto"/>
        <w:rPr>
          <w:rFonts w:ascii="Times New Roman" w:hAnsi="Times New Roman" w:cs="Times New Roman"/>
          <w:sz w:val="24"/>
          <w:szCs w:val="24"/>
        </w:rPr>
      </w:pPr>
    </w:p>
    <w:p w14:paraId="7B7F0D48" w14:textId="77777777" w:rsidR="004547B7" w:rsidRPr="003003AF" w:rsidRDefault="004547B7" w:rsidP="00C47C29">
      <w:pPr>
        <w:spacing w:after="0" w:line="240" w:lineRule="auto"/>
        <w:ind w:firstLine="709"/>
        <w:jc w:val="both"/>
        <w:rPr>
          <w:rFonts w:ascii="Times New Roman" w:hAnsi="Times New Roman" w:cs="Times New Roman"/>
          <w:b/>
          <w:sz w:val="24"/>
          <w:szCs w:val="24"/>
        </w:rPr>
      </w:pPr>
      <w:r w:rsidRPr="003003AF">
        <w:rPr>
          <w:rFonts w:ascii="Times New Roman" w:hAnsi="Times New Roman" w:cs="Times New Roman"/>
          <w:b/>
          <w:sz w:val="24"/>
          <w:szCs w:val="24"/>
        </w:rPr>
        <w:t>Amaç</w:t>
      </w:r>
    </w:p>
    <w:p w14:paraId="542D817C" w14:textId="77777777" w:rsidR="00C47C29" w:rsidRDefault="004547B7" w:rsidP="00A02F69">
      <w:pPr>
        <w:spacing w:after="0" w:line="240" w:lineRule="auto"/>
        <w:ind w:firstLine="709"/>
        <w:jc w:val="both"/>
        <w:rPr>
          <w:rFonts w:ascii="Times New Roman" w:hAnsi="Times New Roman" w:cs="Times New Roman"/>
          <w:sz w:val="24"/>
          <w:szCs w:val="24"/>
        </w:rPr>
      </w:pPr>
      <w:r w:rsidRPr="003003AF">
        <w:rPr>
          <w:rFonts w:ascii="Times New Roman" w:hAnsi="Times New Roman" w:cs="Times New Roman"/>
          <w:b/>
          <w:sz w:val="24"/>
          <w:szCs w:val="24"/>
        </w:rPr>
        <w:t xml:space="preserve">Madde 1- </w:t>
      </w:r>
      <w:r w:rsidR="001D5737" w:rsidRPr="003003AF">
        <w:rPr>
          <w:rFonts w:ascii="Times New Roman" w:hAnsi="Times New Roman" w:cs="Times New Roman"/>
          <w:sz w:val="24"/>
          <w:szCs w:val="24"/>
        </w:rPr>
        <w:t>(1)</w:t>
      </w:r>
      <w:r w:rsidR="00C47C29" w:rsidRPr="003003AF">
        <w:rPr>
          <w:rFonts w:ascii="Times New Roman" w:hAnsi="Times New Roman" w:cs="Times New Roman"/>
          <w:sz w:val="24"/>
          <w:szCs w:val="24"/>
        </w:rPr>
        <w:t xml:space="preserve"> </w:t>
      </w:r>
      <w:r w:rsidRPr="003003AF">
        <w:rPr>
          <w:rFonts w:ascii="Times New Roman" w:hAnsi="Times New Roman" w:cs="Times New Roman"/>
          <w:sz w:val="24"/>
          <w:szCs w:val="24"/>
        </w:rPr>
        <w:t xml:space="preserve">Bu </w:t>
      </w:r>
      <w:r w:rsidR="00C47C29" w:rsidRPr="003003AF">
        <w:rPr>
          <w:rFonts w:ascii="Times New Roman" w:hAnsi="Times New Roman" w:cs="Times New Roman"/>
          <w:sz w:val="24"/>
          <w:szCs w:val="24"/>
        </w:rPr>
        <w:t>Y</w:t>
      </w:r>
      <w:r w:rsidRPr="003003AF">
        <w:rPr>
          <w:rFonts w:ascii="Times New Roman" w:hAnsi="Times New Roman" w:cs="Times New Roman"/>
          <w:sz w:val="24"/>
          <w:szCs w:val="24"/>
        </w:rPr>
        <w:t xml:space="preserve">önetmeliğin amacı, </w:t>
      </w:r>
      <w:r w:rsidR="008E7821" w:rsidRPr="003003AF">
        <w:rPr>
          <w:rFonts w:ascii="Times New Roman" w:hAnsi="Times New Roman" w:cs="Times New Roman"/>
          <w:sz w:val="24"/>
          <w:szCs w:val="24"/>
        </w:rPr>
        <w:t>uzaktan iletişim araçları yoluyla piyasaya arz edilen veya piyasada bulundurulan ürünler</w:t>
      </w:r>
      <w:r w:rsidR="003E0057" w:rsidRPr="003003AF">
        <w:rPr>
          <w:rFonts w:ascii="Times New Roman" w:hAnsi="Times New Roman" w:cs="Times New Roman"/>
          <w:sz w:val="24"/>
          <w:szCs w:val="24"/>
        </w:rPr>
        <w:t>le ilgili</w:t>
      </w:r>
      <w:r w:rsidR="008E7821" w:rsidRPr="003003AF">
        <w:rPr>
          <w:rFonts w:ascii="Times New Roman" w:hAnsi="Times New Roman" w:cs="Times New Roman"/>
          <w:sz w:val="24"/>
          <w:szCs w:val="24"/>
        </w:rPr>
        <w:t xml:space="preserve"> piyasaya arz</w:t>
      </w:r>
      <w:r w:rsidR="0090566B" w:rsidRPr="003003AF">
        <w:rPr>
          <w:rFonts w:ascii="Times New Roman" w:hAnsi="Times New Roman" w:cs="Times New Roman"/>
          <w:sz w:val="24"/>
          <w:szCs w:val="24"/>
        </w:rPr>
        <w:t xml:space="preserve"> </w:t>
      </w:r>
      <w:r w:rsidR="00874751" w:rsidRPr="003003AF">
        <w:rPr>
          <w:rFonts w:ascii="Times New Roman" w:hAnsi="Times New Roman" w:cs="Times New Roman"/>
          <w:sz w:val="24"/>
          <w:szCs w:val="24"/>
        </w:rPr>
        <w:t>koşulların</w:t>
      </w:r>
      <w:r w:rsidR="008E7821" w:rsidRPr="003003AF">
        <w:rPr>
          <w:rFonts w:ascii="Times New Roman" w:hAnsi="Times New Roman" w:cs="Times New Roman"/>
          <w:sz w:val="24"/>
          <w:szCs w:val="24"/>
        </w:rPr>
        <w:t>a</w:t>
      </w:r>
      <w:r w:rsidR="006E4F1F" w:rsidRPr="003003AF">
        <w:rPr>
          <w:rFonts w:ascii="Times New Roman" w:hAnsi="Times New Roman" w:cs="Times New Roman"/>
          <w:sz w:val="24"/>
          <w:szCs w:val="24"/>
        </w:rPr>
        <w:t xml:space="preserve">, </w:t>
      </w:r>
      <w:r w:rsidR="00DA08B5" w:rsidRPr="003003AF">
        <w:rPr>
          <w:rFonts w:ascii="Times New Roman" w:hAnsi="Times New Roman" w:cs="Times New Roman"/>
          <w:sz w:val="24"/>
          <w:szCs w:val="24"/>
        </w:rPr>
        <w:t>satış ilanlarına</w:t>
      </w:r>
      <w:r w:rsidR="008E7821" w:rsidRPr="003003AF">
        <w:rPr>
          <w:rFonts w:ascii="Times New Roman" w:hAnsi="Times New Roman" w:cs="Times New Roman"/>
          <w:sz w:val="24"/>
          <w:szCs w:val="24"/>
        </w:rPr>
        <w:t>, bu ürünleri piyasaya arz eden veya piyasada bulunduran</w:t>
      </w:r>
      <w:r w:rsidR="00DA08B5" w:rsidRPr="003003AF">
        <w:rPr>
          <w:rFonts w:ascii="Times New Roman" w:hAnsi="Times New Roman" w:cs="Times New Roman"/>
          <w:sz w:val="24"/>
          <w:szCs w:val="24"/>
        </w:rPr>
        <w:t xml:space="preserve"> </w:t>
      </w:r>
      <w:r w:rsidR="006E4F1F" w:rsidRPr="003003AF">
        <w:rPr>
          <w:rFonts w:ascii="Times New Roman" w:hAnsi="Times New Roman" w:cs="Times New Roman"/>
          <w:sz w:val="24"/>
          <w:szCs w:val="24"/>
        </w:rPr>
        <w:t>iktisadi işletmecilerin yükümlülüklerin</w:t>
      </w:r>
      <w:r w:rsidR="008E7821" w:rsidRPr="003003AF">
        <w:rPr>
          <w:rFonts w:ascii="Times New Roman" w:hAnsi="Times New Roman" w:cs="Times New Roman"/>
          <w:sz w:val="24"/>
          <w:szCs w:val="24"/>
        </w:rPr>
        <w:t>e</w:t>
      </w:r>
      <w:r w:rsidR="006E4F1F" w:rsidRPr="003003AF">
        <w:rPr>
          <w:rFonts w:ascii="Times New Roman" w:hAnsi="Times New Roman" w:cs="Times New Roman"/>
          <w:sz w:val="24"/>
          <w:szCs w:val="24"/>
        </w:rPr>
        <w:t xml:space="preserve">, </w:t>
      </w:r>
      <w:r w:rsidR="00DA08B5" w:rsidRPr="003003AF">
        <w:rPr>
          <w:rFonts w:ascii="Times New Roman" w:hAnsi="Times New Roman" w:cs="Times New Roman"/>
          <w:sz w:val="24"/>
          <w:szCs w:val="24"/>
        </w:rPr>
        <w:t>yetkili kuruluşların yetki ve sorumluluklar</w:t>
      </w:r>
      <w:r w:rsidR="00A76C20" w:rsidRPr="003003AF">
        <w:rPr>
          <w:rFonts w:ascii="Times New Roman" w:hAnsi="Times New Roman" w:cs="Times New Roman"/>
          <w:sz w:val="24"/>
          <w:szCs w:val="24"/>
        </w:rPr>
        <w:t>ına ve bu kapsamda piyasa gözetimi ve denetimi</w:t>
      </w:r>
      <w:r w:rsidR="0052376E" w:rsidRPr="003003AF">
        <w:rPr>
          <w:rFonts w:ascii="Times New Roman" w:hAnsi="Times New Roman" w:cs="Times New Roman"/>
          <w:sz w:val="24"/>
          <w:szCs w:val="24"/>
        </w:rPr>
        <w:t xml:space="preserve"> ile </w:t>
      </w:r>
      <w:r w:rsidR="00DA08B5" w:rsidRPr="003003AF">
        <w:rPr>
          <w:rFonts w:ascii="Times New Roman" w:hAnsi="Times New Roman" w:cs="Times New Roman"/>
          <w:sz w:val="24"/>
          <w:szCs w:val="24"/>
        </w:rPr>
        <w:t>e</w:t>
      </w:r>
      <w:r w:rsidR="006E4F1F" w:rsidRPr="003003AF">
        <w:rPr>
          <w:rFonts w:ascii="Times New Roman" w:hAnsi="Times New Roman" w:cs="Times New Roman"/>
          <w:sz w:val="24"/>
          <w:szCs w:val="24"/>
        </w:rPr>
        <w:t>lektronik ticarette piyasa gözetimi ve denetimi</w:t>
      </w:r>
      <w:r w:rsidR="00DA08B5" w:rsidRPr="003003AF">
        <w:rPr>
          <w:rFonts w:ascii="Times New Roman" w:hAnsi="Times New Roman" w:cs="Times New Roman"/>
          <w:sz w:val="24"/>
          <w:szCs w:val="24"/>
        </w:rPr>
        <w:t xml:space="preserve"> merkezi de</w:t>
      </w:r>
      <w:r w:rsidR="006E4F1F" w:rsidRPr="003003AF">
        <w:rPr>
          <w:rFonts w:ascii="Times New Roman" w:hAnsi="Times New Roman" w:cs="Times New Roman"/>
          <w:sz w:val="24"/>
          <w:szCs w:val="24"/>
        </w:rPr>
        <w:t>stek sistemin</w:t>
      </w:r>
      <w:r w:rsidR="00A76C20" w:rsidRPr="003003AF">
        <w:rPr>
          <w:rFonts w:ascii="Times New Roman" w:hAnsi="Times New Roman" w:cs="Times New Roman"/>
          <w:sz w:val="24"/>
          <w:szCs w:val="24"/>
        </w:rPr>
        <w:t>e</w:t>
      </w:r>
      <w:r w:rsidR="006E4F1F" w:rsidRPr="003003AF">
        <w:rPr>
          <w:rFonts w:ascii="Times New Roman" w:hAnsi="Times New Roman" w:cs="Times New Roman"/>
          <w:sz w:val="24"/>
          <w:szCs w:val="24"/>
        </w:rPr>
        <w:t xml:space="preserve"> ilişkin</w:t>
      </w:r>
      <w:r w:rsidR="00163A24" w:rsidRPr="003003AF">
        <w:rPr>
          <w:rFonts w:ascii="Times New Roman" w:hAnsi="Times New Roman" w:cs="Times New Roman"/>
          <w:sz w:val="24"/>
          <w:szCs w:val="24"/>
        </w:rPr>
        <w:t xml:space="preserve"> </w:t>
      </w:r>
      <w:r w:rsidR="00874751" w:rsidRPr="003003AF">
        <w:rPr>
          <w:rFonts w:ascii="Times New Roman" w:hAnsi="Times New Roman" w:cs="Times New Roman"/>
          <w:sz w:val="24"/>
          <w:szCs w:val="24"/>
        </w:rPr>
        <w:t>usul ve esasları belirlemektir.</w:t>
      </w:r>
    </w:p>
    <w:p w14:paraId="70CD5579" w14:textId="77777777" w:rsidR="00A02F69" w:rsidRPr="003003AF" w:rsidRDefault="00A02F69" w:rsidP="00A02F69">
      <w:pPr>
        <w:spacing w:after="0" w:line="240" w:lineRule="auto"/>
        <w:ind w:firstLine="709"/>
        <w:jc w:val="both"/>
        <w:rPr>
          <w:rFonts w:ascii="Times New Roman" w:hAnsi="Times New Roman" w:cs="Times New Roman"/>
          <w:sz w:val="24"/>
          <w:szCs w:val="24"/>
        </w:rPr>
      </w:pPr>
    </w:p>
    <w:p w14:paraId="10550496" w14:textId="77777777" w:rsidR="004D7A16" w:rsidRPr="003003AF" w:rsidRDefault="004D7A16" w:rsidP="00C47C29">
      <w:pPr>
        <w:spacing w:after="0" w:line="240" w:lineRule="auto"/>
        <w:ind w:firstLine="709"/>
        <w:jc w:val="both"/>
        <w:rPr>
          <w:rFonts w:ascii="Times New Roman" w:hAnsi="Times New Roman" w:cs="Times New Roman"/>
          <w:sz w:val="24"/>
          <w:szCs w:val="24"/>
        </w:rPr>
      </w:pPr>
      <w:r w:rsidRPr="003003AF">
        <w:rPr>
          <w:rFonts w:ascii="Times New Roman" w:hAnsi="Times New Roman" w:cs="Times New Roman"/>
          <w:b/>
          <w:sz w:val="24"/>
          <w:szCs w:val="24"/>
        </w:rPr>
        <w:t>Kapsam</w:t>
      </w:r>
    </w:p>
    <w:p w14:paraId="289DAB43" w14:textId="77777777" w:rsidR="004547B7" w:rsidRPr="003003AF" w:rsidRDefault="004547B7" w:rsidP="003C2F57">
      <w:pPr>
        <w:spacing w:after="0" w:line="240" w:lineRule="auto"/>
        <w:ind w:firstLine="709"/>
        <w:jc w:val="both"/>
        <w:rPr>
          <w:rFonts w:ascii="Times New Roman" w:hAnsi="Times New Roman" w:cs="Times New Roman"/>
          <w:sz w:val="24"/>
          <w:szCs w:val="24"/>
        </w:rPr>
      </w:pPr>
      <w:r w:rsidRPr="003003AF">
        <w:rPr>
          <w:rFonts w:ascii="Times New Roman" w:hAnsi="Times New Roman" w:cs="Times New Roman"/>
          <w:b/>
          <w:sz w:val="24"/>
          <w:szCs w:val="24"/>
        </w:rPr>
        <w:t>Madde 2-</w:t>
      </w:r>
      <w:r w:rsidR="00E861F5" w:rsidRPr="003003AF">
        <w:rPr>
          <w:rFonts w:ascii="Times New Roman" w:hAnsi="Times New Roman" w:cs="Times New Roman"/>
          <w:b/>
          <w:sz w:val="24"/>
          <w:szCs w:val="24"/>
        </w:rPr>
        <w:t xml:space="preserve"> </w:t>
      </w:r>
      <w:r w:rsidR="001D5737" w:rsidRPr="003003AF">
        <w:rPr>
          <w:rFonts w:ascii="Times New Roman" w:hAnsi="Times New Roman" w:cs="Times New Roman"/>
          <w:sz w:val="24"/>
          <w:szCs w:val="24"/>
        </w:rPr>
        <w:t xml:space="preserve">(1) </w:t>
      </w:r>
      <w:r w:rsidRPr="003003AF">
        <w:rPr>
          <w:rFonts w:ascii="Times New Roman" w:hAnsi="Times New Roman" w:cs="Times New Roman"/>
          <w:sz w:val="24"/>
          <w:szCs w:val="24"/>
        </w:rPr>
        <w:t>Bu Yönetmelik,</w:t>
      </w:r>
      <w:r w:rsidR="00A76C20" w:rsidRPr="003003AF">
        <w:rPr>
          <w:rFonts w:ascii="Times New Roman" w:hAnsi="Times New Roman" w:cs="Times New Roman"/>
          <w:sz w:val="24"/>
          <w:szCs w:val="24"/>
        </w:rPr>
        <w:t xml:space="preserve"> </w:t>
      </w:r>
      <w:r w:rsidR="00073FC6" w:rsidRPr="003003AF">
        <w:rPr>
          <w:rFonts w:ascii="Times New Roman" w:hAnsi="Times New Roman" w:cs="Times New Roman"/>
          <w:sz w:val="24"/>
          <w:szCs w:val="24"/>
        </w:rPr>
        <w:t xml:space="preserve">uzaktan iletişim araçları vasıtasıyla </w:t>
      </w:r>
      <w:r w:rsidR="00656753" w:rsidRPr="003003AF">
        <w:rPr>
          <w:rFonts w:ascii="Times New Roman" w:hAnsi="Times New Roman" w:cs="Times New Roman"/>
          <w:sz w:val="24"/>
          <w:szCs w:val="24"/>
        </w:rPr>
        <w:t xml:space="preserve">piyasaya </w:t>
      </w:r>
      <w:r w:rsidR="00AD5D7C" w:rsidRPr="003003AF">
        <w:rPr>
          <w:rFonts w:ascii="Times New Roman" w:hAnsi="Times New Roman" w:cs="Times New Roman"/>
          <w:sz w:val="24"/>
          <w:szCs w:val="24"/>
        </w:rPr>
        <w:t xml:space="preserve">arz </w:t>
      </w:r>
      <w:r w:rsidR="007202B4" w:rsidRPr="003003AF">
        <w:rPr>
          <w:rFonts w:ascii="Times New Roman" w:hAnsi="Times New Roman" w:cs="Times New Roman"/>
          <w:sz w:val="24"/>
          <w:szCs w:val="24"/>
        </w:rPr>
        <w:t>edilen</w:t>
      </w:r>
      <w:r w:rsidR="00A76C20" w:rsidRPr="003003AF">
        <w:rPr>
          <w:rFonts w:ascii="Times New Roman" w:hAnsi="Times New Roman" w:cs="Times New Roman"/>
          <w:sz w:val="24"/>
          <w:szCs w:val="24"/>
        </w:rPr>
        <w:t xml:space="preserve"> veya piyasada bulundurulan</w:t>
      </w:r>
      <w:r w:rsidR="007202B4" w:rsidRPr="003003AF">
        <w:rPr>
          <w:rFonts w:ascii="Times New Roman" w:hAnsi="Times New Roman" w:cs="Times New Roman"/>
          <w:sz w:val="24"/>
          <w:szCs w:val="24"/>
        </w:rPr>
        <w:t xml:space="preserve"> tüm ürünlere uygulanır. </w:t>
      </w:r>
    </w:p>
    <w:p w14:paraId="43BFE8BB" w14:textId="77777777" w:rsidR="00A0523D" w:rsidRPr="003003AF" w:rsidRDefault="00A0523D" w:rsidP="00A0523D">
      <w:pPr>
        <w:spacing w:after="0" w:line="240" w:lineRule="auto"/>
        <w:jc w:val="both"/>
        <w:rPr>
          <w:rFonts w:ascii="Times New Roman" w:hAnsi="Times New Roman" w:cs="Times New Roman"/>
          <w:b/>
          <w:sz w:val="24"/>
          <w:szCs w:val="24"/>
        </w:rPr>
      </w:pPr>
    </w:p>
    <w:p w14:paraId="34501B09" w14:textId="77777777" w:rsidR="004547B7" w:rsidRPr="003003AF" w:rsidRDefault="001D5737" w:rsidP="00C47C29">
      <w:pPr>
        <w:spacing w:after="0" w:line="240" w:lineRule="auto"/>
        <w:ind w:firstLine="709"/>
        <w:jc w:val="both"/>
        <w:rPr>
          <w:rFonts w:ascii="Times New Roman" w:hAnsi="Times New Roman" w:cs="Times New Roman"/>
          <w:b/>
          <w:sz w:val="24"/>
          <w:szCs w:val="24"/>
        </w:rPr>
      </w:pPr>
      <w:r w:rsidRPr="003003AF">
        <w:rPr>
          <w:rFonts w:ascii="Times New Roman" w:hAnsi="Times New Roman" w:cs="Times New Roman"/>
          <w:b/>
          <w:sz w:val="24"/>
          <w:szCs w:val="24"/>
        </w:rPr>
        <w:t>D</w:t>
      </w:r>
      <w:r w:rsidR="004547B7" w:rsidRPr="003003AF">
        <w:rPr>
          <w:rFonts w:ascii="Times New Roman" w:hAnsi="Times New Roman" w:cs="Times New Roman"/>
          <w:b/>
          <w:sz w:val="24"/>
          <w:szCs w:val="24"/>
        </w:rPr>
        <w:t>ayanak</w:t>
      </w:r>
    </w:p>
    <w:p w14:paraId="0029FE97" w14:textId="77777777" w:rsidR="004547B7" w:rsidRPr="009B3015" w:rsidRDefault="004547B7" w:rsidP="00C47C29">
      <w:pPr>
        <w:spacing w:after="0" w:line="240" w:lineRule="auto"/>
        <w:ind w:firstLine="709"/>
        <w:jc w:val="both"/>
        <w:rPr>
          <w:rFonts w:ascii="Times New Roman" w:hAnsi="Times New Roman" w:cs="Times New Roman"/>
          <w:sz w:val="24"/>
          <w:szCs w:val="24"/>
        </w:rPr>
      </w:pPr>
      <w:r w:rsidRPr="003003AF">
        <w:rPr>
          <w:rFonts w:ascii="Times New Roman" w:hAnsi="Times New Roman" w:cs="Times New Roman"/>
          <w:b/>
          <w:sz w:val="24"/>
          <w:szCs w:val="24"/>
        </w:rPr>
        <w:t>Madde 3-</w:t>
      </w:r>
      <w:r w:rsidR="00E861F5" w:rsidRPr="003003AF">
        <w:rPr>
          <w:rFonts w:ascii="Times New Roman" w:hAnsi="Times New Roman" w:cs="Times New Roman"/>
          <w:b/>
          <w:sz w:val="24"/>
          <w:szCs w:val="24"/>
        </w:rPr>
        <w:t xml:space="preserve"> </w:t>
      </w:r>
      <w:r w:rsidR="001D5737" w:rsidRPr="003003AF">
        <w:rPr>
          <w:rFonts w:ascii="Times New Roman" w:hAnsi="Times New Roman" w:cs="Times New Roman"/>
          <w:sz w:val="24"/>
          <w:szCs w:val="24"/>
        </w:rPr>
        <w:t xml:space="preserve">(1) </w:t>
      </w:r>
      <w:r w:rsidRPr="003003AF">
        <w:rPr>
          <w:rFonts w:ascii="Times New Roman" w:hAnsi="Times New Roman" w:cs="Times New Roman"/>
          <w:sz w:val="24"/>
          <w:szCs w:val="24"/>
        </w:rPr>
        <w:t xml:space="preserve">Bu Yönetmelik, </w:t>
      </w:r>
      <w:r w:rsidR="0010178C" w:rsidRPr="003003AF">
        <w:rPr>
          <w:rFonts w:ascii="Times New Roman" w:hAnsi="Times New Roman" w:cs="Times New Roman"/>
          <w:sz w:val="24"/>
          <w:szCs w:val="24"/>
        </w:rPr>
        <w:t>7223</w:t>
      </w:r>
      <w:r w:rsidR="00C47C29" w:rsidRPr="003003AF">
        <w:rPr>
          <w:rFonts w:ascii="Times New Roman" w:hAnsi="Times New Roman" w:cs="Times New Roman"/>
          <w:sz w:val="24"/>
          <w:szCs w:val="24"/>
        </w:rPr>
        <w:t xml:space="preserve"> </w:t>
      </w:r>
      <w:r w:rsidRPr="003003AF">
        <w:rPr>
          <w:rFonts w:ascii="Times New Roman" w:hAnsi="Times New Roman" w:cs="Times New Roman"/>
          <w:sz w:val="24"/>
          <w:szCs w:val="24"/>
        </w:rPr>
        <w:t xml:space="preserve">sayılı </w:t>
      </w:r>
      <w:r w:rsidR="0010178C" w:rsidRPr="003003AF">
        <w:rPr>
          <w:rFonts w:ascii="Times New Roman" w:hAnsi="Times New Roman" w:cs="Times New Roman"/>
          <w:sz w:val="24"/>
          <w:szCs w:val="24"/>
        </w:rPr>
        <w:t>Ürün Güvenliği ve Teknik Düzenlemeler Kanunu’nun</w:t>
      </w:r>
      <w:r w:rsidR="00C47C29" w:rsidRPr="003003AF">
        <w:rPr>
          <w:rFonts w:ascii="Times New Roman" w:hAnsi="Times New Roman" w:cs="Times New Roman"/>
          <w:sz w:val="24"/>
          <w:szCs w:val="24"/>
        </w:rPr>
        <w:t xml:space="preserve"> </w:t>
      </w:r>
      <w:r w:rsidR="007F23B8" w:rsidRPr="003003AF">
        <w:rPr>
          <w:rFonts w:ascii="Times New Roman" w:hAnsi="Times New Roman" w:cs="Times New Roman"/>
          <w:sz w:val="24"/>
          <w:szCs w:val="24"/>
        </w:rPr>
        <w:t xml:space="preserve">24 </w:t>
      </w:r>
      <w:r w:rsidRPr="003003AF">
        <w:rPr>
          <w:rFonts w:ascii="Times New Roman" w:hAnsi="Times New Roman" w:cs="Times New Roman"/>
          <w:sz w:val="24"/>
          <w:szCs w:val="24"/>
        </w:rPr>
        <w:t>üncü maddesi</w:t>
      </w:r>
      <w:r w:rsidR="00D72881">
        <w:rPr>
          <w:rFonts w:ascii="Times New Roman" w:hAnsi="Times New Roman" w:cs="Times New Roman"/>
          <w:sz w:val="24"/>
          <w:szCs w:val="24"/>
        </w:rPr>
        <w:t xml:space="preserve"> </w:t>
      </w:r>
      <w:r w:rsidR="00163A24" w:rsidRPr="009B3015">
        <w:rPr>
          <w:rFonts w:ascii="Times New Roman" w:hAnsi="Times New Roman" w:cs="Times New Roman"/>
          <w:sz w:val="24"/>
          <w:szCs w:val="24"/>
        </w:rPr>
        <w:t xml:space="preserve">ve Ürünlerin Uygunluğu ile Piyasa Gözetimi ve Denetimine Dair Yönetmeliğin </w:t>
      </w:r>
      <w:r w:rsidR="005F6D9D" w:rsidRPr="009B3015">
        <w:rPr>
          <w:rFonts w:ascii="Times New Roman" w:hAnsi="Times New Roman" w:cs="Times New Roman"/>
          <w:sz w:val="24"/>
          <w:szCs w:val="24"/>
        </w:rPr>
        <w:t>38 inci</w:t>
      </w:r>
      <w:r w:rsidR="00163A24" w:rsidRPr="009B3015">
        <w:rPr>
          <w:rFonts w:ascii="Times New Roman" w:hAnsi="Times New Roman" w:cs="Times New Roman"/>
          <w:sz w:val="24"/>
          <w:szCs w:val="24"/>
        </w:rPr>
        <w:t xml:space="preserve"> maddesine</w:t>
      </w:r>
      <w:r w:rsidR="00284A61" w:rsidRPr="009B3015">
        <w:rPr>
          <w:rFonts w:ascii="Times New Roman" w:hAnsi="Times New Roman" w:cs="Times New Roman"/>
          <w:sz w:val="24"/>
          <w:szCs w:val="24"/>
        </w:rPr>
        <w:t xml:space="preserve"> dayanarak </w:t>
      </w:r>
      <w:r w:rsidRPr="009B3015">
        <w:rPr>
          <w:rFonts w:ascii="Times New Roman" w:hAnsi="Times New Roman" w:cs="Times New Roman"/>
          <w:sz w:val="24"/>
          <w:szCs w:val="24"/>
        </w:rPr>
        <w:t>hazırlanmıştır.</w:t>
      </w:r>
    </w:p>
    <w:p w14:paraId="6618A3EC" w14:textId="77777777" w:rsidR="00A231C3" w:rsidRPr="009B3015" w:rsidRDefault="00A231C3" w:rsidP="00C47C29">
      <w:pPr>
        <w:spacing w:after="0" w:line="240" w:lineRule="auto"/>
        <w:jc w:val="both"/>
        <w:rPr>
          <w:rFonts w:ascii="Times New Roman" w:hAnsi="Times New Roman" w:cs="Times New Roman"/>
          <w:sz w:val="24"/>
          <w:szCs w:val="24"/>
        </w:rPr>
      </w:pPr>
    </w:p>
    <w:p w14:paraId="5A556FFF" w14:textId="77777777" w:rsidR="004547B7" w:rsidRPr="009B3015" w:rsidRDefault="004547B7" w:rsidP="00C47C29">
      <w:pPr>
        <w:spacing w:after="0" w:line="240" w:lineRule="auto"/>
        <w:ind w:firstLine="709"/>
        <w:jc w:val="both"/>
        <w:rPr>
          <w:rFonts w:ascii="Times New Roman" w:hAnsi="Times New Roman" w:cs="Times New Roman"/>
          <w:b/>
          <w:sz w:val="24"/>
          <w:szCs w:val="24"/>
        </w:rPr>
      </w:pPr>
      <w:r w:rsidRPr="009B3015">
        <w:rPr>
          <w:rFonts w:ascii="Times New Roman" w:hAnsi="Times New Roman" w:cs="Times New Roman"/>
          <w:b/>
          <w:sz w:val="24"/>
          <w:szCs w:val="24"/>
        </w:rPr>
        <w:t>Tanımlar</w:t>
      </w:r>
    </w:p>
    <w:p w14:paraId="1AB67B01" w14:textId="77777777" w:rsidR="00EB7EF1" w:rsidRDefault="004547B7" w:rsidP="00EB7EF1">
      <w:pPr>
        <w:spacing w:after="0" w:line="240" w:lineRule="auto"/>
        <w:ind w:firstLine="709"/>
        <w:jc w:val="both"/>
        <w:rPr>
          <w:rFonts w:ascii="Times New Roman" w:hAnsi="Times New Roman" w:cs="Times New Roman"/>
          <w:sz w:val="24"/>
          <w:szCs w:val="24"/>
        </w:rPr>
      </w:pPr>
      <w:r w:rsidRPr="009B3015">
        <w:rPr>
          <w:rFonts w:ascii="Times New Roman" w:hAnsi="Times New Roman" w:cs="Times New Roman"/>
          <w:b/>
          <w:sz w:val="24"/>
          <w:szCs w:val="24"/>
        </w:rPr>
        <w:t>Madde 4-</w:t>
      </w:r>
      <w:r w:rsidR="00026AF3" w:rsidRPr="009B3015">
        <w:rPr>
          <w:rFonts w:ascii="Times New Roman" w:hAnsi="Times New Roman" w:cs="Times New Roman"/>
          <w:sz w:val="24"/>
          <w:szCs w:val="24"/>
        </w:rPr>
        <w:t xml:space="preserve"> </w:t>
      </w:r>
      <w:r w:rsidR="00C47C29" w:rsidRPr="009B3015">
        <w:rPr>
          <w:rFonts w:ascii="Times New Roman" w:hAnsi="Times New Roman" w:cs="Times New Roman"/>
          <w:sz w:val="24"/>
          <w:szCs w:val="24"/>
        </w:rPr>
        <w:t xml:space="preserve">(1) </w:t>
      </w:r>
      <w:r w:rsidR="00026AF3" w:rsidRPr="009B3015">
        <w:rPr>
          <w:rFonts w:ascii="Times New Roman" w:hAnsi="Times New Roman" w:cs="Times New Roman"/>
          <w:sz w:val="24"/>
          <w:szCs w:val="24"/>
        </w:rPr>
        <w:t>Bu Yönetmeli</w:t>
      </w:r>
      <w:r w:rsidR="003427A4" w:rsidRPr="009B3015">
        <w:rPr>
          <w:rFonts w:ascii="Times New Roman" w:hAnsi="Times New Roman" w:cs="Times New Roman"/>
          <w:sz w:val="24"/>
          <w:szCs w:val="24"/>
        </w:rPr>
        <w:t xml:space="preserve">ğin uygulanmasında, </w:t>
      </w:r>
      <w:r w:rsidR="00E34DC4" w:rsidRPr="009B3015">
        <w:rPr>
          <w:rFonts w:ascii="Times New Roman" w:hAnsi="Times New Roman" w:cs="Times New Roman"/>
          <w:sz w:val="24"/>
          <w:szCs w:val="24"/>
        </w:rPr>
        <w:t xml:space="preserve">Ürünlerin Uygunluğu ile Piyasa Gözetimi ve Denetimine Dair Yönetmeliğinin 4 üncü maddesindeki tanımlara </w:t>
      </w:r>
      <w:r w:rsidR="00E34DC4">
        <w:rPr>
          <w:rFonts w:ascii="Times New Roman" w:hAnsi="Times New Roman" w:cs="Times New Roman"/>
          <w:sz w:val="24"/>
          <w:szCs w:val="24"/>
        </w:rPr>
        <w:t>ilaveten</w:t>
      </w:r>
      <w:r w:rsidR="003427A4">
        <w:rPr>
          <w:rFonts w:ascii="Times New Roman" w:hAnsi="Times New Roman" w:cs="Times New Roman"/>
          <w:sz w:val="24"/>
          <w:szCs w:val="24"/>
        </w:rPr>
        <w:t>;</w:t>
      </w:r>
    </w:p>
    <w:p w14:paraId="6599A862" w14:textId="77777777" w:rsidR="00EB7EF1" w:rsidRDefault="00EB7EF1" w:rsidP="00EB7EF1">
      <w:pPr>
        <w:spacing w:after="0" w:line="240" w:lineRule="auto"/>
        <w:jc w:val="both"/>
        <w:rPr>
          <w:rFonts w:ascii="Times New Roman" w:hAnsi="Times New Roman" w:cs="Times New Roman"/>
          <w:sz w:val="24"/>
          <w:szCs w:val="24"/>
        </w:rPr>
      </w:pPr>
    </w:p>
    <w:p w14:paraId="52DD9B55" w14:textId="77777777" w:rsidR="00A02F69" w:rsidRDefault="00A02F69" w:rsidP="00A02F69">
      <w:pPr>
        <w:pStyle w:val="ListParagraph"/>
        <w:numPr>
          <w:ilvl w:val="0"/>
          <w:numId w:val="21"/>
        </w:numPr>
        <w:tabs>
          <w:tab w:val="left" w:pos="1134"/>
        </w:tabs>
        <w:spacing w:after="0" w:line="240" w:lineRule="auto"/>
        <w:ind w:left="0" w:firstLine="709"/>
        <w:jc w:val="both"/>
        <w:rPr>
          <w:rFonts w:ascii="Times New Roman" w:hAnsi="Times New Roman" w:cs="Times New Roman"/>
          <w:sz w:val="24"/>
          <w:szCs w:val="24"/>
        </w:rPr>
      </w:pPr>
      <w:r w:rsidRPr="00EB7EF1">
        <w:rPr>
          <w:rFonts w:ascii="Times New Roman" w:hAnsi="Times New Roman" w:cs="Times New Roman"/>
          <w:sz w:val="24"/>
          <w:szCs w:val="24"/>
        </w:rPr>
        <w:t>Gizli satın alma: Satın almanın denetim amaçlı olduğunu ve denetimde görevli personelce yapıldığını ifşa etmeksizin, temin edilecek ürünü piyasa gözetimi ve denetimi faaliyeti için numune olarak kullanmak veya piyasa gözetimi ve denetimi öncesinde yetkili kuruluşların ön bilgi edinmesini sağlamak amacıyla yetkili kuruluşlar tarafından yapılan satın almayı,</w:t>
      </w:r>
    </w:p>
    <w:p w14:paraId="1A9CDCA7" w14:textId="77777777" w:rsidR="00A02F69" w:rsidRDefault="007323E7" w:rsidP="00A02F69">
      <w:pPr>
        <w:pStyle w:val="ListParagraph"/>
        <w:numPr>
          <w:ilvl w:val="0"/>
          <w:numId w:val="21"/>
        </w:numPr>
        <w:tabs>
          <w:tab w:val="left" w:pos="1134"/>
        </w:tabs>
        <w:spacing w:after="0" w:line="240" w:lineRule="auto"/>
        <w:ind w:left="0" w:firstLine="709"/>
        <w:jc w:val="both"/>
        <w:rPr>
          <w:rFonts w:ascii="Times New Roman" w:hAnsi="Times New Roman" w:cs="Times New Roman"/>
          <w:sz w:val="24"/>
          <w:szCs w:val="24"/>
        </w:rPr>
      </w:pPr>
      <w:r w:rsidRPr="00EB7EF1">
        <w:rPr>
          <w:rFonts w:ascii="Times New Roman" w:hAnsi="Times New Roman" w:cs="Times New Roman"/>
          <w:sz w:val="24"/>
          <w:szCs w:val="24"/>
        </w:rPr>
        <w:t xml:space="preserve">Posta Hizmet Sağlayıcılar: </w:t>
      </w:r>
      <w:r w:rsidR="0098148C" w:rsidRPr="00EB7EF1">
        <w:rPr>
          <w:rFonts w:ascii="Times New Roman" w:hAnsi="Times New Roman" w:cs="Times New Roman"/>
          <w:sz w:val="24"/>
          <w:szCs w:val="24"/>
        </w:rPr>
        <w:t xml:space="preserve">Postalanacak ürünlerin gümrükleme, sınıflandırma, nakil ve teslimatıyla iştigal eden </w:t>
      </w:r>
      <w:r w:rsidR="00A02F69">
        <w:rPr>
          <w:rFonts w:ascii="Times New Roman" w:hAnsi="Times New Roman" w:cs="Times New Roman"/>
          <w:sz w:val="24"/>
          <w:szCs w:val="24"/>
        </w:rPr>
        <w:t>gerçek veya tüzel kişileri,</w:t>
      </w:r>
    </w:p>
    <w:p w14:paraId="0EC9C52B" w14:textId="77777777" w:rsidR="00EB7EF1" w:rsidRPr="00A02F69" w:rsidRDefault="00A02F69" w:rsidP="00C47C29">
      <w:pPr>
        <w:pStyle w:val="ListParagraph"/>
        <w:numPr>
          <w:ilvl w:val="0"/>
          <w:numId w:val="21"/>
        </w:numPr>
        <w:tabs>
          <w:tab w:val="left" w:pos="1134"/>
        </w:tabs>
        <w:spacing w:after="0" w:line="240" w:lineRule="auto"/>
        <w:ind w:left="0" w:firstLine="709"/>
        <w:jc w:val="both"/>
        <w:rPr>
          <w:rFonts w:ascii="Times New Roman" w:hAnsi="Times New Roman" w:cs="Times New Roman"/>
          <w:sz w:val="24"/>
          <w:szCs w:val="24"/>
        </w:rPr>
      </w:pPr>
      <w:r w:rsidRPr="00EB7EF1">
        <w:rPr>
          <w:rFonts w:ascii="Times New Roman" w:hAnsi="Times New Roman" w:cs="Times New Roman"/>
          <w:sz w:val="24"/>
          <w:szCs w:val="24"/>
        </w:rPr>
        <w:t>Sistem: Ticaret Bakanlığı Ürün Güvenliği ve Denetimi Genel Müdürlüğü tarafından kurulan ve işletilen Elektronik Ticaretin Piyasa Gözetimi ve Denetimi Merkezi Destek Sistemini,</w:t>
      </w:r>
    </w:p>
    <w:p w14:paraId="6D9DB592" w14:textId="77777777" w:rsidR="003D5594" w:rsidRPr="003D5594" w:rsidRDefault="00700C4B" w:rsidP="003D5594">
      <w:pPr>
        <w:spacing w:after="0" w:line="240" w:lineRule="auto"/>
        <w:ind w:firstLine="708"/>
        <w:jc w:val="both"/>
        <w:rPr>
          <w:rFonts w:ascii="Times New Roman" w:hAnsi="Times New Roman" w:cs="Times New Roman"/>
          <w:sz w:val="24"/>
          <w:szCs w:val="24"/>
        </w:rPr>
      </w:pPr>
      <w:r w:rsidRPr="003003AF">
        <w:rPr>
          <w:rFonts w:ascii="Times New Roman" w:hAnsi="Times New Roman" w:cs="Times New Roman"/>
          <w:sz w:val="24"/>
          <w:szCs w:val="24"/>
        </w:rPr>
        <w:t>i</w:t>
      </w:r>
      <w:r w:rsidR="002E69AF" w:rsidRPr="003003AF">
        <w:rPr>
          <w:rFonts w:ascii="Times New Roman" w:hAnsi="Times New Roman" w:cs="Times New Roman"/>
          <w:sz w:val="24"/>
          <w:szCs w:val="24"/>
        </w:rPr>
        <w:t xml:space="preserve">fade eder. </w:t>
      </w:r>
    </w:p>
    <w:p w14:paraId="564B8FA8" w14:textId="77777777" w:rsidR="009A2DD4" w:rsidRPr="003003AF" w:rsidRDefault="009A2DD4" w:rsidP="00C47C29">
      <w:pPr>
        <w:spacing w:after="0" w:line="240" w:lineRule="auto"/>
        <w:jc w:val="center"/>
        <w:rPr>
          <w:rFonts w:ascii="Times New Roman" w:hAnsi="Times New Roman" w:cs="Times New Roman"/>
          <w:b/>
          <w:sz w:val="24"/>
          <w:szCs w:val="24"/>
        </w:rPr>
      </w:pPr>
      <w:r w:rsidRPr="003003AF">
        <w:rPr>
          <w:rFonts w:ascii="Times New Roman" w:hAnsi="Times New Roman" w:cs="Times New Roman"/>
          <w:b/>
          <w:sz w:val="24"/>
          <w:szCs w:val="24"/>
        </w:rPr>
        <w:t>İKİNCİ</w:t>
      </w:r>
      <w:r w:rsidR="0063444C" w:rsidRPr="003003AF">
        <w:rPr>
          <w:rFonts w:ascii="Times New Roman" w:hAnsi="Times New Roman" w:cs="Times New Roman"/>
          <w:b/>
          <w:sz w:val="24"/>
          <w:szCs w:val="24"/>
        </w:rPr>
        <w:t xml:space="preserve"> </w:t>
      </w:r>
      <w:r w:rsidRPr="003003AF">
        <w:rPr>
          <w:rFonts w:ascii="Times New Roman" w:hAnsi="Times New Roman" w:cs="Times New Roman"/>
          <w:b/>
          <w:sz w:val="24"/>
          <w:szCs w:val="24"/>
        </w:rPr>
        <w:t>BÖLÜM</w:t>
      </w:r>
    </w:p>
    <w:p w14:paraId="2BD31658" w14:textId="77777777" w:rsidR="009A2DD4" w:rsidRPr="003D5594" w:rsidRDefault="00CC77F0" w:rsidP="00C47C29">
      <w:pPr>
        <w:spacing w:after="0" w:line="240" w:lineRule="auto"/>
        <w:jc w:val="center"/>
        <w:rPr>
          <w:rFonts w:ascii="Times New Roman" w:hAnsi="Times New Roman" w:cs="Times New Roman"/>
          <w:i/>
          <w:sz w:val="24"/>
          <w:szCs w:val="24"/>
        </w:rPr>
      </w:pPr>
      <w:r w:rsidRPr="003D5594">
        <w:rPr>
          <w:rFonts w:ascii="Times New Roman" w:hAnsi="Times New Roman" w:cs="Times New Roman"/>
          <w:i/>
          <w:sz w:val="24"/>
          <w:szCs w:val="24"/>
        </w:rPr>
        <w:t>Uzaktan İletişim Araçları Vas</w:t>
      </w:r>
      <w:r w:rsidR="003D5594">
        <w:rPr>
          <w:rFonts w:ascii="Times New Roman" w:hAnsi="Times New Roman" w:cs="Times New Roman"/>
          <w:i/>
          <w:sz w:val="24"/>
          <w:szCs w:val="24"/>
        </w:rPr>
        <w:t>ı</w:t>
      </w:r>
      <w:r w:rsidRPr="003D5594">
        <w:rPr>
          <w:rFonts w:ascii="Times New Roman" w:hAnsi="Times New Roman" w:cs="Times New Roman"/>
          <w:i/>
          <w:sz w:val="24"/>
          <w:szCs w:val="24"/>
        </w:rPr>
        <w:t xml:space="preserve">tasıyla </w:t>
      </w:r>
      <w:r w:rsidR="009A2DD4" w:rsidRPr="003D5594">
        <w:rPr>
          <w:rFonts w:ascii="Times New Roman" w:hAnsi="Times New Roman" w:cs="Times New Roman"/>
          <w:i/>
          <w:sz w:val="24"/>
          <w:szCs w:val="24"/>
        </w:rPr>
        <w:t>Piyasaya arz</w:t>
      </w:r>
      <w:r w:rsidR="00AA3948" w:rsidRPr="003D5594">
        <w:rPr>
          <w:rFonts w:ascii="Times New Roman" w:hAnsi="Times New Roman" w:cs="Times New Roman"/>
          <w:i/>
          <w:sz w:val="24"/>
          <w:szCs w:val="24"/>
        </w:rPr>
        <w:t xml:space="preserve"> </w:t>
      </w:r>
      <w:r w:rsidR="00B5035A" w:rsidRPr="003D5594">
        <w:rPr>
          <w:rFonts w:ascii="Times New Roman" w:hAnsi="Times New Roman" w:cs="Times New Roman"/>
          <w:i/>
          <w:sz w:val="24"/>
          <w:szCs w:val="24"/>
        </w:rPr>
        <w:t>ve satış ilanlarında ürün işaretlerine ilişkin bilgi sunma</w:t>
      </w:r>
    </w:p>
    <w:p w14:paraId="5C0D008A" w14:textId="77777777" w:rsidR="00C47C29" w:rsidRPr="003003AF" w:rsidRDefault="00C47C29" w:rsidP="00C47C29">
      <w:pPr>
        <w:spacing w:after="0" w:line="240" w:lineRule="auto"/>
        <w:jc w:val="center"/>
        <w:rPr>
          <w:rFonts w:ascii="Times New Roman" w:hAnsi="Times New Roman" w:cs="Times New Roman"/>
          <w:i/>
          <w:color w:val="FF0000"/>
          <w:sz w:val="24"/>
          <w:szCs w:val="24"/>
        </w:rPr>
      </w:pPr>
    </w:p>
    <w:p w14:paraId="79DA8E6A" w14:textId="77777777" w:rsidR="00B453DB" w:rsidRPr="003D5594" w:rsidRDefault="00CC77F0" w:rsidP="00C47C29">
      <w:pPr>
        <w:spacing w:after="0" w:line="240" w:lineRule="auto"/>
        <w:ind w:firstLine="709"/>
        <w:rPr>
          <w:rFonts w:ascii="Times New Roman" w:hAnsi="Times New Roman" w:cs="Times New Roman"/>
          <w:b/>
          <w:sz w:val="24"/>
          <w:szCs w:val="24"/>
        </w:rPr>
      </w:pPr>
      <w:r w:rsidRPr="003D5594">
        <w:rPr>
          <w:rFonts w:ascii="Times New Roman" w:hAnsi="Times New Roman" w:cs="Times New Roman"/>
          <w:b/>
          <w:sz w:val="24"/>
          <w:szCs w:val="24"/>
        </w:rPr>
        <w:t>Uzaktan iletişim araçları vasıtasıyla p</w:t>
      </w:r>
      <w:r w:rsidR="00B453DB" w:rsidRPr="003D5594">
        <w:rPr>
          <w:rFonts w:ascii="Times New Roman" w:hAnsi="Times New Roman" w:cs="Times New Roman"/>
          <w:b/>
          <w:sz w:val="24"/>
          <w:szCs w:val="24"/>
        </w:rPr>
        <w:t>iyasaya arz</w:t>
      </w:r>
      <w:r w:rsidR="0063444C" w:rsidRPr="003D5594">
        <w:rPr>
          <w:rFonts w:ascii="Times New Roman" w:hAnsi="Times New Roman" w:cs="Times New Roman"/>
          <w:b/>
          <w:sz w:val="24"/>
          <w:szCs w:val="24"/>
        </w:rPr>
        <w:t xml:space="preserve"> </w:t>
      </w:r>
      <w:r w:rsidR="000C327C" w:rsidRPr="003D5594">
        <w:rPr>
          <w:rFonts w:ascii="Times New Roman" w:hAnsi="Times New Roman" w:cs="Times New Roman"/>
          <w:b/>
          <w:sz w:val="24"/>
          <w:szCs w:val="24"/>
        </w:rPr>
        <w:t xml:space="preserve"> </w:t>
      </w:r>
    </w:p>
    <w:p w14:paraId="50966202" w14:textId="77777777" w:rsidR="00A0523D" w:rsidRPr="003003AF" w:rsidRDefault="005610D6" w:rsidP="00A0523D">
      <w:pPr>
        <w:pStyle w:val="NoSpacing"/>
        <w:ind w:firstLine="720"/>
        <w:jc w:val="both"/>
        <w:rPr>
          <w:rFonts w:ascii="Times New Roman" w:hAnsi="Times New Roman"/>
          <w:sz w:val="24"/>
          <w:szCs w:val="24"/>
        </w:rPr>
      </w:pPr>
      <w:r w:rsidRPr="003003AF">
        <w:rPr>
          <w:rFonts w:ascii="Times New Roman" w:hAnsi="Times New Roman"/>
          <w:b/>
          <w:sz w:val="24"/>
          <w:szCs w:val="24"/>
        </w:rPr>
        <w:t>Madde 5-</w:t>
      </w:r>
      <w:r w:rsidR="00E861F5" w:rsidRPr="003003AF">
        <w:rPr>
          <w:rFonts w:ascii="Times New Roman" w:hAnsi="Times New Roman"/>
          <w:b/>
          <w:sz w:val="24"/>
          <w:szCs w:val="24"/>
        </w:rPr>
        <w:t xml:space="preserve"> </w:t>
      </w:r>
      <w:r w:rsidR="00620830" w:rsidRPr="00620830">
        <w:rPr>
          <w:rFonts w:ascii="Times New Roman" w:hAnsi="Times New Roman"/>
          <w:sz w:val="24"/>
          <w:szCs w:val="24"/>
        </w:rPr>
        <w:t>(1)</w:t>
      </w:r>
      <w:r w:rsidR="00620830">
        <w:rPr>
          <w:rFonts w:ascii="Times New Roman" w:hAnsi="Times New Roman"/>
          <w:b/>
          <w:sz w:val="24"/>
          <w:szCs w:val="24"/>
        </w:rPr>
        <w:t xml:space="preserve"> </w:t>
      </w:r>
      <w:r w:rsidR="00A0523D" w:rsidRPr="003003AF">
        <w:rPr>
          <w:rFonts w:ascii="Times New Roman" w:hAnsi="Times New Roman"/>
          <w:sz w:val="24"/>
          <w:szCs w:val="24"/>
        </w:rPr>
        <w:t>Bir ürünün uzaktan iletişim araçları vasıtasıyla</w:t>
      </w:r>
      <w:r w:rsidR="00A0523D" w:rsidRPr="003003AF">
        <w:rPr>
          <w:rFonts w:ascii="Times New Roman" w:hAnsi="Times New Roman"/>
          <w:color w:val="FF0000"/>
          <w:sz w:val="24"/>
          <w:szCs w:val="24"/>
        </w:rPr>
        <w:t xml:space="preserve"> </w:t>
      </w:r>
      <w:r w:rsidR="00A0523D" w:rsidRPr="003003AF">
        <w:rPr>
          <w:rFonts w:ascii="Times New Roman" w:hAnsi="Times New Roman"/>
          <w:sz w:val="24"/>
          <w:szCs w:val="24"/>
        </w:rPr>
        <w:t xml:space="preserve">piyasaya arz edilebilmesi için güvenli ve ilgili teknik düzenlemelere veya genel ürün güvenliği </w:t>
      </w:r>
      <w:r w:rsidR="003D5594">
        <w:rPr>
          <w:rFonts w:ascii="Times New Roman" w:hAnsi="Times New Roman"/>
          <w:sz w:val="24"/>
          <w:szCs w:val="24"/>
        </w:rPr>
        <w:t>mevzuatına uygun olması gerekir.</w:t>
      </w:r>
    </w:p>
    <w:p w14:paraId="343AB6FA" w14:textId="77777777" w:rsidR="0063444C" w:rsidRPr="00470306" w:rsidRDefault="0063444C" w:rsidP="00A76C20">
      <w:pPr>
        <w:pStyle w:val="NoSpacing"/>
        <w:ind w:firstLine="720"/>
        <w:jc w:val="both"/>
        <w:rPr>
          <w:rFonts w:ascii="Times New Roman" w:hAnsi="Times New Roman"/>
          <w:color w:val="FF0000"/>
          <w:sz w:val="24"/>
          <w:szCs w:val="24"/>
        </w:rPr>
      </w:pPr>
      <w:r w:rsidRPr="003003AF">
        <w:rPr>
          <w:rFonts w:ascii="Times New Roman" w:hAnsi="Times New Roman"/>
          <w:sz w:val="24"/>
          <w:szCs w:val="24"/>
        </w:rPr>
        <w:t>(</w:t>
      </w:r>
      <w:r w:rsidR="00B5035A" w:rsidRPr="003003AF">
        <w:rPr>
          <w:rFonts w:ascii="Times New Roman" w:hAnsi="Times New Roman"/>
          <w:sz w:val="24"/>
          <w:szCs w:val="24"/>
        </w:rPr>
        <w:t>2</w:t>
      </w:r>
      <w:r w:rsidRPr="003003AF">
        <w:rPr>
          <w:rFonts w:ascii="Times New Roman" w:hAnsi="Times New Roman"/>
          <w:sz w:val="24"/>
          <w:szCs w:val="24"/>
        </w:rPr>
        <w:t xml:space="preserve">) Uzaktan iletişim araçları vasıtasıyla iktisadi işletmeci tarafından satışa sunulan ürünler, satış eğer Türkiye’de yerleşik nihai kullanıcıları hedefliyorsa, piyasaya arz edilmiş sayılır. </w:t>
      </w:r>
    </w:p>
    <w:p w14:paraId="4B8A5CE7" w14:textId="77777777" w:rsidR="0063444C" w:rsidRPr="003003AF" w:rsidRDefault="0063444C" w:rsidP="0063444C">
      <w:pPr>
        <w:pStyle w:val="NoSpacing"/>
        <w:ind w:firstLine="720"/>
        <w:jc w:val="both"/>
        <w:rPr>
          <w:rFonts w:ascii="Times New Roman" w:hAnsi="Times New Roman"/>
          <w:sz w:val="24"/>
          <w:szCs w:val="24"/>
        </w:rPr>
      </w:pPr>
      <w:r w:rsidRPr="003003AF">
        <w:rPr>
          <w:rFonts w:ascii="Times New Roman" w:hAnsi="Times New Roman"/>
          <w:sz w:val="24"/>
          <w:szCs w:val="24"/>
        </w:rPr>
        <w:lastRenderedPageBreak/>
        <w:t>(</w:t>
      </w:r>
      <w:r w:rsidR="00B5035A" w:rsidRPr="003003AF">
        <w:rPr>
          <w:rFonts w:ascii="Times New Roman" w:hAnsi="Times New Roman"/>
          <w:sz w:val="24"/>
          <w:szCs w:val="24"/>
        </w:rPr>
        <w:t>3</w:t>
      </w:r>
      <w:r w:rsidRPr="003003AF">
        <w:rPr>
          <w:rFonts w:ascii="Times New Roman" w:hAnsi="Times New Roman"/>
          <w:sz w:val="24"/>
          <w:szCs w:val="24"/>
        </w:rPr>
        <w:t xml:space="preserve">) Uzaktan iletişim araçları vasıtasıyla yapılan satışlarda aşağıdaki koşullardan en az birini yerine getiren iktisadi işletmecilerin faaliyetlerini Türkiye’ye yönlendirdiği ve Türkiye’deki nihai kullanıcıları hedeflediği kabul edilir:  </w:t>
      </w:r>
    </w:p>
    <w:p w14:paraId="161AD9B8" w14:textId="77777777" w:rsidR="0063444C" w:rsidRPr="003003AF" w:rsidRDefault="0063444C" w:rsidP="0063444C">
      <w:pPr>
        <w:pStyle w:val="NoSpacing"/>
        <w:ind w:firstLine="720"/>
        <w:jc w:val="both"/>
        <w:rPr>
          <w:rFonts w:ascii="Times New Roman" w:hAnsi="Times New Roman"/>
          <w:sz w:val="24"/>
          <w:szCs w:val="24"/>
        </w:rPr>
      </w:pPr>
      <w:r w:rsidRPr="003003AF">
        <w:rPr>
          <w:rFonts w:ascii="Times New Roman" w:hAnsi="Times New Roman"/>
          <w:sz w:val="24"/>
          <w:szCs w:val="24"/>
        </w:rPr>
        <w:t>a) Türkçe dil seçeneği sunulması.</w:t>
      </w:r>
    </w:p>
    <w:p w14:paraId="1F1F2C7B" w14:textId="77777777" w:rsidR="0063444C" w:rsidRPr="003003AF" w:rsidRDefault="0063444C" w:rsidP="0063444C">
      <w:pPr>
        <w:pStyle w:val="NoSpacing"/>
        <w:ind w:firstLine="720"/>
        <w:jc w:val="both"/>
        <w:rPr>
          <w:rFonts w:ascii="Times New Roman" w:hAnsi="Times New Roman"/>
          <w:sz w:val="24"/>
          <w:szCs w:val="24"/>
        </w:rPr>
      </w:pPr>
      <w:r w:rsidRPr="003003AF">
        <w:rPr>
          <w:rFonts w:ascii="Times New Roman" w:hAnsi="Times New Roman"/>
          <w:sz w:val="24"/>
          <w:szCs w:val="24"/>
        </w:rPr>
        <w:t>b) Fiyatın TL olarak gösterilme/ifade edilme seçeneğinin bulunması.</w:t>
      </w:r>
    </w:p>
    <w:p w14:paraId="09FA2CD9" w14:textId="77777777" w:rsidR="0063444C" w:rsidRPr="003003AF" w:rsidRDefault="0063444C" w:rsidP="0063444C">
      <w:pPr>
        <w:pStyle w:val="NoSpacing"/>
        <w:ind w:firstLine="720"/>
        <w:jc w:val="both"/>
        <w:rPr>
          <w:rFonts w:ascii="Times New Roman" w:hAnsi="Times New Roman"/>
          <w:sz w:val="24"/>
          <w:szCs w:val="24"/>
        </w:rPr>
      </w:pPr>
      <w:r w:rsidRPr="003003AF">
        <w:rPr>
          <w:rFonts w:ascii="Times New Roman" w:hAnsi="Times New Roman"/>
          <w:sz w:val="24"/>
          <w:szCs w:val="24"/>
        </w:rPr>
        <w:t>c) TL olarak ödeme kabul edilmesi.</w:t>
      </w:r>
    </w:p>
    <w:p w14:paraId="5D974338" w14:textId="77777777" w:rsidR="0063444C" w:rsidRPr="003003AF" w:rsidRDefault="0063444C" w:rsidP="0063444C">
      <w:pPr>
        <w:pStyle w:val="NoSpacing"/>
        <w:ind w:firstLine="720"/>
        <w:jc w:val="both"/>
        <w:rPr>
          <w:rFonts w:ascii="Times New Roman" w:hAnsi="Times New Roman"/>
          <w:sz w:val="24"/>
          <w:szCs w:val="24"/>
        </w:rPr>
      </w:pPr>
      <w:r w:rsidRPr="003003AF">
        <w:rPr>
          <w:rFonts w:ascii="Times New Roman" w:hAnsi="Times New Roman"/>
          <w:sz w:val="24"/>
          <w:szCs w:val="24"/>
        </w:rPr>
        <w:t>ç) Türkiye’deki adreslere sevkiyat yapma seçeneğine yer verilmesi.</w:t>
      </w:r>
    </w:p>
    <w:p w14:paraId="0EFA92A3" w14:textId="77777777" w:rsidR="0063444C" w:rsidRPr="003D5594" w:rsidRDefault="0063444C" w:rsidP="0063444C">
      <w:pPr>
        <w:pStyle w:val="NoSpacing"/>
        <w:ind w:firstLine="720"/>
        <w:jc w:val="both"/>
        <w:rPr>
          <w:rFonts w:ascii="Times New Roman" w:hAnsi="Times New Roman"/>
          <w:sz w:val="24"/>
          <w:szCs w:val="24"/>
        </w:rPr>
      </w:pPr>
      <w:r w:rsidRPr="003003AF">
        <w:rPr>
          <w:rFonts w:ascii="Times New Roman" w:hAnsi="Times New Roman"/>
          <w:sz w:val="24"/>
          <w:szCs w:val="24"/>
        </w:rPr>
        <w:t xml:space="preserve">d) </w:t>
      </w:r>
      <w:r w:rsidRPr="003D5594">
        <w:rPr>
          <w:rFonts w:ascii="Times New Roman" w:hAnsi="Times New Roman"/>
          <w:sz w:val="24"/>
          <w:szCs w:val="24"/>
        </w:rPr>
        <w:t>Türkiye’deki tüketicilere ve nihai kullanıcılara fiziki gönderim yapılması.</w:t>
      </w:r>
    </w:p>
    <w:p w14:paraId="3DD84225" w14:textId="77777777" w:rsidR="0063444C" w:rsidRPr="003D5594" w:rsidRDefault="0063444C" w:rsidP="0063444C">
      <w:pPr>
        <w:pStyle w:val="NoSpacing"/>
        <w:ind w:firstLine="720"/>
        <w:jc w:val="both"/>
        <w:rPr>
          <w:rFonts w:ascii="Times New Roman" w:hAnsi="Times New Roman"/>
          <w:sz w:val="24"/>
          <w:szCs w:val="24"/>
        </w:rPr>
      </w:pPr>
      <w:r w:rsidRPr="003D5594">
        <w:rPr>
          <w:rFonts w:ascii="Times New Roman" w:hAnsi="Times New Roman"/>
          <w:sz w:val="24"/>
          <w:szCs w:val="24"/>
        </w:rPr>
        <w:t>e) İnternet üzerinden satışlarda alan adının, Türkiye’ye sevkiyatın mümkün olduğu coğrafi alanlarda kayıtlı olması.</w:t>
      </w:r>
    </w:p>
    <w:p w14:paraId="2C6E517F" w14:textId="77777777" w:rsidR="001659F0" w:rsidRPr="003D5594" w:rsidRDefault="00AA3948" w:rsidP="001659F0">
      <w:pPr>
        <w:pStyle w:val="NoSpacing"/>
        <w:ind w:firstLine="720"/>
        <w:jc w:val="both"/>
        <w:rPr>
          <w:rFonts w:ascii="Times New Roman" w:hAnsi="Times New Roman"/>
          <w:sz w:val="24"/>
          <w:szCs w:val="24"/>
        </w:rPr>
      </w:pPr>
      <w:r w:rsidRPr="003D5594">
        <w:rPr>
          <w:rFonts w:ascii="Times New Roman" w:hAnsi="Times New Roman"/>
          <w:sz w:val="24"/>
          <w:szCs w:val="24"/>
        </w:rPr>
        <w:t>(</w:t>
      </w:r>
      <w:r w:rsidR="00B5035A" w:rsidRPr="003D5594">
        <w:rPr>
          <w:rFonts w:ascii="Times New Roman" w:hAnsi="Times New Roman"/>
          <w:sz w:val="24"/>
          <w:szCs w:val="24"/>
        </w:rPr>
        <w:t>4</w:t>
      </w:r>
      <w:r w:rsidR="0063444C" w:rsidRPr="003D5594">
        <w:rPr>
          <w:rFonts w:ascii="Times New Roman" w:hAnsi="Times New Roman"/>
          <w:sz w:val="24"/>
          <w:szCs w:val="24"/>
        </w:rPr>
        <w:t xml:space="preserve">) Ek-1’deki mevzuat listesi kapsamında yer alan bir ürünün uzaktan iletişim araçları vasıtasıyla piyasaya arz edilebilmesi için Türkiye’de yerleşik imalatçısı, ithalatçısı, yetkili temsilcisi veya bu iktisadi işletmeciler yoksa ürünleri elinde bulunduran Türkiye’de yerleşik ifa hizmet sağlayıcısının olması </w:t>
      </w:r>
      <w:r w:rsidR="003D5594" w:rsidRPr="003D5594">
        <w:rPr>
          <w:rFonts w:ascii="Times New Roman" w:hAnsi="Times New Roman"/>
          <w:sz w:val="24"/>
          <w:szCs w:val="24"/>
        </w:rPr>
        <w:t>gerek</w:t>
      </w:r>
      <w:r w:rsidR="0063444C" w:rsidRPr="003D5594">
        <w:rPr>
          <w:rFonts w:ascii="Times New Roman" w:hAnsi="Times New Roman"/>
          <w:sz w:val="24"/>
          <w:szCs w:val="24"/>
        </w:rPr>
        <w:t>ir.</w:t>
      </w:r>
    </w:p>
    <w:p w14:paraId="1F3936A0" w14:textId="77777777" w:rsidR="007D226C" w:rsidRPr="003D5594" w:rsidRDefault="007D226C" w:rsidP="007D226C">
      <w:pPr>
        <w:spacing w:after="0" w:line="240" w:lineRule="auto"/>
        <w:ind w:firstLine="709"/>
        <w:jc w:val="both"/>
        <w:rPr>
          <w:rFonts w:ascii="Times New Roman" w:hAnsi="Times New Roman" w:cs="Times New Roman"/>
          <w:b/>
          <w:sz w:val="24"/>
          <w:szCs w:val="24"/>
        </w:rPr>
      </w:pPr>
    </w:p>
    <w:p w14:paraId="70F16885" w14:textId="77777777" w:rsidR="007D226C" w:rsidRPr="003D5594" w:rsidRDefault="007D226C" w:rsidP="007D226C">
      <w:pPr>
        <w:spacing w:after="0" w:line="240" w:lineRule="auto"/>
        <w:ind w:firstLine="709"/>
        <w:jc w:val="both"/>
        <w:rPr>
          <w:rFonts w:ascii="Times New Roman" w:hAnsi="Times New Roman" w:cs="Times New Roman"/>
          <w:b/>
          <w:sz w:val="24"/>
          <w:szCs w:val="24"/>
        </w:rPr>
      </w:pPr>
      <w:r w:rsidRPr="003D5594">
        <w:rPr>
          <w:rFonts w:ascii="Times New Roman" w:hAnsi="Times New Roman" w:cs="Times New Roman"/>
          <w:b/>
          <w:sz w:val="24"/>
          <w:szCs w:val="24"/>
        </w:rPr>
        <w:t xml:space="preserve">Satış ilanlarında </w:t>
      </w:r>
      <w:r w:rsidR="00623E2D" w:rsidRPr="003D5594">
        <w:rPr>
          <w:rFonts w:ascii="Times New Roman" w:hAnsi="Times New Roman" w:cs="Times New Roman"/>
          <w:b/>
          <w:sz w:val="24"/>
          <w:szCs w:val="24"/>
        </w:rPr>
        <w:t>ürün işaretlerine ilişkin bilgi sunma</w:t>
      </w:r>
    </w:p>
    <w:p w14:paraId="7843B2B2" w14:textId="77777777" w:rsidR="007D226C" w:rsidRDefault="007D226C" w:rsidP="00A0523D">
      <w:pPr>
        <w:spacing w:after="0" w:line="240" w:lineRule="auto"/>
        <w:ind w:firstLine="709"/>
        <w:jc w:val="both"/>
        <w:rPr>
          <w:rFonts w:ascii="Times New Roman" w:hAnsi="Times New Roman" w:cs="Times New Roman"/>
          <w:sz w:val="24"/>
          <w:szCs w:val="24"/>
        </w:rPr>
      </w:pPr>
      <w:r w:rsidRPr="003D5594">
        <w:rPr>
          <w:rFonts w:ascii="Times New Roman" w:hAnsi="Times New Roman" w:cs="Times New Roman"/>
          <w:b/>
          <w:sz w:val="24"/>
          <w:szCs w:val="24"/>
        </w:rPr>
        <w:t xml:space="preserve">Madde 6- </w:t>
      </w:r>
      <w:r w:rsidRPr="003D5594" w:rsidDel="004B2A4F">
        <w:rPr>
          <w:rFonts w:ascii="Times New Roman" w:hAnsi="Times New Roman" w:cs="Times New Roman"/>
          <w:sz w:val="24"/>
          <w:szCs w:val="24"/>
        </w:rPr>
        <w:t xml:space="preserve"> </w:t>
      </w:r>
      <w:r w:rsidRPr="003D5594">
        <w:rPr>
          <w:rFonts w:ascii="Times New Roman" w:hAnsi="Times New Roman" w:cs="Times New Roman"/>
          <w:sz w:val="24"/>
          <w:szCs w:val="24"/>
        </w:rPr>
        <w:t>(</w:t>
      </w:r>
      <w:r w:rsidRPr="003D5594">
        <w:rPr>
          <w:rFonts w:ascii="Times New Roman" w:hAnsi="Times New Roman" w:cs="Times New Roman"/>
          <w:bCs/>
          <w:sz w:val="24"/>
          <w:szCs w:val="24"/>
        </w:rPr>
        <w:t>1</w:t>
      </w:r>
      <w:r w:rsidRPr="003D5594">
        <w:rPr>
          <w:rFonts w:ascii="Times New Roman" w:hAnsi="Times New Roman" w:cs="Times New Roman"/>
          <w:sz w:val="24"/>
          <w:szCs w:val="24"/>
        </w:rPr>
        <w:t xml:space="preserve">) İktisadi işletmeciler, uzaktan iletişim araçları </w:t>
      </w:r>
      <w:r w:rsidRPr="003003AF">
        <w:rPr>
          <w:rFonts w:ascii="Times New Roman" w:hAnsi="Times New Roman" w:cs="Times New Roman"/>
          <w:sz w:val="24"/>
          <w:szCs w:val="24"/>
        </w:rPr>
        <w:t>vasıtasıyla piyasaya arz ettikleri ürünlerin teknik düzenlemelerinde ürün üzerine iliştirilmesi gerektiği belirtilen işaretleri, görseller aracılığıyla satış ilanlarına yansıtırlar. Sesli iletişim yoluyla yapılan satışlarda söz konusu işaretlerin varlığı hakkında sözel olarak, görsel içermeyecek şekilde yazılı iletişim yoluyla yapılan satışlarda ise söz konusu işaretlerin varlığı hakkında yazılı olarak bilgi vermek suretiyle potansiyel nihai kullanıcıların ürünü satın almadan bilgilendirilmesi sağlanır.</w:t>
      </w:r>
    </w:p>
    <w:p w14:paraId="582B4495" w14:textId="6E6616D5" w:rsidR="007D226C" w:rsidRPr="005D3693" w:rsidRDefault="00D72881" w:rsidP="00D72881">
      <w:pPr>
        <w:spacing w:after="0" w:line="240" w:lineRule="auto"/>
        <w:ind w:firstLine="709"/>
        <w:jc w:val="both"/>
        <w:rPr>
          <w:rFonts w:ascii="Times New Roman" w:hAnsi="Times New Roman"/>
          <w:strike/>
          <w:color w:val="FF0000"/>
          <w:sz w:val="24"/>
          <w:szCs w:val="24"/>
        </w:rPr>
      </w:pPr>
      <w:r w:rsidRPr="003E15A3">
        <w:rPr>
          <w:rFonts w:ascii="Times New Roman" w:hAnsi="Times New Roman" w:cs="Times New Roman"/>
          <w:sz w:val="24"/>
          <w:szCs w:val="24"/>
        </w:rPr>
        <w:t xml:space="preserve">(2) Yetkili kuruluşlar, birinci fıkra hükmüne aykırı davranan iktisadi işletmecilere, gerekli görseli, sözel ifadeyi veya yazılı ifadeyi ürüne iliştirmesi için elektronik ortamda veya yazılı uyarıda bulunabilir.  </w:t>
      </w:r>
    </w:p>
    <w:p w14:paraId="3567565A" w14:textId="77777777" w:rsidR="008029E8" w:rsidRPr="003003AF" w:rsidRDefault="008029E8" w:rsidP="00C47C29">
      <w:pPr>
        <w:pStyle w:val="ListParagraph"/>
        <w:spacing w:after="0" w:line="240" w:lineRule="auto"/>
        <w:ind w:left="1080"/>
        <w:jc w:val="center"/>
        <w:rPr>
          <w:rFonts w:ascii="Times New Roman" w:hAnsi="Times New Roman" w:cs="Times New Roman"/>
          <w:b/>
          <w:sz w:val="24"/>
          <w:szCs w:val="24"/>
        </w:rPr>
      </w:pPr>
    </w:p>
    <w:p w14:paraId="5868961B" w14:textId="77777777" w:rsidR="009A2DD4" w:rsidRPr="003003AF" w:rsidRDefault="00A660E8" w:rsidP="00C47C29">
      <w:pPr>
        <w:pStyle w:val="ListParagraph"/>
        <w:spacing w:after="0" w:line="240" w:lineRule="auto"/>
        <w:ind w:left="1080"/>
        <w:jc w:val="center"/>
        <w:rPr>
          <w:rFonts w:ascii="Times New Roman" w:hAnsi="Times New Roman" w:cs="Times New Roman"/>
          <w:b/>
          <w:sz w:val="24"/>
          <w:szCs w:val="24"/>
        </w:rPr>
      </w:pPr>
      <w:r w:rsidRPr="003003AF">
        <w:rPr>
          <w:rFonts w:ascii="Times New Roman" w:hAnsi="Times New Roman" w:cs="Times New Roman"/>
          <w:b/>
          <w:sz w:val="24"/>
          <w:szCs w:val="24"/>
        </w:rPr>
        <w:t>ÜÇÜNCÜ</w:t>
      </w:r>
      <w:r w:rsidR="009A2DD4" w:rsidRPr="003003AF">
        <w:rPr>
          <w:rFonts w:ascii="Times New Roman" w:hAnsi="Times New Roman" w:cs="Times New Roman"/>
          <w:b/>
          <w:sz w:val="24"/>
          <w:szCs w:val="24"/>
        </w:rPr>
        <w:t xml:space="preserve"> BÖLÜM</w:t>
      </w:r>
    </w:p>
    <w:p w14:paraId="3F537ABA" w14:textId="77777777" w:rsidR="00AA3948" w:rsidRPr="00564128" w:rsidRDefault="00174591" w:rsidP="00564128">
      <w:pPr>
        <w:pStyle w:val="NoSpacing"/>
        <w:ind w:firstLine="720"/>
        <w:jc w:val="center"/>
        <w:rPr>
          <w:rFonts w:ascii="Times New Roman" w:hAnsi="Times New Roman"/>
          <w:i/>
          <w:iCs/>
          <w:sz w:val="24"/>
          <w:szCs w:val="24"/>
        </w:rPr>
      </w:pPr>
      <w:r w:rsidRPr="00564128">
        <w:rPr>
          <w:rFonts w:ascii="Times New Roman" w:hAnsi="Times New Roman"/>
          <w:i/>
          <w:iCs/>
          <w:sz w:val="24"/>
          <w:szCs w:val="24"/>
        </w:rPr>
        <w:t xml:space="preserve">Uzaktan İletişim Araçları </w:t>
      </w:r>
      <w:r w:rsidR="00092331" w:rsidRPr="00564128">
        <w:rPr>
          <w:rFonts w:ascii="Times New Roman" w:hAnsi="Times New Roman"/>
          <w:i/>
          <w:iCs/>
          <w:sz w:val="24"/>
          <w:szCs w:val="24"/>
        </w:rPr>
        <w:t>yoluyla piyasaya arzda</w:t>
      </w:r>
      <w:r w:rsidR="00090A14" w:rsidRPr="00564128">
        <w:rPr>
          <w:rFonts w:ascii="Times New Roman" w:hAnsi="Times New Roman"/>
          <w:i/>
          <w:iCs/>
          <w:sz w:val="24"/>
          <w:szCs w:val="24"/>
        </w:rPr>
        <w:t xml:space="preserve"> </w:t>
      </w:r>
      <w:r w:rsidR="00CD6453" w:rsidRPr="00564128">
        <w:rPr>
          <w:rFonts w:ascii="Times New Roman" w:hAnsi="Times New Roman"/>
          <w:i/>
          <w:iCs/>
          <w:sz w:val="24"/>
          <w:szCs w:val="24"/>
        </w:rPr>
        <w:t>genel yükümlülük</w:t>
      </w:r>
      <w:r w:rsidR="00090A14" w:rsidRPr="00564128">
        <w:rPr>
          <w:rFonts w:ascii="Times New Roman" w:hAnsi="Times New Roman"/>
          <w:i/>
          <w:iCs/>
          <w:sz w:val="24"/>
          <w:szCs w:val="24"/>
        </w:rPr>
        <w:t>,</w:t>
      </w:r>
      <w:r w:rsidR="00092331" w:rsidRPr="00564128">
        <w:rPr>
          <w:rFonts w:ascii="Times New Roman" w:hAnsi="Times New Roman"/>
          <w:i/>
          <w:iCs/>
          <w:sz w:val="24"/>
          <w:szCs w:val="24"/>
        </w:rPr>
        <w:t xml:space="preserve"> yetkili temsilcinin, ifa hizmet sağlayıcının ve aracı hizmet sağlayıcının yükümlülükleri ile işbirliği yükümlülüğü</w:t>
      </w:r>
    </w:p>
    <w:p w14:paraId="00980126" w14:textId="77777777" w:rsidR="008334CB" w:rsidRPr="008334CB" w:rsidRDefault="008334CB" w:rsidP="00AA3948">
      <w:pPr>
        <w:pStyle w:val="NoSpacing"/>
        <w:ind w:firstLine="720"/>
        <w:jc w:val="both"/>
        <w:rPr>
          <w:rFonts w:ascii="Times New Roman" w:hAnsi="Times New Roman"/>
          <w:b/>
          <w:bCs/>
          <w:sz w:val="24"/>
          <w:szCs w:val="24"/>
        </w:rPr>
      </w:pPr>
    </w:p>
    <w:p w14:paraId="6270BE88" w14:textId="77777777" w:rsidR="005F6D9D" w:rsidRPr="008334CB" w:rsidRDefault="005F6D9D" w:rsidP="00A0523D">
      <w:pPr>
        <w:spacing w:after="0" w:line="240" w:lineRule="auto"/>
        <w:ind w:firstLine="709"/>
        <w:jc w:val="both"/>
        <w:rPr>
          <w:rFonts w:ascii="Times New Roman" w:hAnsi="Times New Roman" w:cs="Times New Roman"/>
          <w:b/>
          <w:sz w:val="24"/>
          <w:szCs w:val="24"/>
        </w:rPr>
      </w:pPr>
      <w:r w:rsidRPr="008334CB">
        <w:rPr>
          <w:rFonts w:ascii="Times New Roman" w:hAnsi="Times New Roman" w:cs="Times New Roman"/>
          <w:b/>
          <w:sz w:val="24"/>
          <w:szCs w:val="24"/>
        </w:rPr>
        <w:t>Genel Yükümlülük</w:t>
      </w:r>
    </w:p>
    <w:p w14:paraId="1A4A5C4C" w14:textId="77777777" w:rsidR="00A0523D" w:rsidRPr="008334CB" w:rsidRDefault="00A0523D" w:rsidP="00A0523D">
      <w:pPr>
        <w:spacing w:after="0" w:line="240" w:lineRule="auto"/>
        <w:ind w:firstLine="709"/>
        <w:jc w:val="both"/>
        <w:rPr>
          <w:rFonts w:ascii="Times New Roman" w:hAnsi="Times New Roman" w:cs="Times New Roman"/>
          <w:sz w:val="24"/>
          <w:szCs w:val="24"/>
        </w:rPr>
      </w:pPr>
      <w:r w:rsidRPr="008334CB">
        <w:rPr>
          <w:rFonts w:ascii="Times New Roman" w:hAnsi="Times New Roman" w:cs="Times New Roman"/>
          <w:b/>
          <w:sz w:val="24"/>
          <w:szCs w:val="24"/>
        </w:rPr>
        <w:t xml:space="preserve">Madde 6- </w:t>
      </w:r>
      <w:r w:rsidRPr="008334CB">
        <w:rPr>
          <w:rFonts w:ascii="Times New Roman" w:hAnsi="Times New Roman" w:cs="Times New Roman"/>
          <w:bCs/>
          <w:sz w:val="24"/>
          <w:szCs w:val="24"/>
        </w:rPr>
        <w:t>(1) İktisadi İşletmecilerin Kanun ve Ürünlerin</w:t>
      </w:r>
      <w:r w:rsidR="005F6D9D" w:rsidRPr="008334CB">
        <w:rPr>
          <w:rFonts w:ascii="Times New Roman" w:hAnsi="Times New Roman" w:cs="Times New Roman"/>
          <w:bCs/>
          <w:sz w:val="24"/>
          <w:szCs w:val="24"/>
        </w:rPr>
        <w:t xml:space="preserve"> Uygunluğu ile</w:t>
      </w:r>
      <w:r w:rsidRPr="008334CB">
        <w:rPr>
          <w:rFonts w:ascii="Times New Roman" w:hAnsi="Times New Roman" w:cs="Times New Roman"/>
          <w:bCs/>
          <w:sz w:val="24"/>
          <w:szCs w:val="24"/>
        </w:rPr>
        <w:t xml:space="preserve"> P</w:t>
      </w:r>
      <w:r w:rsidR="005F6D9D" w:rsidRPr="008334CB">
        <w:rPr>
          <w:rFonts w:ascii="Times New Roman" w:hAnsi="Times New Roman" w:cs="Times New Roman"/>
          <w:bCs/>
          <w:sz w:val="24"/>
          <w:szCs w:val="24"/>
        </w:rPr>
        <w:t>iyasa Gözetimi ve Denetimi</w:t>
      </w:r>
      <w:r w:rsidRPr="008334CB">
        <w:rPr>
          <w:rFonts w:ascii="Times New Roman" w:hAnsi="Times New Roman" w:cs="Times New Roman"/>
          <w:bCs/>
          <w:sz w:val="24"/>
          <w:szCs w:val="24"/>
        </w:rPr>
        <w:t xml:space="preserve"> Yönetmeliği</w:t>
      </w:r>
      <w:r w:rsidRPr="008334CB">
        <w:rPr>
          <w:rFonts w:ascii="Times New Roman" w:hAnsi="Times New Roman" w:cs="Times New Roman"/>
          <w:b/>
          <w:sz w:val="24"/>
          <w:szCs w:val="24"/>
        </w:rPr>
        <w:t xml:space="preserve"> </w:t>
      </w:r>
      <w:r w:rsidRPr="008334CB">
        <w:rPr>
          <w:rFonts w:ascii="Times New Roman" w:hAnsi="Times New Roman" w:cs="Times New Roman"/>
          <w:bCs/>
          <w:sz w:val="24"/>
          <w:szCs w:val="24"/>
        </w:rPr>
        <w:t>kapsamındaki</w:t>
      </w:r>
      <w:r w:rsidRPr="008334CB">
        <w:rPr>
          <w:rFonts w:ascii="Times New Roman" w:hAnsi="Times New Roman" w:cs="Times New Roman"/>
          <w:b/>
          <w:sz w:val="24"/>
          <w:szCs w:val="24"/>
        </w:rPr>
        <w:t xml:space="preserve"> </w:t>
      </w:r>
      <w:r w:rsidRPr="008334CB">
        <w:rPr>
          <w:rFonts w:ascii="Times New Roman" w:hAnsi="Times New Roman" w:cs="Times New Roman"/>
          <w:sz w:val="24"/>
          <w:szCs w:val="24"/>
        </w:rPr>
        <w:t xml:space="preserve">yükümlülükleri, uzaktan iletişim araçları vasıtasıyla piyasaya arz edilen ürünler için de geçerlidir. </w:t>
      </w:r>
    </w:p>
    <w:p w14:paraId="31C39C56" w14:textId="77777777" w:rsidR="00A0523D" w:rsidRPr="008334CB" w:rsidRDefault="00A0523D" w:rsidP="00AA3948">
      <w:pPr>
        <w:pStyle w:val="NoSpacing"/>
        <w:ind w:firstLine="720"/>
        <w:jc w:val="both"/>
        <w:rPr>
          <w:rFonts w:ascii="Times New Roman" w:hAnsi="Times New Roman"/>
          <w:b/>
          <w:bCs/>
          <w:sz w:val="24"/>
          <w:szCs w:val="24"/>
        </w:rPr>
      </w:pPr>
    </w:p>
    <w:p w14:paraId="38516915" w14:textId="77777777" w:rsidR="00AA3948" w:rsidRPr="008334CB" w:rsidRDefault="00AA3948" w:rsidP="00AA3948">
      <w:pPr>
        <w:pStyle w:val="NoSpacing"/>
        <w:ind w:firstLine="720"/>
        <w:jc w:val="both"/>
        <w:rPr>
          <w:rFonts w:ascii="Times New Roman" w:hAnsi="Times New Roman"/>
          <w:b/>
          <w:bCs/>
          <w:sz w:val="24"/>
          <w:szCs w:val="24"/>
        </w:rPr>
      </w:pPr>
      <w:r w:rsidRPr="008334CB">
        <w:rPr>
          <w:rFonts w:ascii="Times New Roman" w:hAnsi="Times New Roman"/>
          <w:b/>
          <w:bCs/>
          <w:sz w:val="24"/>
          <w:szCs w:val="24"/>
        </w:rPr>
        <w:t>Yetkili temsilci</w:t>
      </w:r>
      <w:r w:rsidR="00174591" w:rsidRPr="008334CB">
        <w:rPr>
          <w:rFonts w:ascii="Times New Roman" w:hAnsi="Times New Roman"/>
          <w:b/>
          <w:bCs/>
          <w:sz w:val="24"/>
          <w:szCs w:val="24"/>
        </w:rPr>
        <w:t>nin yükümlülükleri</w:t>
      </w:r>
    </w:p>
    <w:p w14:paraId="77FF8F5C" w14:textId="77777777" w:rsidR="00AA3948" w:rsidRPr="008334CB" w:rsidRDefault="00AA3948" w:rsidP="00174591">
      <w:pPr>
        <w:pStyle w:val="NoSpacing"/>
        <w:ind w:firstLine="720"/>
        <w:jc w:val="both"/>
        <w:rPr>
          <w:rFonts w:ascii="Times New Roman" w:hAnsi="Times New Roman"/>
          <w:b/>
          <w:bCs/>
          <w:sz w:val="24"/>
          <w:szCs w:val="24"/>
        </w:rPr>
      </w:pPr>
      <w:r w:rsidRPr="008334CB">
        <w:rPr>
          <w:rFonts w:ascii="Times New Roman" w:hAnsi="Times New Roman"/>
          <w:b/>
          <w:bCs/>
          <w:sz w:val="24"/>
          <w:szCs w:val="24"/>
        </w:rPr>
        <w:t>M</w:t>
      </w:r>
      <w:r w:rsidR="00B5035A" w:rsidRPr="008334CB">
        <w:rPr>
          <w:rFonts w:ascii="Times New Roman" w:hAnsi="Times New Roman"/>
          <w:b/>
          <w:bCs/>
          <w:sz w:val="24"/>
          <w:szCs w:val="24"/>
        </w:rPr>
        <w:t>adde</w:t>
      </w:r>
      <w:r w:rsidRPr="008334CB">
        <w:rPr>
          <w:rFonts w:ascii="Times New Roman" w:hAnsi="Times New Roman"/>
          <w:b/>
          <w:bCs/>
          <w:sz w:val="24"/>
          <w:szCs w:val="24"/>
        </w:rPr>
        <w:t xml:space="preserve"> </w:t>
      </w:r>
      <w:r w:rsidR="00623E2D" w:rsidRPr="008334CB">
        <w:rPr>
          <w:rFonts w:ascii="Times New Roman" w:hAnsi="Times New Roman"/>
          <w:b/>
          <w:bCs/>
          <w:sz w:val="24"/>
          <w:szCs w:val="24"/>
        </w:rPr>
        <w:t>7</w:t>
      </w:r>
      <w:r w:rsidRPr="008334CB">
        <w:rPr>
          <w:rFonts w:ascii="Times New Roman" w:hAnsi="Times New Roman"/>
          <w:b/>
          <w:bCs/>
          <w:sz w:val="24"/>
          <w:szCs w:val="24"/>
        </w:rPr>
        <w:t xml:space="preserve"> – </w:t>
      </w:r>
      <w:r w:rsidR="00174591" w:rsidRPr="008334CB">
        <w:rPr>
          <w:rFonts w:ascii="Times New Roman" w:hAnsi="Times New Roman"/>
          <w:b/>
          <w:bCs/>
          <w:sz w:val="24"/>
          <w:szCs w:val="24"/>
        </w:rPr>
        <w:t xml:space="preserve"> </w:t>
      </w:r>
      <w:r w:rsidRPr="008334CB">
        <w:rPr>
          <w:rFonts w:ascii="Times New Roman" w:hAnsi="Times New Roman"/>
          <w:sz w:val="24"/>
          <w:szCs w:val="24"/>
        </w:rPr>
        <w:t>(</w:t>
      </w:r>
      <w:r w:rsidR="00174591" w:rsidRPr="008334CB">
        <w:rPr>
          <w:rFonts w:ascii="Times New Roman" w:hAnsi="Times New Roman"/>
          <w:sz w:val="24"/>
          <w:szCs w:val="24"/>
        </w:rPr>
        <w:t>1</w:t>
      </w:r>
      <w:r w:rsidRPr="008334CB">
        <w:rPr>
          <w:rFonts w:ascii="Times New Roman" w:hAnsi="Times New Roman"/>
          <w:sz w:val="24"/>
          <w:szCs w:val="24"/>
        </w:rPr>
        <w:t xml:space="preserve">) Yetkili temsilci, </w:t>
      </w:r>
      <w:r w:rsidR="00AD5D7C" w:rsidRPr="008334CB">
        <w:rPr>
          <w:rFonts w:ascii="Times New Roman" w:hAnsi="Times New Roman"/>
          <w:sz w:val="24"/>
          <w:szCs w:val="24"/>
        </w:rPr>
        <w:t>imalatçı tarafından</w:t>
      </w:r>
      <w:r w:rsidR="008334CB" w:rsidRPr="008334CB">
        <w:rPr>
          <w:rFonts w:ascii="Times New Roman" w:hAnsi="Times New Roman"/>
          <w:sz w:val="24"/>
          <w:szCs w:val="24"/>
        </w:rPr>
        <w:t xml:space="preserve"> Kanuna ve Ürünlerin Uygunluğu ile Piyasa Gözetimi ve Denetimine Dair Yönetmeliğe göre </w:t>
      </w:r>
      <w:r w:rsidR="00AD5D7C" w:rsidRPr="008334CB">
        <w:rPr>
          <w:rFonts w:ascii="Times New Roman" w:hAnsi="Times New Roman"/>
          <w:sz w:val="24"/>
          <w:szCs w:val="24"/>
        </w:rPr>
        <w:t xml:space="preserve">görevlendirilir ve </w:t>
      </w:r>
      <w:r w:rsidRPr="008334CB">
        <w:rPr>
          <w:rFonts w:ascii="Times New Roman" w:hAnsi="Times New Roman"/>
          <w:sz w:val="24"/>
          <w:szCs w:val="24"/>
        </w:rPr>
        <w:t xml:space="preserve">görevlendirme belgesinde belirtilen görevleri yerine getirir. Yetkili temsilci, talebi halinde </w:t>
      </w:r>
      <w:r w:rsidR="00623E2D" w:rsidRPr="008334CB">
        <w:rPr>
          <w:rFonts w:ascii="Times New Roman" w:hAnsi="Times New Roman"/>
          <w:sz w:val="24"/>
          <w:szCs w:val="24"/>
        </w:rPr>
        <w:t>yetkili kuruluşa</w:t>
      </w:r>
      <w:r w:rsidRPr="008334CB">
        <w:rPr>
          <w:rFonts w:ascii="Times New Roman" w:hAnsi="Times New Roman"/>
          <w:sz w:val="24"/>
          <w:szCs w:val="24"/>
        </w:rPr>
        <w:t xml:space="preserve"> görevlendirme belgesinin bir kopyasını Türkçe veya </w:t>
      </w:r>
      <w:r w:rsidR="00086464" w:rsidRPr="008334CB">
        <w:rPr>
          <w:rFonts w:ascii="Times New Roman" w:hAnsi="Times New Roman"/>
          <w:sz w:val="24"/>
          <w:szCs w:val="24"/>
        </w:rPr>
        <w:t>yetkili kuruluşun</w:t>
      </w:r>
      <w:r w:rsidRPr="008334CB">
        <w:rPr>
          <w:rFonts w:ascii="Times New Roman" w:hAnsi="Times New Roman"/>
          <w:sz w:val="24"/>
          <w:szCs w:val="24"/>
        </w:rPr>
        <w:t xml:space="preserve"> kabul edeceği bir dilde sağlar.</w:t>
      </w:r>
    </w:p>
    <w:p w14:paraId="222BB103" w14:textId="77777777" w:rsidR="00AA3948" w:rsidRPr="008334CB" w:rsidRDefault="00AA3948" w:rsidP="00AA3948">
      <w:pPr>
        <w:pStyle w:val="NoSpacing"/>
        <w:ind w:firstLine="720"/>
        <w:jc w:val="both"/>
        <w:rPr>
          <w:rFonts w:ascii="Times New Roman" w:hAnsi="Times New Roman"/>
          <w:sz w:val="24"/>
          <w:szCs w:val="24"/>
        </w:rPr>
      </w:pPr>
      <w:r w:rsidRPr="008334CB">
        <w:rPr>
          <w:rFonts w:ascii="Times New Roman" w:hAnsi="Times New Roman"/>
          <w:sz w:val="24"/>
          <w:szCs w:val="24"/>
        </w:rPr>
        <w:t>(</w:t>
      </w:r>
      <w:r w:rsidR="00174591" w:rsidRPr="008334CB">
        <w:rPr>
          <w:rFonts w:ascii="Times New Roman" w:hAnsi="Times New Roman"/>
          <w:sz w:val="24"/>
          <w:szCs w:val="24"/>
        </w:rPr>
        <w:t>2</w:t>
      </w:r>
      <w:r w:rsidRPr="008334CB">
        <w:rPr>
          <w:rFonts w:ascii="Times New Roman" w:hAnsi="Times New Roman"/>
          <w:sz w:val="24"/>
          <w:szCs w:val="24"/>
        </w:rPr>
        <w:t>) Yetkili temsilciler görevlerini yerine getirebilmek için uygun olanaklara sahip olmalıdır.</w:t>
      </w:r>
    </w:p>
    <w:p w14:paraId="01328BD9" w14:textId="77777777" w:rsidR="00174591" w:rsidRPr="008334CB" w:rsidRDefault="00174591" w:rsidP="00174591">
      <w:pPr>
        <w:pStyle w:val="NoSpacing"/>
        <w:ind w:firstLine="720"/>
        <w:jc w:val="both"/>
        <w:rPr>
          <w:rFonts w:ascii="Times New Roman" w:hAnsi="Times New Roman"/>
          <w:sz w:val="24"/>
          <w:szCs w:val="24"/>
        </w:rPr>
      </w:pPr>
      <w:r w:rsidRPr="008334CB">
        <w:rPr>
          <w:rFonts w:ascii="Times New Roman" w:hAnsi="Times New Roman"/>
          <w:sz w:val="24"/>
          <w:szCs w:val="24"/>
        </w:rPr>
        <w:t>(3) İlgili teknik düzenlemelerde belirtilen diğer yükümlülüklerine bakılmaksızın, yetkili temsilci, 5 inci maddenin üçüncü fıkrasında belirtildiği şekilde bir ürünün piyasaya arzı kapsamında imalatçı tarafından aşağıdaki sorumlulukları yerine getirecek şekilde görevlendirilir:</w:t>
      </w:r>
    </w:p>
    <w:p w14:paraId="0B2BA973" w14:textId="77777777" w:rsidR="00174591" w:rsidRPr="008334CB" w:rsidRDefault="00174591" w:rsidP="00174591">
      <w:pPr>
        <w:pStyle w:val="NoSpacing"/>
        <w:ind w:firstLine="720"/>
        <w:jc w:val="both"/>
        <w:rPr>
          <w:rFonts w:ascii="Times New Roman" w:hAnsi="Times New Roman"/>
          <w:sz w:val="24"/>
          <w:szCs w:val="24"/>
        </w:rPr>
      </w:pPr>
      <w:r w:rsidRPr="008334CB">
        <w:rPr>
          <w:rFonts w:ascii="Times New Roman" w:hAnsi="Times New Roman"/>
          <w:sz w:val="24"/>
          <w:szCs w:val="24"/>
        </w:rPr>
        <w:t xml:space="preserve">a) İlgili teknik düzenlemelerin gerektirdiği hallerde, AB uygunluk beyanının veya performans beyanının ve teknik dosyanın hazırlanmış olduğunu teyit eder, ilgili teknik </w:t>
      </w:r>
      <w:r w:rsidRPr="008334CB">
        <w:rPr>
          <w:rFonts w:ascii="Times New Roman" w:hAnsi="Times New Roman"/>
          <w:sz w:val="24"/>
          <w:szCs w:val="24"/>
        </w:rPr>
        <w:lastRenderedPageBreak/>
        <w:t>düzenlemede belirtilen süre, süre belirtilmediği hallerde Kanunda belirtilen süre boyunca yetkili kuruluşa sunulmak üzere AB uygunluk beyanını veya performans beyanını muhafaza eder ve yetkili kuruluşların talebi halinde teknik dosyayı temin eder,</w:t>
      </w:r>
    </w:p>
    <w:p w14:paraId="25105B4D" w14:textId="77777777" w:rsidR="00174591" w:rsidRPr="008334CB" w:rsidRDefault="00174591" w:rsidP="00174591">
      <w:pPr>
        <w:pStyle w:val="NoSpacing"/>
        <w:ind w:firstLine="720"/>
        <w:jc w:val="both"/>
        <w:rPr>
          <w:rFonts w:ascii="Times New Roman" w:hAnsi="Times New Roman"/>
          <w:sz w:val="24"/>
          <w:szCs w:val="24"/>
        </w:rPr>
      </w:pPr>
      <w:r w:rsidRPr="008334CB">
        <w:rPr>
          <w:rFonts w:ascii="Times New Roman" w:hAnsi="Times New Roman"/>
          <w:sz w:val="24"/>
          <w:szCs w:val="24"/>
        </w:rPr>
        <w:t>b) Yetkili kuruluşun gerekçeli talebi doğrultusunda, ürünün uygunluğunu gösteren gerekli tüm bilgi ve belgeleri piyasa gözetimi ve denetimi kuruluşuna Türkçe veya yetkili kuruluşun kabul edeceği diğer bir dilde sağlar,</w:t>
      </w:r>
    </w:p>
    <w:p w14:paraId="7F8B52A0" w14:textId="77777777" w:rsidR="00174591" w:rsidRPr="008334CB" w:rsidRDefault="00174591" w:rsidP="00174591">
      <w:pPr>
        <w:pStyle w:val="NoSpacing"/>
        <w:ind w:firstLine="720"/>
        <w:jc w:val="both"/>
        <w:rPr>
          <w:rFonts w:ascii="Times New Roman" w:hAnsi="Times New Roman"/>
          <w:sz w:val="24"/>
          <w:szCs w:val="24"/>
        </w:rPr>
      </w:pPr>
      <w:r w:rsidRPr="008334CB">
        <w:rPr>
          <w:rFonts w:ascii="Times New Roman" w:hAnsi="Times New Roman"/>
          <w:sz w:val="24"/>
          <w:szCs w:val="24"/>
        </w:rPr>
        <w:t>c) Ürünün risk taşıdığını öğrendiği hallerde, yetkili kuruluşu bilgilendirir,</w:t>
      </w:r>
    </w:p>
    <w:p w14:paraId="1EEDCEC8" w14:textId="77777777" w:rsidR="00174591" w:rsidRPr="008334CB" w:rsidRDefault="00174591" w:rsidP="00174591">
      <w:pPr>
        <w:pStyle w:val="NoSpacing"/>
        <w:ind w:firstLine="720"/>
        <w:jc w:val="both"/>
        <w:rPr>
          <w:rFonts w:ascii="Times New Roman" w:hAnsi="Times New Roman"/>
          <w:sz w:val="24"/>
          <w:szCs w:val="24"/>
        </w:rPr>
      </w:pPr>
      <w:r w:rsidRPr="008334CB">
        <w:rPr>
          <w:rFonts w:ascii="Times New Roman" w:hAnsi="Times New Roman"/>
          <w:sz w:val="24"/>
          <w:szCs w:val="24"/>
        </w:rPr>
        <w:t>ç) İlgili teknik düzenlemelerde veya genel ürün güvenliği mevzuatında belirtilen gerekliliklere uygunsuzluk durumunda, uygunsuzluğun ortadan kaldırılması amacıyla yetkili kuruluşun gerekçeli talebine riayet ederek derhal, gerekli ve düzeltici işlemin yapılması amacıyla, eğer bu mümkün değilse, ürünün risk taşıdığını öğrendiği veya bilmesinin gerektiği hallerde, yetkili kuruluşunun talebine istinaden veya kendiliğinden ürünün taşıdığı riski ortadan kaldırmak amacıyla yetkili kuruluş ile işbirliği yapar,</w:t>
      </w:r>
    </w:p>
    <w:p w14:paraId="24229A43" w14:textId="77777777" w:rsidR="00174591" w:rsidRDefault="00174591" w:rsidP="00174591">
      <w:pPr>
        <w:pStyle w:val="NoSpacing"/>
        <w:ind w:firstLine="720"/>
        <w:jc w:val="both"/>
        <w:rPr>
          <w:rFonts w:ascii="Times New Roman" w:hAnsi="Times New Roman"/>
          <w:sz w:val="24"/>
          <w:szCs w:val="24"/>
        </w:rPr>
      </w:pPr>
      <w:r w:rsidRPr="008334CB">
        <w:rPr>
          <w:rFonts w:ascii="Times New Roman" w:hAnsi="Times New Roman"/>
          <w:sz w:val="24"/>
          <w:szCs w:val="24"/>
        </w:rPr>
        <w:t xml:space="preserve">d) İlgili teknik düzenlemelerdeki yükümlülükleri saklı kalmak kaydıyla, </w:t>
      </w:r>
      <w:r w:rsidR="00A0235A" w:rsidRPr="008334CB">
        <w:rPr>
          <w:rFonts w:ascii="Times New Roman" w:hAnsi="Times New Roman"/>
          <w:sz w:val="24"/>
          <w:szCs w:val="24"/>
        </w:rPr>
        <w:t>yetkili temsilci</w:t>
      </w:r>
      <w:r w:rsidRPr="008334CB">
        <w:rPr>
          <w:rFonts w:ascii="Times New Roman" w:hAnsi="Times New Roman"/>
          <w:sz w:val="24"/>
          <w:szCs w:val="24"/>
        </w:rPr>
        <w:t>, ismini, kayıtlı ticari unvanını veya markasını ve açık adresini de içerecek iletişim bilgilerini ürünün üzerinde, ürünün ambalajında, ürünün parselinde/kolisinde veya ürüne eşlik eden bir belgede belirtir.</w:t>
      </w:r>
    </w:p>
    <w:p w14:paraId="5E84BA61" w14:textId="77777777" w:rsidR="008334CB" w:rsidRPr="008334CB" w:rsidRDefault="008334CB" w:rsidP="00174591">
      <w:pPr>
        <w:pStyle w:val="NoSpacing"/>
        <w:ind w:firstLine="720"/>
        <w:jc w:val="both"/>
        <w:rPr>
          <w:rFonts w:ascii="Times New Roman" w:hAnsi="Times New Roman"/>
          <w:sz w:val="24"/>
          <w:szCs w:val="24"/>
        </w:rPr>
      </w:pPr>
    </w:p>
    <w:p w14:paraId="24EF045D" w14:textId="77777777" w:rsidR="001659F0" w:rsidRPr="003003AF" w:rsidRDefault="001659F0" w:rsidP="001659F0">
      <w:pPr>
        <w:pStyle w:val="NoSpacing"/>
        <w:ind w:firstLine="720"/>
        <w:jc w:val="both"/>
        <w:rPr>
          <w:rFonts w:ascii="Times New Roman" w:hAnsi="Times New Roman"/>
          <w:b/>
          <w:sz w:val="24"/>
          <w:szCs w:val="24"/>
        </w:rPr>
      </w:pPr>
      <w:r w:rsidRPr="003003AF">
        <w:rPr>
          <w:rFonts w:ascii="Times New Roman" w:hAnsi="Times New Roman"/>
          <w:b/>
          <w:sz w:val="24"/>
          <w:szCs w:val="24"/>
        </w:rPr>
        <w:t xml:space="preserve">İfa hizmet sağlayıcının yükümlülükleri  </w:t>
      </w:r>
    </w:p>
    <w:p w14:paraId="0087378F" w14:textId="77777777" w:rsidR="001659F0" w:rsidRPr="003003AF" w:rsidRDefault="001659F0" w:rsidP="001659F0">
      <w:pPr>
        <w:pStyle w:val="NoSpacing"/>
        <w:ind w:firstLine="720"/>
        <w:jc w:val="both"/>
        <w:rPr>
          <w:rFonts w:ascii="Times New Roman" w:hAnsi="Times New Roman"/>
          <w:sz w:val="24"/>
          <w:szCs w:val="24"/>
        </w:rPr>
      </w:pPr>
      <w:r w:rsidRPr="003003AF">
        <w:rPr>
          <w:rFonts w:ascii="Times New Roman" w:hAnsi="Times New Roman"/>
          <w:b/>
          <w:sz w:val="24"/>
          <w:szCs w:val="24"/>
        </w:rPr>
        <w:t>MADDE 8-</w:t>
      </w:r>
      <w:r w:rsidRPr="003003AF">
        <w:rPr>
          <w:rFonts w:ascii="Times New Roman" w:hAnsi="Times New Roman"/>
          <w:sz w:val="24"/>
          <w:szCs w:val="24"/>
        </w:rPr>
        <w:t xml:space="preserve"> (1) İfa hizmet sağlayıcılar, faaliyetleri ürünün güvenliğine etki etmediği ve imalatçı, yetkili temsilci, ithalatçı olarak tanımlanmadıkları hallerde dağıtıcı olarak kabul edilir ve dağıtıcının ilgili </w:t>
      </w:r>
      <w:r w:rsidR="007D226C" w:rsidRPr="003003AF">
        <w:rPr>
          <w:rFonts w:ascii="Times New Roman" w:hAnsi="Times New Roman"/>
          <w:sz w:val="24"/>
          <w:szCs w:val="24"/>
        </w:rPr>
        <w:t>teknik düzenleme</w:t>
      </w:r>
      <w:r w:rsidRPr="003003AF">
        <w:rPr>
          <w:rFonts w:ascii="Times New Roman" w:hAnsi="Times New Roman"/>
          <w:sz w:val="24"/>
          <w:szCs w:val="24"/>
        </w:rPr>
        <w:t xml:space="preserve"> kapsamındaki</w:t>
      </w:r>
      <w:r w:rsidR="007D226C" w:rsidRPr="003003AF">
        <w:rPr>
          <w:rFonts w:ascii="Times New Roman" w:hAnsi="Times New Roman"/>
          <w:sz w:val="24"/>
          <w:szCs w:val="24"/>
        </w:rPr>
        <w:t xml:space="preserve"> yükümlülüklerinden sorumlu tutulur.</w:t>
      </w:r>
    </w:p>
    <w:p w14:paraId="5E6B1F45" w14:textId="77777777" w:rsidR="001659F0" w:rsidRPr="008334CB" w:rsidRDefault="001659F0" w:rsidP="001659F0">
      <w:pPr>
        <w:pStyle w:val="NoSpacing"/>
        <w:ind w:firstLine="720"/>
        <w:jc w:val="both"/>
        <w:rPr>
          <w:rFonts w:ascii="Times New Roman" w:hAnsi="Times New Roman"/>
          <w:sz w:val="24"/>
          <w:szCs w:val="24"/>
        </w:rPr>
      </w:pPr>
      <w:r w:rsidRPr="003003AF">
        <w:rPr>
          <w:rFonts w:ascii="Times New Roman" w:hAnsi="Times New Roman"/>
          <w:sz w:val="24"/>
          <w:szCs w:val="24"/>
        </w:rPr>
        <w:t xml:space="preserve">(2) İfa hizmet </w:t>
      </w:r>
      <w:r w:rsidRPr="008334CB">
        <w:rPr>
          <w:rFonts w:ascii="Times New Roman" w:hAnsi="Times New Roman"/>
          <w:sz w:val="24"/>
          <w:szCs w:val="24"/>
        </w:rPr>
        <w:t xml:space="preserve">sağlayıcılar, ürünler üzerine kendi marka ve isimlerini iliştirirse veya faaliyetleri ürünün güvenliğini etkilerse imalatçı olarak kabul edilir ve imalatçının </w:t>
      </w:r>
      <w:r w:rsidR="007D226C" w:rsidRPr="008334CB">
        <w:rPr>
          <w:rFonts w:ascii="Times New Roman" w:hAnsi="Times New Roman"/>
          <w:sz w:val="24"/>
          <w:szCs w:val="24"/>
        </w:rPr>
        <w:t>ilgili teknik düzenleme</w:t>
      </w:r>
      <w:r w:rsidRPr="008334CB">
        <w:rPr>
          <w:rFonts w:ascii="Times New Roman" w:hAnsi="Times New Roman"/>
          <w:sz w:val="24"/>
          <w:szCs w:val="24"/>
        </w:rPr>
        <w:t xml:space="preserve"> kapsamındaki</w:t>
      </w:r>
      <w:r w:rsidR="007D226C" w:rsidRPr="008334CB">
        <w:rPr>
          <w:rFonts w:ascii="Times New Roman" w:hAnsi="Times New Roman"/>
          <w:sz w:val="24"/>
          <w:szCs w:val="24"/>
        </w:rPr>
        <w:t xml:space="preserve"> yükümlülüklerinden sorumlu tutulur.</w:t>
      </w:r>
    </w:p>
    <w:p w14:paraId="4E9B8E5B" w14:textId="77777777" w:rsidR="007D226C" w:rsidRPr="008334CB" w:rsidRDefault="007D226C" w:rsidP="007D226C">
      <w:pPr>
        <w:pStyle w:val="NoSpacing"/>
        <w:ind w:firstLine="720"/>
        <w:jc w:val="both"/>
        <w:rPr>
          <w:rFonts w:ascii="Times New Roman" w:hAnsi="Times New Roman"/>
          <w:sz w:val="24"/>
          <w:szCs w:val="24"/>
        </w:rPr>
      </w:pPr>
      <w:r w:rsidRPr="008334CB">
        <w:rPr>
          <w:rFonts w:ascii="Times New Roman" w:hAnsi="Times New Roman"/>
          <w:sz w:val="24"/>
          <w:szCs w:val="24"/>
        </w:rPr>
        <w:t xml:space="preserve">(3) 5 inci maddenin üçüncü fıkrası kapsamında ifa hizmet sağlayıcı, hizmet sağladığı ürünle ilgili Türkiye’de yerleşik imalatçı, ithalatçı veya yetkili temsilci bulunmadığı hallerde, aşağıda yer alan sorumlulukları yerine getirir: </w:t>
      </w:r>
    </w:p>
    <w:p w14:paraId="40B11AC4" w14:textId="77777777" w:rsidR="007D226C" w:rsidRPr="008334CB" w:rsidRDefault="007D226C" w:rsidP="007D226C">
      <w:pPr>
        <w:pStyle w:val="NoSpacing"/>
        <w:ind w:firstLine="720"/>
        <w:jc w:val="both"/>
        <w:rPr>
          <w:rFonts w:ascii="Times New Roman" w:hAnsi="Times New Roman"/>
          <w:sz w:val="24"/>
          <w:szCs w:val="24"/>
        </w:rPr>
      </w:pPr>
      <w:r w:rsidRPr="008334CB">
        <w:rPr>
          <w:rFonts w:ascii="Times New Roman" w:hAnsi="Times New Roman"/>
          <w:sz w:val="24"/>
          <w:szCs w:val="24"/>
        </w:rPr>
        <w:t>a) İlgili teknik düzenlemelerin gerektirdiği hallerde, AB uygunluk beyanının veya performans beyanının ve teknik dosyanın hazırlanmış olduğunu teyit eder, ilgili teknik düzenlemede belirtilen süre, süre belirtilmediği hallerde Kanunda belirtilen süre boyunca yetkili kuruluşa sunulmak üzere AB uygunluk beyanını veya performans beyanını muhafaza eder ve yetkili kuruluşların talebi halinde teknik dosyayı temin eder,</w:t>
      </w:r>
    </w:p>
    <w:p w14:paraId="655CA5A5" w14:textId="77777777" w:rsidR="007D226C" w:rsidRPr="008334CB" w:rsidRDefault="007D226C" w:rsidP="007D226C">
      <w:pPr>
        <w:pStyle w:val="NoSpacing"/>
        <w:ind w:firstLine="720"/>
        <w:jc w:val="both"/>
        <w:rPr>
          <w:rFonts w:ascii="Times New Roman" w:hAnsi="Times New Roman"/>
          <w:sz w:val="24"/>
          <w:szCs w:val="24"/>
        </w:rPr>
      </w:pPr>
      <w:r w:rsidRPr="008334CB">
        <w:rPr>
          <w:rFonts w:ascii="Times New Roman" w:hAnsi="Times New Roman"/>
          <w:sz w:val="24"/>
          <w:szCs w:val="24"/>
        </w:rPr>
        <w:t>b) Yetkili kuruluşunun gerekçeli talebi doğrultusunda, ürünün uygunluğunu gösteren gerekli tüm bilgi ve belgeleri piyasa gözetimi ve denetimi kuruluşuna Türkçe veya yetkili kuruluşun kabul edeceği diğer bir dilde sağlar,</w:t>
      </w:r>
    </w:p>
    <w:p w14:paraId="2E4B9FFB" w14:textId="77777777" w:rsidR="007D226C" w:rsidRPr="008334CB" w:rsidRDefault="007D226C" w:rsidP="007D226C">
      <w:pPr>
        <w:pStyle w:val="NoSpacing"/>
        <w:ind w:firstLine="720"/>
        <w:jc w:val="both"/>
        <w:rPr>
          <w:rFonts w:ascii="Times New Roman" w:hAnsi="Times New Roman"/>
          <w:sz w:val="24"/>
          <w:szCs w:val="24"/>
        </w:rPr>
      </w:pPr>
      <w:r w:rsidRPr="008334CB">
        <w:rPr>
          <w:rFonts w:ascii="Times New Roman" w:hAnsi="Times New Roman"/>
          <w:sz w:val="24"/>
          <w:szCs w:val="24"/>
        </w:rPr>
        <w:t>c) Ürünün risk taşıdığını öğrendiği hallerde, yetkili kuruluşu bilgilendirir,</w:t>
      </w:r>
    </w:p>
    <w:p w14:paraId="26452F62" w14:textId="77777777" w:rsidR="007D226C" w:rsidRPr="008334CB" w:rsidRDefault="007D226C" w:rsidP="007D226C">
      <w:pPr>
        <w:pStyle w:val="NoSpacing"/>
        <w:ind w:firstLine="720"/>
        <w:jc w:val="both"/>
        <w:rPr>
          <w:rFonts w:ascii="Times New Roman" w:hAnsi="Times New Roman"/>
          <w:sz w:val="24"/>
          <w:szCs w:val="24"/>
        </w:rPr>
      </w:pPr>
      <w:r w:rsidRPr="008334CB">
        <w:rPr>
          <w:rFonts w:ascii="Times New Roman" w:hAnsi="Times New Roman"/>
          <w:sz w:val="24"/>
          <w:szCs w:val="24"/>
        </w:rPr>
        <w:t>ç) İlgili teknik düzenlemelerde veya genel ürün güvenliği mevzuatında belirtilen gerekliliklere uygunsuzluk durumunda, uygunsuzluğun ortadan kaldırılması amacıyla yetkili kuruluşun gerekçeli talebine riayet ederek derhal, gerekli ve düzeltici işlemin yapılması amacıyla, eğer bu mümkün değilse, ürünün risk taşıdığını öğrendiği veya bilmesinin gerektiği hallerde, yetkili kuruluşunun talebine istinaden veya kendiliğinden ürünün taşıdığı riski ortadan kaldırmak amacıyla yetkili kuruluş ile işbirliği yapar,</w:t>
      </w:r>
    </w:p>
    <w:p w14:paraId="47379C37" w14:textId="77777777" w:rsidR="007D226C" w:rsidRPr="008334CB" w:rsidRDefault="007D226C" w:rsidP="007D226C">
      <w:pPr>
        <w:pStyle w:val="NoSpacing"/>
        <w:ind w:firstLine="720"/>
        <w:jc w:val="both"/>
        <w:rPr>
          <w:rFonts w:ascii="Times New Roman" w:hAnsi="Times New Roman"/>
          <w:sz w:val="24"/>
          <w:szCs w:val="24"/>
        </w:rPr>
      </w:pPr>
      <w:r w:rsidRPr="008334CB">
        <w:rPr>
          <w:rFonts w:ascii="Times New Roman" w:hAnsi="Times New Roman"/>
          <w:sz w:val="24"/>
          <w:szCs w:val="24"/>
        </w:rPr>
        <w:t>d) İlgili teknik düzenlemelerdeki yükümlülükleri saklı kalmak kaydıyla, ifa hizmet sağlayıcı, ismini, kayıtlı ticari unvanını veya markasını ve açık adresini de içerecek iletişim bilgilerini ürünün üzerinde, ürünün ambalajında, ürünün parselinde/kolisinde veya ürüne eşlik eden bir belgede belirtir.</w:t>
      </w:r>
    </w:p>
    <w:p w14:paraId="3B70CD1C" w14:textId="77777777" w:rsidR="009C6575" w:rsidRPr="008334CB" w:rsidRDefault="00477AE8" w:rsidP="00C47C29">
      <w:pPr>
        <w:spacing w:after="0" w:line="240" w:lineRule="auto"/>
        <w:ind w:firstLine="709"/>
        <w:jc w:val="both"/>
        <w:rPr>
          <w:rFonts w:ascii="Times New Roman" w:hAnsi="Times New Roman" w:cs="Times New Roman"/>
          <w:b/>
          <w:sz w:val="24"/>
          <w:szCs w:val="24"/>
        </w:rPr>
      </w:pPr>
      <w:r w:rsidRPr="008334CB">
        <w:rPr>
          <w:rFonts w:ascii="Times New Roman" w:hAnsi="Times New Roman" w:cs="Times New Roman"/>
          <w:b/>
          <w:sz w:val="24"/>
          <w:szCs w:val="24"/>
        </w:rPr>
        <w:t>Aracı hizmet sağlayıcının yükümlülükleri</w:t>
      </w:r>
    </w:p>
    <w:p w14:paraId="717990EC" w14:textId="77777777" w:rsidR="007D226C" w:rsidRPr="003003AF" w:rsidRDefault="007D226C" w:rsidP="007D226C">
      <w:pPr>
        <w:pStyle w:val="NoSpacing"/>
        <w:ind w:firstLine="720"/>
        <w:jc w:val="both"/>
        <w:rPr>
          <w:rFonts w:ascii="Times New Roman" w:hAnsi="Times New Roman"/>
          <w:sz w:val="24"/>
          <w:szCs w:val="24"/>
        </w:rPr>
      </w:pPr>
      <w:r w:rsidRPr="008334CB">
        <w:rPr>
          <w:rFonts w:ascii="Times New Roman" w:hAnsi="Times New Roman"/>
          <w:b/>
          <w:sz w:val="24"/>
          <w:szCs w:val="24"/>
        </w:rPr>
        <w:t>MADD 9-</w:t>
      </w:r>
      <w:r w:rsidRPr="008334CB">
        <w:rPr>
          <w:rFonts w:ascii="Times New Roman" w:hAnsi="Times New Roman"/>
          <w:sz w:val="24"/>
          <w:szCs w:val="24"/>
        </w:rPr>
        <w:t xml:space="preserve"> (1) Aracı hizmet sağlayıcılar, hizmet sundukları elektronik ortamı kullanan gerçek ve tüzel kişiler tarafından sağlanan içerikleri </w:t>
      </w:r>
      <w:r w:rsidRPr="003003AF">
        <w:rPr>
          <w:rFonts w:ascii="Times New Roman" w:hAnsi="Times New Roman"/>
          <w:sz w:val="24"/>
          <w:szCs w:val="24"/>
        </w:rPr>
        <w:t xml:space="preserve">kontrol etmek, bu içerik ve içeriğe konu </w:t>
      </w:r>
      <w:r w:rsidRPr="003003AF">
        <w:rPr>
          <w:rFonts w:ascii="Times New Roman" w:hAnsi="Times New Roman"/>
          <w:sz w:val="24"/>
          <w:szCs w:val="24"/>
        </w:rPr>
        <w:lastRenderedPageBreak/>
        <w:t>ürünlerin güvenli ve ilgili teknik düzenlemesine uygun olup olmadığını araştırmakla yükümlü değildir.</w:t>
      </w:r>
    </w:p>
    <w:p w14:paraId="5FB9A133" w14:textId="77777777" w:rsidR="007D226C" w:rsidRPr="003003AF" w:rsidRDefault="007D226C" w:rsidP="007D226C">
      <w:pPr>
        <w:pStyle w:val="NoSpacing"/>
        <w:ind w:firstLine="720"/>
        <w:jc w:val="both"/>
        <w:rPr>
          <w:rFonts w:ascii="Times New Roman" w:hAnsi="Times New Roman"/>
          <w:sz w:val="24"/>
          <w:szCs w:val="24"/>
        </w:rPr>
      </w:pPr>
      <w:r w:rsidRPr="003003AF">
        <w:rPr>
          <w:rFonts w:ascii="Times New Roman" w:hAnsi="Times New Roman"/>
          <w:sz w:val="24"/>
          <w:szCs w:val="24"/>
        </w:rPr>
        <w:t>(2) Ancak aracı hizmet sağlayıcılar, hizmet sunduğu elektronik olarak piyasada bulundurulan bir ürünün uygunsuzluğundan haberleri olması halinde, söz konusu ürünle ilgili içeriği kaldırmak veya içeriğe erişimi engellemek için derhal girişimde bulunur.</w:t>
      </w:r>
    </w:p>
    <w:p w14:paraId="6F69F7EB" w14:textId="77777777" w:rsidR="00BA3B62" w:rsidRPr="003003AF" w:rsidRDefault="00581AEE" w:rsidP="00C47C29">
      <w:pPr>
        <w:spacing w:after="0" w:line="240" w:lineRule="auto"/>
        <w:ind w:firstLine="709"/>
        <w:jc w:val="both"/>
        <w:rPr>
          <w:rFonts w:ascii="Times New Roman" w:hAnsi="Times New Roman" w:cs="Times New Roman"/>
          <w:sz w:val="24"/>
          <w:szCs w:val="24"/>
        </w:rPr>
      </w:pPr>
      <w:r w:rsidRPr="003003AF">
        <w:rPr>
          <w:rFonts w:ascii="Times New Roman" w:hAnsi="Times New Roman" w:cs="Times New Roman"/>
          <w:sz w:val="24"/>
          <w:szCs w:val="24"/>
        </w:rPr>
        <w:t>(</w:t>
      </w:r>
      <w:r w:rsidR="00623E2D" w:rsidRPr="003003AF">
        <w:rPr>
          <w:rFonts w:ascii="Times New Roman" w:hAnsi="Times New Roman" w:cs="Times New Roman"/>
          <w:sz w:val="24"/>
          <w:szCs w:val="24"/>
        </w:rPr>
        <w:t>3</w:t>
      </w:r>
      <w:r w:rsidRPr="003003AF">
        <w:rPr>
          <w:rFonts w:ascii="Times New Roman" w:hAnsi="Times New Roman" w:cs="Times New Roman"/>
          <w:sz w:val="24"/>
          <w:szCs w:val="24"/>
        </w:rPr>
        <w:t xml:space="preserve">) </w:t>
      </w:r>
      <w:r w:rsidR="00866E96" w:rsidRPr="003003AF">
        <w:rPr>
          <w:rFonts w:ascii="Times New Roman" w:hAnsi="Times New Roman" w:cs="Times New Roman"/>
          <w:sz w:val="24"/>
          <w:szCs w:val="24"/>
        </w:rPr>
        <w:t xml:space="preserve">Bakanlık ve </w:t>
      </w:r>
      <w:r w:rsidR="00D418BA" w:rsidRPr="003003AF">
        <w:rPr>
          <w:rFonts w:ascii="Times New Roman" w:hAnsi="Times New Roman" w:cs="Times New Roman"/>
          <w:sz w:val="24"/>
          <w:szCs w:val="24"/>
        </w:rPr>
        <w:t>Yetkili kuruluşlar</w:t>
      </w:r>
      <w:r w:rsidR="00E008BE" w:rsidRPr="003003AF">
        <w:rPr>
          <w:rFonts w:ascii="Times New Roman" w:hAnsi="Times New Roman" w:cs="Times New Roman"/>
          <w:sz w:val="24"/>
          <w:szCs w:val="24"/>
        </w:rPr>
        <w:t xml:space="preserve"> </w:t>
      </w:r>
      <w:r w:rsidR="00D418BA" w:rsidRPr="003003AF">
        <w:rPr>
          <w:rFonts w:ascii="Times New Roman" w:hAnsi="Times New Roman" w:cs="Times New Roman"/>
          <w:sz w:val="24"/>
          <w:szCs w:val="24"/>
        </w:rPr>
        <w:t>Aracı Hizmet Sağlayıcılardan</w:t>
      </w:r>
      <w:r w:rsidR="00C06FB3" w:rsidRPr="003003AF">
        <w:rPr>
          <w:rFonts w:ascii="Times New Roman" w:hAnsi="Times New Roman" w:cs="Times New Roman"/>
          <w:sz w:val="24"/>
          <w:szCs w:val="24"/>
        </w:rPr>
        <w:t>, ihlale konu içeriğin gelecekte de sistemlerinde yer almasını e</w:t>
      </w:r>
      <w:r w:rsidR="00866E96" w:rsidRPr="003003AF">
        <w:rPr>
          <w:rFonts w:ascii="Times New Roman" w:hAnsi="Times New Roman" w:cs="Times New Roman"/>
          <w:sz w:val="24"/>
          <w:szCs w:val="24"/>
        </w:rPr>
        <w:t>ngellemelerini talep edebilir</w:t>
      </w:r>
      <w:r w:rsidR="00C06FB3" w:rsidRPr="003003AF">
        <w:rPr>
          <w:rFonts w:ascii="Times New Roman" w:hAnsi="Times New Roman" w:cs="Times New Roman"/>
          <w:sz w:val="24"/>
          <w:szCs w:val="24"/>
        </w:rPr>
        <w:t xml:space="preserve">. </w:t>
      </w:r>
    </w:p>
    <w:p w14:paraId="4F58DCC5" w14:textId="77777777" w:rsidR="00C814EF" w:rsidRPr="003003AF" w:rsidRDefault="00C814EF" w:rsidP="00C47C29">
      <w:pPr>
        <w:spacing w:after="0" w:line="240" w:lineRule="auto"/>
        <w:ind w:firstLine="709"/>
        <w:jc w:val="both"/>
        <w:rPr>
          <w:rFonts w:ascii="Times New Roman" w:hAnsi="Times New Roman" w:cs="Times New Roman"/>
          <w:b/>
          <w:sz w:val="24"/>
          <w:szCs w:val="24"/>
        </w:rPr>
      </w:pPr>
      <w:r w:rsidRPr="003003AF">
        <w:rPr>
          <w:rFonts w:ascii="Times New Roman" w:hAnsi="Times New Roman" w:cs="Times New Roman"/>
          <w:b/>
          <w:sz w:val="24"/>
          <w:szCs w:val="24"/>
        </w:rPr>
        <w:t>İşbirliği Yükümlülüğü</w:t>
      </w:r>
    </w:p>
    <w:p w14:paraId="1F1A48B6" w14:textId="77777777" w:rsidR="00C814EF" w:rsidRPr="003003AF" w:rsidRDefault="00C814EF" w:rsidP="00C814EF">
      <w:pPr>
        <w:pStyle w:val="NoSpacing"/>
        <w:ind w:firstLine="720"/>
        <w:jc w:val="both"/>
        <w:rPr>
          <w:rFonts w:ascii="Times New Roman" w:hAnsi="Times New Roman"/>
          <w:sz w:val="24"/>
          <w:szCs w:val="24"/>
        </w:rPr>
      </w:pPr>
      <w:r w:rsidRPr="003003AF">
        <w:rPr>
          <w:rFonts w:ascii="Times New Roman" w:hAnsi="Times New Roman"/>
          <w:b/>
          <w:bCs/>
          <w:sz w:val="24"/>
          <w:szCs w:val="24"/>
        </w:rPr>
        <w:t>Madde 10-</w:t>
      </w:r>
      <w:r w:rsidRPr="003003AF">
        <w:rPr>
          <w:rFonts w:ascii="Times New Roman" w:hAnsi="Times New Roman"/>
          <w:sz w:val="24"/>
          <w:szCs w:val="24"/>
        </w:rPr>
        <w:t xml:space="preserve">(1) </w:t>
      </w:r>
      <w:r w:rsidR="00092331" w:rsidRPr="003003AF">
        <w:rPr>
          <w:rFonts w:ascii="Times New Roman" w:hAnsi="Times New Roman"/>
          <w:sz w:val="24"/>
          <w:szCs w:val="24"/>
        </w:rPr>
        <w:t>Ürünlerin Uygunluğu ile Piyasa Gözetimi ve Denetimine Dair Yönetmeliğin 10 uncu maddesinin birinci fıkrası kapsamında yetkili kuruluşların veya Bakanlığın talebi halinde;</w:t>
      </w:r>
    </w:p>
    <w:p w14:paraId="4E642B1C" w14:textId="77777777" w:rsidR="00C814EF" w:rsidRPr="003003AF" w:rsidRDefault="00092331" w:rsidP="00C814EF">
      <w:pPr>
        <w:pStyle w:val="NoSpacing"/>
        <w:ind w:firstLine="720"/>
        <w:jc w:val="both"/>
        <w:rPr>
          <w:rFonts w:ascii="Times New Roman" w:hAnsi="Times New Roman"/>
          <w:sz w:val="24"/>
          <w:szCs w:val="24"/>
        </w:rPr>
      </w:pPr>
      <w:r w:rsidRPr="003003AF">
        <w:rPr>
          <w:rFonts w:ascii="Times New Roman" w:hAnsi="Times New Roman"/>
          <w:sz w:val="24"/>
          <w:szCs w:val="24"/>
        </w:rPr>
        <w:t>a</w:t>
      </w:r>
      <w:r w:rsidR="00C814EF" w:rsidRPr="003003AF">
        <w:rPr>
          <w:rFonts w:ascii="Times New Roman" w:hAnsi="Times New Roman"/>
          <w:sz w:val="24"/>
          <w:szCs w:val="24"/>
        </w:rPr>
        <w:t>) Bilgi toplumu hizmet sağlayıcıları, kendi hizmetleri aracılığıyla elektronik ortamda satışa sunulmuş veya sunulan bir ürünün taşıdığı risklerin ortadan kaldırılması veya bu mümkün değil ise azaltılması amacıyla yürütülen bir işlemi</w:t>
      </w:r>
      <w:r w:rsidRPr="003003AF">
        <w:rPr>
          <w:rFonts w:ascii="Times New Roman" w:hAnsi="Times New Roman"/>
          <w:sz w:val="24"/>
          <w:szCs w:val="24"/>
        </w:rPr>
        <w:t>n kolaylaştırılması,</w:t>
      </w:r>
    </w:p>
    <w:p w14:paraId="73D6A577" w14:textId="77777777" w:rsidR="00866E96" w:rsidRPr="003003AF" w:rsidRDefault="00092331" w:rsidP="00C814EF">
      <w:pPr>
        <w:pStyle w:val="NoSpacing"/>
        <w:ind w:firstLine="720"/>
        <w:jc w:val="both"/>
        <w:rPr>
          <w:rFonts w:ascii="Times New Roman" w:hAnsi="Times New Roman"/>
          <w:sz w:val="24"/>
          <w:szCs w:val="24"/>
        </w:rPr>
      </w:pPr>
      <w:r w:rsidRPr="003003AF">
        <w:rPr>
          <w:rFonts w:ascii="Times New Roman" w:hAnsi="Times New Roman"/>
          <w:sz w:val="24"/>
          <w:szCs w:val="24"/>
        </w:rPr>
        <w:t>b</w:t>
      </w:r>
      <w:r w:rsidR="00866E96" w:rsidRPr="003003AF">
        <w:rPr>
          <w:rFonts w:ascii="Times New Roman" w:hAnsi="Times New Roman"/>
          <w:sz w:val="24"/>
          <w:szCs w:val="24"/>
        </w:rPr>
        <w:t>) Aracı hizmet sağlayıcılar, hizmete sundukları elektronik ortam üzerinden satışa sunulan ürünlerin arz ettiği risklerin azaltılması ve ortadan kaldırılmasına ilişkin önlemlerin kolaylaştırılması</w:t>
      </w:r>
      <w:r w:rsidRPr="003003AF">
        <w:rPr>
          <w:rFonts w:ascii="Times New Roman" w:hAnsi="Times New Roman"/>
          <w:sz w:val="24"/>
          <w:szCs w:val="24"/>
        </w:rPr>
        <w:t>,</w:t>
      </w:r>
    </w:p>
    <w:p w14:paraId="0C96AD56" w14:textId="77777777" w:rsidR="00092331" w:rsidRPr="003003AF" w:rsidRDefault="00092331" w:rsidP="00866E96">
      <w:pPr>
        <w:pStyle w:val="NoSpacing"/>
        <w:ind w:firstLine="720"/>
        <w:jc w:val="both"/>
        <w:rPr>
          <w:rFonts w:ascii="Times New Roman" w:hAnsi="Times New Roman"/>
          <w:sz w:val="24"/>
          <w:szCs w:val="24"/>
        </w:rPr>
      </w:pPr>
      <w:r w:rsidRPr="003003AF">
        <w:rPr>
          <w:rFonts w:ascii="Times New Roman" w:hAnsi="Times New Roman"/>
          <w:b/>
          <w:sz w:val="24"/>
          <w:szCs w:val="24"/>
        </w:rPr>
        <w:t>c</w:t>
      </w:r>
      <w:r w:rsidR="00866E96" w:rsidRPr="003003AF">
        <w:rPr>
          <w:rFonts w:ascii="Times New Roman" w:hAnsi="Times New Roman"/>
          <w:sz w:val="24"/>
          <w:szCs w:val="24"/>
        </w:rPr>
        <w:t>) Posta hizmeti sağlayıcılar taşıdıkları paketlerin içeriğinin ürün güvenliği açısından denetimi</w:t>
      </w:r>
      <w:r w:rsidRPr="003003AF">
        <w:rPr>
          <w:rFonts w:ascii="Times New Roman" w:hAnsi="Times New Roman"/>
          <w:sz w:val="24"/>
          <w:szCs w:val="24"/>
        </w:rPr>
        <w:t>,</w:t>
      </w:r>
    </w:p>
    <w:p w14:paraId="0B846D53" w14:textId="77777777" w:rsidR="00866E96" w:rsidRPr="003003AF" w:rsidRDefault="00092331" w:rsidP="00866E96">
      <w:pPr>
        <w:pStyle w:val="NoSpacing"/>
        <w:ind w:firstLine="720"/>
        <w:jc w:val="both"/>
        <w:rPr>
          <w:rFonts w:ascii="Times New Roman" w:hAnsi="Times New Roman"/>
          <w:sz w:val="24"/>
          <w:szCs w:val="24"/>
        </w:rPr>
      </w:pPr>
      <w:r w:rsidRPr="003003AF">
        <w:rPr>
          <w:rFonts w:ascii="Times New Roman" w:hAnsi="Times New Roman"/>
          <w:sz w:val="24"/>
          <w:szCs w:val="24"/>
        </w:rPr>
        <w:t xml:space="preserve">amacıyla </w:t>
      </w:r>
      <w:r w:rsidR="00866E96" w:rsidRPr="003003AF">
        <w:rPr>
          <w:rFonts w:ascii="Times New Roman" w:hAnsi="Times New Roman"/>
          <w:sz w:val="24"/>
          <w:szCs w:val="24"/>
        </w:rPr>
        <w:t>işbirliği yapar.</w:t>
      </w:r>
    </w:p>
    <w:p w14:paraId="7262BBA7" w14:textId="77777777" w:rsidR="00092331" w:rsidRPr="008334CB" w:rsidRDefault="00092331" w:rsidP="008334CB">
      <w:pPr>
        <w:spacing w:after="0" w:line="240" w:lineRule="auto"/>
        <w:rPr>
          <w:rFonts w:ascii="Times New Roman" w:hAnsi="Times New Roman" w:cs="Times New Roman"/>
          <w:b/>
          <w:sz w:val="24"/>
          <w:szCs w:val="24"/>
        </w:rPr>
      </w:pPr>
    </w:p>
    <w:p w14:paraId="50C5DFD7" w14:textId="77777777" w:rsidR="00A660E8" w:rsidRPr="003003AF" w:rsidRDefault="00A660E8" w:rsidP="00C47C29">
      <w:pPr>
        <w:pStyle w:val="ListParagraph"/>
        <w:spacing w:after="0" w:line="240" w:lineRule="auto"/>
        <w:ind w:left="1080"/>
        <w:jc w:val="center"/>
        <w:rPr>
          <w:rFonts w:ascii="Times New Roman" w:hAnsi="Times New Roman" w:cs="Times New Roman"/>
          <w:b/>
          <w:sz w:val="24"/>
          <w:szCs w:val="24"/>
        </w:rPr>
      </w:pPr>
      <w:r w:rsidRPr="003003AF">
        <w:rPr>
          <w:rFonts w:ascii="Times New Roman" w:hAnsi="Times New Roman" w:cs="Times New Roman"/>
          <w:b/>
          <w:sz w:val="24"/>
          <w:szCs w:val="24"/>
        </w:rPr>
        <w:t>DÖRDÜNCÜ BÖLÜM</w:t>
      </w:r>
    </w:p>
    <w:p w14:paraId="522923C8" w14:textId="77777777" w:rsidR="00A660E8" w:rsidRPr="003003AF" w:rsidRDefault="00A660E8" w:rsidP="00C47C29">
      <w:pPr>
        <w:pStyle w:val="ListParagraph"/>
        <w:spacing w:after="0" w:line="240" w:lineRule="auto"/>
        <w:ind w:left="1080"/>
        <w:jc w:val="center"/>
        <w:rPr>
          <w:rFonts w:ascii="Times New Roman" w:hAnsi="Times New Roman" w:cs="Times New Roman"/>
          <w:i/>
          <w:sz w:val="24"/>
          <w:szCs w:val="24"/>
        </w:rPr>
      </w:pPr>
      <w:r w:rsidRPr="003003AF">
        <w:rPr>
          <w:rFonts w:ascii="Times New Roman" w:hAnsi="Times New Roman" w:cs="Times New Roman"/>
          <w:i/>
          <w:sz w:val="24"/>
          <w:szCs w:val="24"/>
        </w:rPr>
        <w:t>Yetkili kuruluşlar</w:t>
      </w:r>
      <w:r w:rsidR="00AD5D7C" w:rsidRPr="003003AF">
        <w:rPr>
          <w:rFonts w:ascii="Times New Roman" w:hAnsi="Times New Roman" w:cs="Times New Roman"/>
          <w:i/>
          <w:sz w:val="24"/>
          <w:szCs w:val="24"/>
        </w:rPr>
        <w:t xml:space="preserve"> ile Bakanlığın</w:t>
      </w:r>
      <w:r w:rsidRPr="003003AF">
        <w:rPr>
          <w:rFonts w:ascii="Times New Roman" w:hAnsi="Times New Roman" w:cs="Times New Roman"/>
          <w:i/>
          <w:sz w:val="24"/>
          <w:szCs w:val="24"/>
        </w:rPr>
        <w:t xml:space="preserve"> görev</w:t>
      </w:r>
      <w:r w:rsidR="007667D9">
        <w:rPr>
          <w:rFonts w:ascii="Times New Roman" w:hAnsi="Times New Roman" w:cs="Times New Roman"/>
          <w:i/>
          <w:sz w:val="24"/>
          <w:szCs w:val="24"/>
        </w:rPr>
        <w:t xml:space="preserve">, yetki </w:t>
      </w:r>
      <w:r w:rsidRPr="003003AF">
        <w:rPr>
          <w:rFonts w:ascii="Times New Roman" w:hAnsi="Times New Roman" w:cs="Times New Roman"/>
          <w:i/>
          <w:sz w:val="24"/>
          <w:szCs w:val="24"/>
        </w:rPr>
        <w:t>ve sorumlulukları</w:t>
      </w:r>
      <w:r w:rsidR="00E861F5" w:rsidRPr="003003AF">
        <w:rPr>
          <w:rFonts w:ascii="Times New Roman" w:hAnsi="Times New Roman" w:cs="Times New Roman"/>
          <w:i/>
          <w:sz w:val="24"/>
          <w:szCs w:val="24"/>
        </w:rPr>
        <w:t xml:space="preserve"> </w:t>
      </w:r>
      <w:r w:rsidR="003C285D">
        <w:rPr>
          <w:rFonts w:ascii="Times New Roman" w:hAnsi="Times New Roman" w:cs="Times New Roman"/>
          <w:i/>
          <w:sz w:val="24"/>
          <w:szCs w:val="24"/>
        </w:rPr>
        <w:t xml:space="preserve">ile numune alma </w:t>
      </w:r>
    </w:p>
    <w:p w14:paraId="0F4E7FFC" w14:textId="77777777" w:rsidR="00C47C29" w:rsidRPr="003003AF" w:rsidRDefault="00C47C29" w:rsidP="00C47C29">
      <w:pPr>
        <w:pStyle w:val="ListParagraph"/>
        <w:spacing w:after="0" w:line="240" w:lineRule="auto"/>
        <w:ind w:left="1080"/>
        <w:jc w:val="center"/>
        <w:rPr>
          <w:rFonts w:ascii="Times New Roman" w:hAnsi="Times New Roman" w:cs="Times New Roman"/>
          <w:i/>
          <w:sz w:val="24"/>
          <w:szCs w:val="24"/>
        </w:rPr>
      </w:pPr>
    </w:p>
    <w:p w14:paraId="51908F3B" w14:textId="77777777" w:rsidR="004D7A16" w:rsidRPr="003003AF" w:rsidRDefault="004D7A16" w:rsidP="00C47C29">
      <w:pPr>
        <w:spacing w:after="0" w:line="240" w:lineRule="auto"/>
        <w:ind w:firstLine="709"/>
        <w:jc w:val="both"/>
        <w:rPr>
          <w:rFonts w:ascii="Times New Roman" w:hAnsi="Times New Roman" w:cs="Times New Roman"/>
          <w:b/>
          <w:sz w:val="24"/>
          <w:szCs w:val="24"/>
        </w:rPr>
      </w:pPr>
      <w:r w:rsidRPr="003003AF">
        <w:rPr>
          <w:rFonts w:ascii="Times New Roman" w:hAnsi="Times New Roman" w:cs="Times New Roman"/>
          <w:b/>
          <w:sz w:val="24"/>
          <w:szCs w:val="24"/>
        </w:rPr>
        <w:t>Yetkili kuruluşların görev</w:t>
      </w:r>
      <w:r w:rsidR="007667D9">
        <w:rPr>
          <w:rFonts w:ascii="Times New Roman" w:hAnsi="Times New Roman" w:cs="Times New Roman"/>
          <w:b/>
          <w:sz w:val="24"/>
          <w:szCs w:val="24"/>
        </w:rPr>
        <w:t>, yetki</w:t>
      </w:r>
      <w:r w:rsidRPr="003003AF">
        <w:rPr>
          <w:rFonts w:ascii="Times New Roman" w:hAnsi="Times New Roman" w:cs="Times New Roman"/>
          <w:b/>
          <w:sz w:val="24"/>
          <w:szCs w:val="24"/>
        </w:rPr>
        <w:t xml:space="preserve"> ve sorumlulukları</w:t>
      </w:r>
    </w:p>
    <w:p w14:paraId="31D3BC7A" w14:textId="77777777" w:rsidR="0009727E" w:rsidRDefault="00960EA7" w:rsidP="00C47C29">
      <w:pPr>
        <w:spacing w:after="0" w:line="240" w:lineRule="auto"/>
        <w:ind w:firstLine="709"/>
        <w:jc w:val="both"/>
        <w:rPr>
          <w:rFonts w:ascii="Times New Roman" w:hAnsi="Times New Roman" w:cs="Times New Roman"/>
          <w:sz w:val="24"/>
          <w:szCs w:val="24"/>
        </w:rPr>
      </w:pPr>
      <w:r w:rsidRPr="003003AF">
        <w:rPr>
          <w:rFonts w:ascii="Times New Roman" w:hAnsi="Times New Roman" w:cs="Times New Roman"/>
          <w:b/>
          <w:sz w:val="24"/>
          <w:szCs w:val="24"/>
        </w:rPr>
        <w:t>Madde 1</w:t>
      </w:r>
      <w:r w:rsidR="00153FAE" w:rsidRPr="003003AF">
        <w:rPr>
          <w:rFonts w:ascii="Times New Roman" w:hAnsi="Times New Roman" w:cs="Times New Roman"/>
          <w:b/>
          <w:sz w:val="24"/>
          <w:szCs w:val="24"/>
        </w:rPr>
        <w:t>1</w:t>
      </w:r>
      <w:r w:rsidRPr="003003AF">
        <w:rPr>
          <w:rFonts w:ascii="Times New Roman" w:hAnsi="Times New Roman" w:cs="Times New Roman"/>
          <w:b/>
          <w:sz w:val="24"/>
          <w:szCs w:val="24"/>
        </w:rPr>
        <w:t>-</w:t>
      </w:r>
      <w:r w:rsidR="00E861F5" w:rsidRPr="003003AF">
        <w:rPr>
          <w:rFonts w:ascii="Times New Roman" w:hAnsi="Times New Roman" w:cs="Times New Roman"/>
          <w:b/>
          <w:sz w:val="24"/>
          <w:szCs w:val="24"/>
        </w:rPr>
        <w:t xml:space="preserve"> </w:t>
      </w:r>
      <w:r w:rsidR="00581AEE" w:rsidRPr="003003AF">
        <w:rPr>
          <w:rFonts w:ascii="Times New Roman" w:hAnsi="Times New Roman" w:cs="Times New Roman"/>
          <w:sz w:val="24"/>
          <w:szCs w:val="24"/>
        </w:rPr>
        <w:t xml:space="preserve">(1) </w:t>
      </w:r>
      <w:r w:rsidR="00A660E8" w:rsidRPr="003003AF">
        <w:rPr>
          <w:rFonts w:ascii="Times New Roman" w:hAnsi="Times New Roman" w:cs="Times New Roman"/>
          <w:sz w:val="24"/>
          <w:szCs w:val="24"/>
        </w:rPr>
        <w:t>Yetkili kuruluşlar</w:t>
      </w:r>
      <w:r w:rsidR="0009727E">
        <w:rPr>
          <w:rFonts w:ascii="Times New Roman" w:hAnsi="Times New Roman" w:cs="Times New Roman"/>
          <w:sz w:val="24"/>
          <w:szCs w:val="24"/>
        </w:rPr>
        <w:t>;</w:t>
      </w:r>
    </w:p>
    <w:p w14:paraId="22F25955" w14:textId="77777777" w:rsidR="00960EA7" w:rsidRPr="008334CB" w:rsidRDefault="0009727E" w:rsidP="00C47C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U</w:t>
      </w:r>
      <w:r w:rsidR="00581AEE" w:rsidRPr="003003AF">
        <w:rPr>
          <w:rFonts w:ascii="Times New Roman" w:hAnsi="Times New Roman" w:cs="Times New Roman"/>
          <w:sz w:val="24"/>
          <w:szCs w:val="24"/>
        </w:rPr>
        <w:t xml:space="preserve">zaktan iletişim araçları vasıtasıyla </w:t>
      </w:r>
      <w:r w:rsidR="00960EA7" w:rsidRPr="003003AF">
        <w:rPr>
          <w:rFonts w:ascii="Times New Roman" w:hAnsi="Times New Roman" w:cs="Times New Roman"/>
          <w:sz w:val="24"/>
          <w:szCs w:val="24"/>
        </w:rPr>
        <w:t>piyasaya arz edilen</w:t>
      </w:r>
      <w:r w:rsidR="00A660E8" w:rsidRPr="003003AF">
        <w:rPr>
          <w:rFonts w:ascii="Times New Roman" w:hAnsi="Times New Roman" w:cs="Times New Roman"/>
          <w:sz w:val="24"/>
          <w:szCs w:val="24"/>
        </w:rPr>
        <w:t xml:space="preserve"> ürünlerin güvenli ve </w:t>
      </w:r>
      <w:r w:rsidR="00A660E8" w:rsidRPr="008334CB">
        <w:rPr>
          <w:rFonts w:ascii="Times New Roman" w:hAnsi="Times New Roman" w:cs="Times New Roman"/>
          <w:sz w:val="24"/>
          <w:szCs w:val="24"/>
        </w:rPr>
        <w:t xml:space="preserve">ilgili teknik </w:t>
      </w:r>
      <w:r w:rsidR="006E18B3" w:rsidRPr="008334CB">
        <w:rPr>
          <w:rFonts w:ascii="Times New Roman" w:hAnsi="Times New Roman" w:cs="Times New Roman"/>
          <w:sz w:val="24"/>
          <w:szCs w:val="24"/>
        </w:rPr>
        <w:t>düzenlemesine</w:t>
      </w:r>
      <w:r w:rsidR="00A660E8" w:rsidRPr="008334CB">
        <w:rPr>
          <w:rFonts w:ascii="Times New Roman" w:hAnsi="Times New Roman" w:cs="Times New Roman"/>
          <w:sz w:val="24"/>
          <w:szCs w:val="24"/>
        </w:rPr>
        <w:t xml:space="preserve"> uygun olup olmadığına dair denetimleri yap</w:t>
      </w:r>
      <w:r w:rsidR="009974CE" w:rsidRPr="008334CB">
        <w:rPr>
          <w:rFonts w:ascii="Times New Roman" w:hAnsi="Times New Roman" w:cs="Times New Roman"/>
          <w:sz w:val="24"/>
          <w:szCs w:val="24"/>
        </w:rPr>
        <w:t>ar ve</w:t>
      </w:r>
      <w:r w:rsidR="00A660E8" w:rsidRPr="008334CB">
        <w:rPr>
          <w:rFonts w:ascii="Times New Roman" w:hAnsi="Times New Roman" w:cs="Times New Roman"/>
          <w:sz w:val="24"/>
          <w:szCs w:val="24"/>
        </w:rPr>
        <w:t xml:space="preserve"> </w:t>
      </w:r>
      <w:r w:rsidR="00153FAE" w:rsidRPr="008334CB">
        <w:rPr>
          <w:rFonts w:ascii="Times New Roman" w:hAnsi="Times New Roman" w:cs="Times New Roman"/>
          <w:sz w:val="24"/>
          <w:szCs w:val="24"/>
        </w:rPr>
        <w:t xml:space="preserve">bu uygunluğun sağlanmasını teminen iktisadi işletmelerin uygun ve orantılı düzeltici </w:t>
      </w:r>
      <w:r w:rsidR="009974CE" w:rsidRPr="008334CB">
        <w:rPr>
          <w:rFonts w:ascii="Times New Roman" w:hAnsi="Times New Roman" w:cs="Times New Roman"/>
          <w:sz w:val="24"/>
          <w:szCs w:val="24"/>
        </w:rPr>
        <w:t>önlem almasını</w:t>
      </w:r>
      <w:r w:rsidR="00153FAE" w:rsidRPr="008334CB">
        <w:rPr>
          <w:rFonts w:ascii="Times New Roman" w:hAnsi="Times New Roman" w:cs="Times New Roman"/>
          <w:sz w:val="24"/>
          <w:szCs w:val="24"/>
        </w:rPr>
        <w:t xml:space="preserve"> sağla</w:t>
      </w:r>
      <w:r w:rsidR="009974CE" w:rsidRPr="008334CB">
        <w:rPr>
          <w:rFonts w:ascii="Times New Roman" w:hAnsi="Times New Roman" w:cs="Times New Roman"/>
          <w:sz w:val="24"/>
          <w:szCs w:val="24"/>
        </w:rPr>
        <w:t>r.</w:t>
      </w:r>
    </w:p>
    <w:p w14:paraId="7EA15275" w14:textId="77777777" w:rsidR="00D96983" w:rsidRDefault="0009727E" w:rsidP="007667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 P</w:t>
      </w:r>
      <w:r w:rsidR="005F6D9D" w:rsidRPr="008334CB">
        <w:rPr>
          <w:rFonts w:ascii="Times New Roman" w:hAnsi="Times New Roman" w:cs="Times New Roman"/>
          <w:sz w:val="24"/>
          <w:szCs w:val="24"/>
        </w:rPr>
        <w:t>iyasa gözetimi ve denetimi</w:t>
      </w:r>
      <w:r w:rsidR="007F0602" w:rsidRPr="008334CB">
        <w:rPr>
          <w:rFonts w:ascii="Times New Roman" w:hAnsi="Times New Roman" w:cs="Times New Roman"/>
          <w:sz w:val="24"/>
          <w:szCs w:val="24"/>
        </w:rPr>
        <w:t xml:space="preserve"> faaliyetlerinde güvensizliği veya uygunsuzluğu tespit </w:t>
      </w:r>
      <w:r w:rsidR="007F0602" w:rsidRPr="0009727E">
        <w:rPr>
          <w:rFonts w:ascii="Times New Roman" w:hAnsi="Times New Roman" w:cs="Times New Roman"/>
          <w:sz w:val="24"/>
          <w:szCs w:val="24"/>
        </w:rPr>
        <w:t xml:space="preserve">edilen ürünler ile </w:t>
      </w:r>
      <w:r w:rsidR="00E15C82" w:rsidRPr="0009727E">
        <w:rPr>
          <w:rFonts w:ascii="Times New Roman" w:hAnsi="Times New Roman" w:cs="Times New Roman"/>
          <w:sz w:val="24"/>
          <w:szCs w:val="24"/>
        </w:rPr>
        <w:t>diğer</w:t>
      </w:r>
      <w:r w:rsidR="00C47C29" w:rsidRPr="0009727E">
        <w:rPr>
          <w:rFonts w:ascii="Times New Roman" w:hAnsi="Times New Roman" w:cs="Times New Roman"/>
          <w:sz w:val="24"/>
          <w:szCs w:val="24"/>
        </w:rPr>
        <w:t xml:space="preserve"> </w:t>
      </w:r>
      <w:r w:rsidR="00E15C82" w:rsidRPr="0009727E">
        <w:rPr>
          <w:rFonts w:ascii="Times New Roman" w:hAnsi="Times New Roman" w:cs="Times New Roman"/>
          <w:sz w:val="24"/>
          <w:szCs w:val="24"/>
        </w:rPr>
        <w:t>ülkelerce</w:t>
      </w:r>
      <w:r w:rsidR="003C4156" w:rsidRPr="0009727E">
        <w:rPr>
          <w:rFonts w:ascii="Times New Roman" w:hAnsi="Times New Roman" w:cs="Times New Roman"/>
          <w:sz w:val="24"/>
          <w:szCs w:val="24"/>
        </w:rPr>
        <w:t xml:space="preserve"> tespit edilen güvensiz ürünlere ilişkin bilgilerin kayıt altına alındığı </w:t>
      </w:r>
      <w:r w:rsidR="00E15C82" w:rsidRPr="0009727E">
        <w:rPr>
          <w:rFonts w:ascii="Times New Roman" w:hAnsi="Times New Roman" w:cs="Times New Roman"/>
          <w:sz w:val="24"/>
          <w:szCs w:val="24"/>
        </w:rPr>
        <w:t>uluslararası platform ve veri</w:t>
      </w:r>
      <w:r w:rsidR="008334CB" w:rsidRPr="0009727E">
        <w:rPr>
          <w:rFonts w:ascii="Times New Roman" w:hAnsi="Times New Roman" w:cs="Times New Roman"/>
          <w:sz w:val="24"/>
          <w:szCs w:val="24"/>
        </w:rPr>
        <w:t xml:space="preserve"> </w:t>
      </w:r>
      <w:r w:rsidR="00E15C82" w:rsidRPr="0009727E">
        <w:rPr>
          <w:rFonts w:ascii="Times New Roman" w:hAnsi="Times New Roman" w:cs="Times New Roman"/>
          <w:sz w:val="24"/>
          <w:szCs w:val="24"/>
        </w:rPr>
        <w:t>tabanlarında</w:t>
      </w:r>
      <w:r w:rsidR="00C47C29" w:rsidRPr="0009727E">
        <w:rPr>
          <w:rFonts w:ascii="Times New Roman" w:hAnsi="Times New Roman" w:cs="Times New Roman"/>
          <w:sz w:val="24"/>
          <w:szCs w:val="24"/>
        </w:rPr>
        <w:t xml:space="preserve"> </w:t>
      </w:r>
      <w:r w:rsidR="003C4156" w:rsidRPr="0009727E">
        <w:rPr>
          <w:rFonts w:ascii="Times New Roman" w:hAnsi="Times New Roman" w:cs="Times New Roman"/>
          <w:sz w:val="24"/>
          <w:szCs w:val="24"/>
        </w:rPr>
        <w:t>yer alan güvensiz</w:t>
      </w:r>
      <w:r w:rsidR="00C47C29" w:rsidRPr="0009727E">
        <w:rPr>
          <w:rFonts w:ascii="Times New Roman" w:hAnsi="Times New Roman" w:cs="Times New Roman"/>
          <w:sz w:val="24"/>
          <w:szCs w:val="24"/>
        </w:rPr>
        <w:t xml:space="preserve"> </w:t>
      </w:r>
      <w:r w:rsidR="007F0602" w:rsidRPr="0009727E">
        <w:rPr>
          <w:rFonts w:ascii="Times New Roman" w:hAnsi="Times New Roman" w:cs="Times New Roman"/>
          <w:sz w:val="24"/>
          <w:szCs w:val="24"/>
        </w:rPr>
        <w:t xml:space="preserve">ürünlerin </w:t>
      </w:r>
      <w:r w:rsidR="00581AEE" w:rsidRPr="0009727E">
        <w:rPr>
          <w:rFonts w:ascii="Times New Roman" w:hAnsi="Times New Roman" w:cs="Times New Roman"/>
          <w:sz w:val="24"/>
          <w:szCs w:val="24"/>
        </w:rPr>
        <w:t xml:space="preserve">uzaktan iletişim araçları vasıtasıyla </w:t>
      </w:r>
      <w:r w:rsidR="007F0602" w:rsidRPr="0009727E">
        <w:rPr>
          <w:rFonts w:ascii="Times New Roman" w:hAnsi="Times New Roman" w:cs="Times New Roman"/>
          <w:sz w:val="24"/>
          <w:szCs w:val="24"/>
        </w:rPr>
        <w:t xml:space="preserve">Türkiye piyasasına </w:t>
      </w:r>
      <w:r w:rsidR="00A64C39" w:rsidRPr="0009727E">
        <w:rPr>
          <w:rFonts w:ascii="Times New Roman" w:hAnsi="Times New Roman" w:cs="Times New Roman"/>
          <w:sz w:val="24"/>
          <w:szCs w:val="24"/>
        </w:rPr>
        <w:t>arz edilip edilmediğini</w:t>
      </w:r>
      <w:r w:rsidR="001A62D9" w:rsidRPr="0009727E">
        <w:rPr>
          <w:rFonts w:ascii="Times New Roman" w:hAnsi="Times New Roman" w:cs="Times New Roman"/>
          <w:sz w:val="24"/>
          <w:szCs w:val="24"/>
        </w:rPr>
        <w:t xml:space="preserve"> </w:t>
      </w:r>
      <w:r w:rsidR="007667D9">
        <w:rPr>
          <w:rFonts w:ascii="Times New Roman" w:hAnsi="Times New Roman" w:cs="Times New Roman"/>
          <w:sz w:val="24"/>
          <w:szCs w:val="24"/>
        </w:rPr>
        <w:t>araştırır.</w:t>
      </w:r>
    </w:p>
    <w:p w14:paraId="0DE55209" w14:textId="1F094AEB" w:rsidR="003C285D" w:rsidRPr="00F67491" w:rsidRDefault="007667D9" w:rsidP="00F674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w:t>
      </w:r>
      <w:r w:rsidR="00E846B4">
        <w:rPr>
          <w:rFonts w:ascii="Times New Roman" w:hAnsi="Times New Roman" w:cs="Times New Roman"/>
          <w:sz w:val="24"/>
          <w:szCs w:val="24"/>
        </w:rPr>
        <w:t>U</w:t>
      </w:r>
      <w:r w:rsidR="00581AEE" w:rsidRPr="0009727E">
        <w:rPr>
          <w:rFonts w:ascii="Times New Roman" w:hAnsi="Times New Roman" w:cs="Times New Roman"/>
          <w:sz w:val="24"/>
          <w:szCs w:val="24"/>
        </w:rPr>
        <w:t xml:space="preserve">zaktan iletişim araçları vasıtasıyla </w:t>
      </w:r>
      <w:r w:rsidR="007F0602" w:rsidRPr="0009727E">
        <w:rPr>
          <w:rFonts w:ascii="Times New Roman" w:hAnsi="Times New Roman" w:cs="Times New Roman"/>
          <w:sz w:val="24"/>
          <w:szCs w:val="24"/>
        </w:rPr>
        <w:t>piyasaya arz edilen</w:t>
      </w:r>
      <w:r w:rsidR="003E15A3">
        <w:rPr>
          <w:rFonts w:ascii="Times New Roman" w:hAnsi="Times New Roman" w:cs="Times New Roman"/>
          <w:sz w:val="24"/>
          <w:szCs w:val="24"/>
        </w:rPr>
        <w:t xml:space="preserve"> </w:t>
      </w:r>
      <w:r w:rsidR="007F0602" w:rsidRPr="003E15A3">
        <w:rPr>
          <w:rFonts w:ascii="Times New Roman" w:hAnsi="Times New Roman" w:cs="Times New Roman"/>
          <w:sz w:val="24"/>
          <w:szCs w:val="24"/>
        </w:rPr>
        <w:t>ürünlerde</w:t>
      </w:r>
      <w:r w:rsidR="00A64C39" w:rsidRPr="003E15A3">
        <w:rPr>
          <w:rFonts w:ascii="Times New Roman" w:hAnsi="Times New Roman" w:cs="Times New Roman"/>
          <w:sz w:val="24"/>
          <w:szCs w:val="24"/>
        </w:rPr>
        <w:t>n</w:t>
      </w:r>
      <w:r w:rsidR="00D01ADE" w:rsidRPr="003E15A3">
        <w:rPr>
          <w:rFonts w:ascii="Times New Roman" w:hAnsi="Times New Roman" w:cs="Times New Roman"/>
          <w:sz w:val="24"/>
          <w:szCs w:val="24"/>
        </w:rPr>
        <w:t xml:space="preserve"> </w:t>
      </w:r>
      <w:r w:rsidR="00F67491" w:rsidRPr="003E15A3">
        <w:rPr>
          <w:rFonts w:ascii="Times New Roman" w:hAnsi="Times New Roman" w:cs="Times New Roman"/>
          <w:sz w:val="24"/>
          <w:szCs w:val="24"/>
        </w:rPr>
        <w:t>12 nci madde kapsamında</w:t>
      </w:r>
      <w:r w:rsidR="0009727E" w:rsidRPr="003E15A3">
        <w:rPr>
          <w:rFonts w:ascii="Times New Roman" w:hAnsi="Times New Roman" w:cs="Times New Roman"/>
          <w:sz w:val="24"/>
          <w:szCs w:val="24"/>
        </w:rPr>
        <w:t xml:space="preserve"> numune ala</w:t>
      </w:r>
      <w:r w:rsidR="001A41FA" w:rsidRPr="003E15A3">
        <w:rPr>
          <w:rFonts w:ascii="Times New Roman" w:hAnsi="Times New Roman" w:cs="Times New Roman"/>
          <w:sz w:val="24"/>
          <w:szCs w:val="24"/>
        </w:rPr>
        <w:t>rak test ve muayene edebilir ve iktisadi işletmecilerden gerekli gördüğü bilgi, belge ve kayıtları isteyebilir.</w:t>
      </w:r>
    </w:p>
    <w:p w14:paraId="6A8924B6" w14:textId="77777777" w:rsidR="007667D9" w:rsidRDefault="007667D9" w:rsidP="007667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ç) B</w:t>
      </w:r>
      <w:r w:rsidRPr="003003AF">
        <w:rPr>
          <w:rFonts w:ascii="Times New Roman" w:hAnsi="Times New Roman" w:cs="Times New Roman"/>
          <w:sz w:val="24"/>
          <w:szCs w:val="24"/>
        </w:rPr>
        <w:t>ir siparişin fiziki gönderimi öncesinde, ürün güvenliğinin sağlanması için gerekli önlemleri almaya yetkilidir.</w:t>
      </w:r>
      <w:r w:rsidR="00D96983">
        <w:rPr>
          <w:rFonts w:ascii="Times New Roman" w:hAnsi="Times New Roman" w:cs="Times New Roman"/>
          <w:sz w:val="24"/>
          <w:szCs w:val="24"/>
        </w:rPr>
        <w:t xml:space="preserve"> </w:t>
      </w:r>
    </w:p>
    <w:p w14:paraId="2A524318" w14:textId="77777777" w:rsidR="00C1577A" w:rsidRPr="003003AF" w:rsidRDefault="007667D9" w:rsidP="00D969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w:t>
      </w:r>
      <w:r w:rsidRPr="007667D9">
        <w:rPr>
          <w:rFonts w:ascii="Times New Roman" w:hAnsi="Times New Roman"/>
          <w:sz w:val="24"/>
          <w:szCs w:val="24"/>
        </w:rPr>
        <w:t>İktisadi işletmecilerden, internet sitelerinin sahiplerini tespit etmek amacıyla soruşturmanın konusu ile ilgili ve gerekli bilgileri vermelerini isteme yetkisine sahiptir.</w:t>
      </w:r>
    </w:p>
    <w:p w14:paraId="30E4B58E" w14:textId="77777777" w:rsidR="00811DA9" w:rsidRPr="007667D9" w:rsidRDefault="00D96983" w:rsidP="00D96983">
      <w:pPr>
        <w:pStyle w:val="NoSpacing"/>
        <w:ind w:firstLine="708"/>
        <w:jc w:val="both"/>
        <w:rPr>
          <w:rFonts w:ascii="Times New Roman" w:hAnsi="Times New Roman"/>
          <w:sz w:val="24"/>
          <w:szCs w:val="24"/>
        </w:rPr>
      </w:pPr>
      <w:r>
        <w:rPr>
          <w:rFonts w:ascii="Times New Roman" w:hAnsi="Times New Roman"/>
          <w:sz w:val="24"/>
          <w:szCs w:val="24"/>
        </w:rPr>
        <w:t>(2</w:t>
      </w:r>
      <w:r w:rsidR="00866E96" w:rsidRPr="007667D9">
        <w:rPr>
          <w:rFonts w:ascii="Times New Roman" w:hAnsi="Times New Roman"/>
          <w:sz w:val="24"/>
          <w:szCs w:val="24"/>
        </w:rPr>
        <w:t>)</w:t>
      </w:r>
      <w:r w:rsidR="00811DA9" w:rsidRPr="007667D9">
        <w:rPr>
          <w:rFonts w:ascii="Times New Roman" w:hAnsi="Times New Roman"/>
          <w:sz w:val="24"/>
          <w:szCs w:val="24"/>
        </w:rPr>
        <w:t xml:space="preserve"> Ciddi riski ortadan kaldırmak amacıyla başka etkili yöntemlerin bulunmadığı durumlarda</w:t>
      </w:r>
      <w:r>
        <w:rPr>
          <w:rFonts w:ascii="Times New Roman" w:hAnsi="Times New Roman"/>
          <w:sz w:val="24"/>
          <w:szCs w:val="24"/>
        </w:rPr>
        <w:t xml:space="preserve"> yetkili kuruluşlar</w:t>
      </w:r>
      <w:r w:rsidR="00811DA9" w:rsidRPr="007667D9">
        <w:rPr>
          <w:rFonts w:ascii="Times New Roman" w:hAnsi="Times New Roman"/>
          <w:sz w:val="24"/>
          <w:szCs w:val="24"/>
        </w:rPr>
        <w:t>;</w:t>
      </w:r>
    </w:p>
    <w:p w14:paraId="5115C726" w14:textId="77777777" w:rsidR="00811DA9" w:rsidRPr="007667D9" w:rsidRDefault="00811DA9" w:rsidP="00811DA9">
      <w:pPr>
        <w:pStyle w:val="NoSpacing"/>
        <w:ind w:firstLine="720"/>
        <w:jc w:val="both"/>
        <w:rPr>
          <w:rFonts w:ascii="Times New Roman" w:hAnsi="Times New Roman"/>
          <w:sz w:val="24"/>
          <w:szCs w:val="24"/>
        </w:rPr>
      </w:pPr>
      <w:r w:rsidRPr="007667D9">
        <w:rPr>
          <w:rFonts w:ascii="Times New Roman" w:hAnsi="Times New Roman"/>
          <w:sz w:val="24"/>
          <w:szCs w:val="24"/>
        </w:rPr>
        <w:t>(i) İlgili ürünlere ilişkin içeriğin çevrimiçi ara yüzden kaldırılmasını veya çevrimiçi ara yüze erişim sağlandığında son kullanıcılara yönelik bir uyarının açıkça gösterilmesini isteme veya</w:t>
      </w:r>
    </w:p>
    <w:p w14:paraId="4B85F058" w14:textId="77777777" w:rsidR="00811DA9" w:rsidRPr="007667D9" w:rsidRDefault="00811DA9" w:rsidP="00811DA9">
      <w:pPr>
        <w:pStyle w:val="NoSpacing"/>
        <w:ind w:firstLine="720"/>
        <w:jc w:val="both"/>
        <w:rPr>
          <w:rFonts w:ascii="Times New Roman" w:hAnsi="Times New Roman"/>
          <w:sz w:val="24"/>
          <w:szCs w:val="24"/>
        </w:rPr>
      </w:pPr>
      <w:r w:rsidRPr="007667D9">
        <w:rPr>
          <w:rFonts w:ascii="Times New Roman" w:hAnsi="Times New Roman"/>
          <w:sz w:val="24"/>
          <w:szCs w:val="24"/>
        </w:rPr>
        <w:t>(ii) Yukarıdaki talebi yerine getirilmez ise, ilgili bir üçüncü tarafın bu tür önlemleri uygulaması da dahil olmak üzere bilgi toplumu hizmet sağlayıcılarından çevrimiçi ara yüze erişimi kısıtlamasını isteme,</w:t>
      </w:r>
    </w:p>
    <w:p w14:paraId="6C623D41" w14:textId="77777777" w:rsidR="00551FD8" w:rsidRDefault="00551FD8" w:rsidP="00D96983">
      <w:pPr>
        <w:pStyle w:val="NoSpacing"/>
        <w:ind w:firstLine="708"/>
        <w:jc w:val="both"/>
        <w:rPr>
          <w:rFonts w:ascii="Times New Roman" w:hAnsi="Times New Roman"/>
          <w:sz w:val="24"/>
          <w:szCs w:val="24"/>
        </w:rPr>
      </w:pPr>
      <w:r w:rsidRPr="007667D9">
        <w:rPr>
          <w:rFonts w:ascii="Times New Roman" w:hAnsi="Times New Roman"/>
          <w:sz w:val="24"/>
          <w:szCs w:val="24"/>
        </w:rPr>
        <w:t>yetkilerine sahiptir.</w:t>
      </w:r>
    </w:p>
    <w:p w14:paraId="0FD4C5ED" w14:textId="77777777" w:rsidR="00D96983" w:rsidRPr="007667D9" w:rsidRDefault="00D96983" w:rsidP="00D96983">
      <w:pPr>
        <w:pStyle w:val="NoSpacing"/>
        <w:ind w:firstLine="720"/>
        <w:jc w:val="both"/>
        <w:rPr>
          <w:rFonts w:ascii="Times New Roman" w:hAnsi="Times New Roman"/>
          <w:sz w:val="24"/>
          <w:szCs w:val="24"/>
        </w:rPr>
      </w:pPr>
      <w:r w:rsidRPr="007667D9">
        <w:rPr>
          <w:rFonts w:ascii="Times New Roman" w:hAnsi="Times New Roman"/>
          <w:sz w:val="24"/>
          <w:szCs w:val="24"/>
        </w:rPr>
        <w:lastRenderedPageBreak/>
        <w:t>(</w:t>
      </w:r>
      <w:r>
        <w:rPr>
          <w:rFonts w:ascii="Times New Roman" w:hAnsi="Times New Roman"/>
          <w:sz w:val="24"/>
          <w:szCs w:val="24"/>
        </w:rPr>
        <w:t>3</w:t>
      </w:r>
      <w:r w:rsidRPr="007667D9">
        <w:rPr>
          <w:rFonts w:ascii="Times New Roman" w:hAnsi="Times New Roman"/>
          <w:sz w:val="24"/>
          <w:szCs w:val="24"/>
        </w:rPr>
        <w:t xml:space="preserve">) Yetkili kuruluş, </w:t>
      </w:r>
      <w:r>
        <w:rPr>
          <w:rFonts w:ascii="Times New Roman" w:hAnsi="Times New Roman"/>
          <w:sz w:val="24"/>
          <w:szCs w:val="24"/>
        </w:rPr>
        <w:t>ikinci</w:t>
      </w:r>
      <w:r w:rsidRPr="007667D9">
        <w:rPr>
          <w:rFonts w:ascii="Times New Roman" w:hAnsi="Times New Roman"/>
          <w:sz w:val="24"/>
          <w:szCs w:val="24"/>
        </w:rPr>
        <w:t xml:space="preserve"> fıkrada belirtilen taleplerini, Kanunun 17 nci maddesinin ikinci fıkrasında öngörülen yöntemle iktisadi işletmeciye bildirir. İçeriğe erişimin yirmi dört saat içerisinde kısıtlanmaması halinde ise, Kanunun 17 nci maddesinin ikinci fıkrasında belirtildiği şekilde erişimin engellenmesine karar verir ve bu kararı uygulamak üzere Bilgi Teknolojileri ve İletişim Kurumuna bildirir.</w:t>
      </w:r>
    </w:p>
    <w:p w14:paraId="70B9CA5E" w14:textId="77777777" w:rsidR="009974CE" w:rsidRPr="00F8320D" w:rsidRDefault="00D96983" w:rsidP="009974CE">
      <w:pPr>
        <w:spacing w:after="0" w:line="240" w:lineRule="auto"/>
        <w:ind w:firstLine="709"/>
        <w:jc w:val="both"/>
        <w:rPr>
          <w:rFonts w:ascii="Times New Roman" w:eastAsiaTheme="minorEastAsia" w:hAnsi="Times New Roman" w:cs="Times New Roman"/>
          <w:sz w:val="24"/>
          <w:szCs w:val="24"/>
        </w:rPr>
      </w:pPr>
      <w:r w:rsidRPr="00F8320D">
        <w:rPr>
          <w:rFonts w:ascii="Times New Roman" w:eastAsiaTheme="minorEastAsia" w:hAnsi="Times New Roman" w:cs="Times New Roman"/>
          <w:sz w:val="24"/>
          <w:szCs w:val="24"/>
        </w:rPr>
        <w:t xml:space="preserve"> </w:t>
      </w:r>
      <w:r w:rsidR="00D30E37" w:rsidRPr="00F8320D">
        <w:rPr>
          <w:rFonts w:ascii="Times New Roman" w:eastAsiaTheme="minorEastAsia" w:hAnsi="Times New Roman" w:cs="Times New Roman"/>
          <w:sz w:val="24"/>
          <w:szCs w:val="24"/>
        </w:rPr>
        <w:t>(</w:t>
      </w:r>
      <w:r w:rsidRPr="00F8320D">
        <w:rPr>
          <w:rFonts w:ascii="Times New Roman" w:eastAsiaTheme="minorEastAsia" w:hAnsi="Times New Roman" w:cs="Times New Roman"/>
          <w:sz w:val="24"/>
          <w:szCs w:val="24"/>
        </w:rPr>
        <w:t>4</w:t>
      </w:r>
      <w:r w:rsidR="00D30E37" w:rsidRPr="00F8320D">
        <w:rPr>
          <w:rFonts w:ascii="Times New Roman" w:eastAsiaTheme="minorEastAsia" w:hAnsi="Times New Roman" w:cs="Times New Roman"/>
          <w:sz w:val="24"/>
          <w:szCs w:val="24"/>
        </w:rPr>
        <w:t>)</w:t>
      </w:r>
      <w:r w:rsidR="009974CE" w:rsidRPr="00F8320D">
        <w:rPr>
          <w:rFonts w:ascii="Times New Roman" w:eastAsiaTheme="minorEastAsia" w:hAnsi="Times New Roman" w:cs="Times New Roman"/>
          <w:sz w:val="24"/>
          <w:szCs w:val="24"/>
        </w:rPr>
        <w:t xml:space="preserve"> Ü</w:t>
      </w:r>
      <w:r w:rsidR="00D30E37" w:rsidRPr="00F8320D">
        <w:rPr>
          <w:rFonts w:ascii="Times New Roman" w:eastAsiaTheme="minorEastAsia" w:hAnsi="Times New Roman" w:cs="Times New Roman"/>
          <w:sz w:val="24"/>
          <w:szCs w:val="24"/>
        </w:rPr>
        <w:t>rünün güvensiz/uygunsuz olduğuna dair karar almasının ardından veya fiziki piyasalarda yapılan piyasa gözetimi ve denetimi sonuçlarına göre güvensiz/uygunsuz bulunan ürünlerle ilgili olarak</w:t>
      </w:r>
      <w:r w:rsidRPr="00F8320D">
        <w:rPr>
          <w:rFonts w:ascii="Times New Roman" w:eastAsiaTheme="minorEastAsia" w:hAnsi="Times New Roman" w:cs="Times New Roman"/>
          <w:sz w:val="24"/>
          <w:szCs w:val="24"/>
        </w:rPr>
        <w:t xml:space="preserve"> yetkili kuruluş</w:t>
      </w:r>
      <w:r w:rsidR="009974CE" w:rsidRPr="00F8320D">
        <w:rPr>
          <w:rFonts w:ascii="Times New Roman" w:eastAsiaTheme="minorEastAsia" w:hAnsi="Times New Roman" w:cs="Times New Roman"/>
          <w:sz w:val="24"/>
          <w:szCs w:val="24"/>
        </w:rPr>
        <w:t>;</w:t>
      </w:r>
    </w:p>
    <w:p w14:paraId="22957DF9" w14:textId="77777777" w:rsidR="009974CE" w:rsidRPr="00F8320D" w:rsidRDefault="009974CE" w:rsidP="009974CE">
      <w:pPr>
        <w:pStyle w:val="NoSpacing"/>
        <w:ind w:firstLine="720"/>
        <w:jc w:val="both"/>
        <w:rPr>
          <w:rFonts w:ascii="Times New Roman" w:hAnsi="Times New Roman"/>
          <w:sz w:val="24"/>
          <w:szCs w:val="24"/>
        </w:rPr>
      </w:pPr>
      <w:r w:rsidRPr="00F8320D">
        <w:rPr>
          <w:rFonts w:ascii="Times New Roman" w:hAnsi="Times New Roman"/>
          <w:sz w:val="24"/>
          <w:szCs w:val="24"/>
        </w:rPr>
        <w:t xml:space="preserve">a) Kanunun 17 nci maddesinin ikinci fıkrasında öngörülen yöntemle </w:t>
      </w:r>
      <w:r w:rsidR="00E846B4" w:rsidRPr="00F8320D">
        <w:rPr>
          <w:rFonts w:ascii="Times New Roman" w:hAnsi="Times New Roman"/>
          <w:sz w:val="24"/>
          <w:szCs w:val="24"/>
        </w:rPr>
        <w:t xml:space="preserve">durumu </w:t>
      </w:r>
      <w:r w:rsidRPr="00F8320D">
        <w:rPr>
          <w:rFonts w:ascii="Times New Roman" w:hAnsi="Times New Roman"/>
          <w:sz w:val="24"/>
          <w:szCs w:val="24"/>
        </w:rPr>
        <w:t>iktisadi işletmeciye bildirir. İçeriğe erişimin yirmi dört saat içerisinde kısıtlanmaması halinde ise, Kanunun 17 nci maddesinin ikinci fıkrasında belirtildiği şekilde erişimin engellenmesine karar verir ve bu kararı uygulamak üzere Bilgi Teknolojileri ve İletişim Kurumuna bildirir.</w:t>
      </w:r>
    </w:p>
    <w:p w14:paraId="5C0E7CD1" w14:textId="77777777" w:rsidR="00D30E37" w:rsidRPr="00F8320D" w:rsidRDefault="009974CE" w:rsidP="009974CE">
      <w:pPr>
        <w:pStyle w:val="NoSpacing"/>
        <w:ind w:firstLine="720"/>
        <w:jc w:val="both"/>
        <w:rPr>
          <w:rFonts w:ascii="Times New Roman" w:hAnsi="Times New Roman"/>
          <w:sz w:val="24"/>
          <w:szCs w:val="24"/>
        </w:rPr>
      </w:pPr>
      <w:r w:rsidRPr="00F8320D">
        <w:rPr>
          <w:rFonts w:ascii="Times New Roman" w:hAnsi="Times New Roman"/>
          <w:sz w:val="24"/>
          <w:szCs w:val="24"/>
        </w:rPr>
        <w:t xml:space="preserve">b) </w:t>
      </w:r>
      <w:r w:rsidR="00D30E37" w:rsidRPr="00F8320D">
        <w:rPr>
          <w:rFonts w:ascii="Times New Roman" w:hAnsi="Times New Roman"/>
          <w:sz w:val="24"/>
          <w:szCs w:val="24"/>
        </w:rPr>
        <w:t>Uygun olmayan bir ürünün televizyon veya radyo üzerinden satışının durdurulması</w:t>
      </w:r>
      <w:r w:rsidR="00D96983" w:rsidRPr="00F8320D">
        <w:rPr>
          <w:rFonts w:ascii="Times New Roman" w:hAnsi="Times New Roman"/>
          <w:sz w:val="24"/>
          <w:szCs w:val="24"/>
        </w:rPr>
        <w:t>nı</w:t>
      </w:r>
      <w:r w:rsidR="00D30E37" w:rsidRPr="00F8320D">
        <w:rPr>
          <w:rFonts w:ascii="Times New Roman" w:hAnsi="Times New Roman"/>
          <w:sz w:val="24"/>
          <w:szCs w:val="24"/>
        </w:rPr>
        <w:t xml:space="preserve"> medya hi</w:t>
      </w:r>
      <w:r w:rsidR="00D96983" w:rsidRPr="00F8320D">
        <w:rPr>
          <w:rFonts w:ascii="Times New Roman" w:hAnsi="Times New Roman"/>
          <w:sz w:val="24"/>
          <w:szCs w:val="24"/>
        </w:rPr>
        <w:t>zmet sağlayıcı kuruluştan iste</w:t>
      </w:r>
      <w:r w:rsidR="00D30E37" w:rsidRPr="00F8320D">
        <w:rPr>
          <w:rFonts w:ascii="Times New Roman" w:hAnsi="Times New Roman"/>
          <w:sz w:val="24"/>
          <w:szCs w:val="24"/>
        </w:rPr>
        <w:t>r. Medya hizmet sağlayıcı kuruluş, satışın durdurulması için yetkili kuruluş ile işbirliği yapar.</w:t>
      </w:r>
    </w:p>
    <w:p w14:paraId="32D74315" w14:textId="77777777" w:rsidR="00D96983" w:rsidRDefault="004D2FBB" w:rsidP="00D96983">
      <w:pPr>
        <w:pStyle w:val="NoSpacing"/>
        <w:ind w:firstLine="720"/>
        <w:jc w:val="both"/>
        <w:rPr>
          <w:rFonts w:ascii="Times New Roman" w:hAnsi="Times New Roman"/>
          <w:sz w:val="24"/>
          <w:szCs w:val="24"/>
        </w:rPr>
      </w:pPr>
      <w:r w:rsidRPr="007667D9">
        <w:rPr>
          <w:rFonts w:ascii="Times New Roman" w:hAnsi="Times New Roman"/>
          <w:sz w:val="24"/>
          <w:szCs w:val="24"/>
        </w:rPr>
        <w:t>(</w:t>
      </w:r>
      <w:r w:rsidR="00D96983">
        <w:rPr>
          <w:rFonts w:ascii="Times New Roman" w:hAnsi="Times New Roman"/>
          <w:sz w:val="24"/>
          <w:szCs w:val="24"/>
        </w:rPr>
        <w:t>5</w:t>
      </w:r>
      <w:r w:rsidRPr="007667D9">
        <w:rPr>
          <w:rFonts w:ascii="Times New Roman" w:hAnsi="Times New Roman"/>
          <w:sz w:val="24"/>
          <w:szCs w:val="24"/>
        </w:rPr>
        <w:t>) 1</w:t>
      </w:r>
      <w:r w:rsidR="00F67491">
        <w:rPr>
          <w:rFonts w:ascii="Times New Roman" w:hAnsi="Times New Roman"/>
          <w:sz w:val="24"/>
          <w:szCs w:val="24"/>
        </w:rPr>
        <w:t>3</w:t>
      </w:r>
      <w:r w:rsidR="007667D9" w:rsidRPr="007667D9">
        <w:rPr>
          <w:rFonts w:ascii="Times New Roman" w:hAnsi="Times New Roman"/>
          <w:sz w:val="24"/>
          <w:szCs w:val="24"/>
        </w:rPr>
        <w:t xml:space="preserve"> </w:t>
      </w:r>
      <w:r w:rsidR="00F67491">
        <w:rPr>
          <w:rFonts w:ascii="Times New Roman" w:hAnsi="Times New Roman"/>
          <w:sz w:val="24"/>
          <w:szCs w:val="24"/>
        </w:rPr>
        <w:t>üncü</w:t>
      </w:r>
      <w:r w:rsidRPr="007667D9">
        <w:rPr>
          <w:rFonts w:ascii="Times New Roman" w:hAnsi="Times New Roman"/>
          <w:sz w:val="24"/>
          <w:szCs w:val="24"/>
        </w:rPr>
        <w:t xml:space="preserve"> madde</w:t>
      </w:r>
      <w:r w:rsidR="003C2F57" w:rsidRPr="007667D9">
        <w:rPr>
          <w:rFonts w:ascii="Times New Roman" w:hAnsi="Times New Roman"/>
          <w:sz w:val="24"/>
          <w:szCs w:val="24"/>
        </w:rPr>
        <w:t>nin ikinci fıkrası kapsamında</w:t>
      </w:r>
      <w:r w:rsidRPr="007667D9">
        <w:rPr>
          <w:rFonts w:ascii="Times New Roman" w:hAnsi="Times New Roman"/>
          <w:sz w:val="24"/>
          <w:szCs w:val="24"/>
        </w:rPr>
        <w:t xml:space="preserve"> Bakanlıktan aldığı bilgiler </w:t>
      </w:r>
      <w:r w:rsidR="003C2F57" w:rsidRPr="007667D9">
        <w:rPr>
          <w:rFonts w:ascii="Times New Roman" w:hAnsi="Times New Roman"/>
          <w:sz w:val="24"/>
          <w:szCs w:val="24"/>
        </w:rPr>
        <w:t xml:space="preserve">neticesinde </w:t>
      </w:r>
      <w:r w:rsidRPr="007667D9">
        <w:rPr>
          <w:rFonts w:ascii="Times New Roman" w:hAnsi="Times New Roman"/>
          <w:sz w:val="24"/>
          <w:szCs w:val="24"/>
        </w:rPr>
        <w:t>gerekli önlemleri ivedilikle alır.</w:t>
      </w:r>
    </w:p>
    <w:p w14:paraId="0735385A" w14:textId="77777777" w:rsidR="00D96983" w:rsidRPr="00D96983" w:rsidRDefault="00D96983" w:rsidP="00D96983">
      <w:pPr>
        <w:pStyle w:val="NoSpacing"/>
        <w:ind w:firstLine="720"/>
        <w:jc w:val="both"/>
        <w:rPr>
          <w:rFonts w:ascii="Times New Roman" w:hAnsi="Times New Roman"/>
          <w:color w:val="FF0000"/>
          <w:sz w:val="24"/>
          <w:szCs w:val="24"/>
        </w:rPr>
      </w:pPr>
      <w:r>
        <w:rPr>
          <w:rFonts w:ascii="Times New Roman" w:hAnsi="Times New Roman"/>
          <w:sz w:val="24"/>
          <w:szCs w:val="24"/>
        </w:rPr>
        <w:t>(6</w:t>
      </w:r>
      <w:r w:rsidRPr="00D96983">
        <w:rPr>
          <w:rFonts w:ascii="Times New Roman" w:hAnsi="Times New Roman"/>
          <w:sz w:val="24"/>
          <w:szCs w:val="24"/>
        </w:rPr>
        <w:t>) Yetkili kuruluşların, güvensizliği ve uygunsuzluğu tespit edilen ürünlerle ilgili “Piyasa Gözetimi ve Denetimi Sonuç ve Önlemlerinin Kaydı ve Bildirimi Yönetmeliği” kapsamındaki bildirim yükümlülüğü saklıdır.</w:t>
      </w:r>
    </w:p>
    <w:p w14:paraId="1FBF7F42" w14:textId="77777777" w:rsidR="00811DA9" w:rsidRDefault="00D96983" w:rsidP="008D18E0">
      <w:pPr>
        <w:pStyle w:val="NoSpacing"/>
        <w:ind w:firstLine="720"/>
        <w:jc w:val="both"/>
        <w:rPr>
          <w:rFonts w:ascii="Times New Roman" w:hAnsi="Times New Roman"/>
          <w:sz w:val="24"/>
          <w:szCs w:val="24"/>
        </w:rPr>
      </w:pPr>
      <w:r w:rsidRPr="007667D9">
        <w:rPr>
          <w:rFonts w:ascii="Times New Roman" w:hAnsi="Times New Roman"/>
          <w:sz w:val="24"/>
          <w:szCs w:val="24"/>
        </w:rPr>
        <w:t>(7) Yetkili kuruluşların Ürünlerin Uygunluğu ile Piyasa Gözetimi ve Denetimi Yönetmeliği’nde belirtilen diğer görev ve sorumlulukları uzaktan iletişim araçları yoluyla piyasaya arzda da geçerlidir.</w:t>
      </w:r>
    </w:p>
    <w:p w14:paraId="1081C10D" w14:textId="77777777" w:rsidR="003C285D" w:rsidRDefault="003C285D" w:rsidP="008D18E0">
      <w:pPr>
        <w:pStyle w:val="NoSpacing"/>
        <w:ind w:firstLine="720"/>
        <w:jc w:val="both"/>
        <w:rPr>
          <w:rFonts w:ascii="Times New Roman" w:hAnsi="Times New Roman"/>
          <w:sz w:val="24"/>
          <w:szCs w:val="24"/>
        </w:rPr>
      </w:pPr>
    </w:p>
    <w:p w14:paraId="5CD7BA6E" w14:textId="77777777" w:rsidR="003C285D" w:rsidRPr="00F67491" w:rsidRDefault="003C285D" w:rsidP="008D18E0">
      <w:pPr>
        <w:pStyle w:val="NoSpacing"/>
        <w:ind w:firstLine="720"/>
        <w:jc w:val="both"/>
        <w:rPr>
          <w:rFonts w:ascii="Times New Roman" w:hAnsi="Times New Roman"/>
          <w:b/>
          <w:sz w:val="24"/>
          <w:szCs w:val="24"/>
        </w:rPr>
      </w:pPr>
      <w:r w:rsidRPr="00F67491">
        <w:rPr>
          <w:rFonts w:ascii="Times New Roman" w:hAnsi="Times New Roman"/>
          <w:b/>
          <w:sz w:val="24"/>
          <w:szCs w:val="24"/>
        </w:rPr>
        <w:t>Numune alma</w:t>
      </w:r>
    </w:p>
    <w:p w14:paraId="5B17FC54" w14:textId="77777777" w:rsidR="00FE6DA3" w:rsidRDefault="00F67491" w:rsidP="00FE6DA3">
      <w:pPr>
        <w:pStyle w:val="NoSpacing"/>
        <w:ind w:firstLine="720"/>
        <w:jc w:val="both"/>
        <w:rPr>
          <w:rFonts w:ascii="Times New Roman" w:hAnsi="Times New Roman"/>
          <w:sz w:val="24"/>
          <w:szCs w:val="24"/>
        </w:rPr>
      </w:pPr>
      <w:r w:rsidRPr="003003AF">
        <w:rPr>
          <w:rFonts w:ascii="Times New Roman" w:hAnsi="Times New Roman"/>
          <w:b/>
          <w:sz w:val="24"/>
          <w:szCs w:val="24"/>
        </w:rPr>
        <w:t>Madde 1</w:t>
      </w:r>
      <w:r>
        <w:rPr>
          <w:rFonts w:ascii="Times New Roman" w:hAnsi="Times New Roman"/>
          <w:b/>
          <w:sz w:val="24"/>
          <w:szCs w:val="24"/>
        </w:rPr>
        <w:t>2</w:t>
      </w:r>
      <w:r w:rsidRPr="003003AF">
        <w:rPr>
          <w:rFonts w:ascii="Times New Roman" w:hAnsi="Times New Roman"/>
          <w:sz w:val="24"/>
          <w:szCs w:val="24"/>
        </w:rPr>
        <w:t>-</w:t>
      </w:r>
      <w:r>
        <w:rPr>
          <w:rFonts w:ascii="Times New Roman" w:hAnsi="Times New Roman"/>
          <w:sz w:val="24"/>
          <w:szCs w:val="24"/>
        </w:rPr>
        <w:t xml:space="preserve"> (1) Yetkili kuruluşlar, gerekli gördükleri takdirde </w:t>
      </w:r>
      <w:r w:rsidRPr="00F67491">
        <w:rPr>
          <w:rFonts w:ascii="Times New Roman" w:hAnsi="Times New Roman"/>
          <w:sz w:val="24"/>
          <w:szCs w:val="24"/>
        </w:rPr>
        <w:t xml:space="preserve">her türlü test ve/veya muayeneyi </w:t>
      </w:r>
      <w:r>
        <w:rPr>
          <w:rFonts w:ascii="Times New Roman" w:hAnsi="Times New Roman"/>
          <w:sz w:val="24"/>
          <w:szCs w:val="24"/>
        </w:rPr>
        <w:t xml:space="preserve">yapmak ve/veya </w:t>
      </w:r>
      <w:r w:rsidRPr="00F67491">
        <w:rPr>
          <w:rFonts w:ascii="Times New Roman" w:hAnsi="Times New Roman"/>
          <w:sz w:val="24"/>
          <w:szCs w:val="24"/>
        </w:rPr>
        <w:t>yaptırmak üzere</w:t>
      </w:r>
      <w:r>
        <w:rPr>
          <w:rFonts w:ascii="Times New Roman" w:hAnsi="Times New Roman"/>
          <w:sz w:val="24"/>
          <w:szCs w:val="24"/>
        </w:rPr>
        <w:t xml:space="preserve"> uzaktan iletişim yoluyla piyasaya sunulan üründen gizli satın alma yoluyla numune alabilir.</w:t>
      </w:r>
      <w:r w:rsidR="00921AEC">
        <w:rPr>
          <w:rFonts w:ascii="Times New Roman" w:hAnsi="Times New Roman"/>
          <w:sz w:val="24"/>
          <w:szCs w:val="24"/>
        </w:rPr>
        <w:t xml:space="preserve"> </w:t>
      </w:r>
    </w:p>
    <w:p w14:paraId="7C0C3BDF" w14:textId="77777777" w:rsidR="00FE6DA3" w:rsidRDefault="00FE6DA3" w:rsidP="008D18E0">
      <w:pPr>
        <w:pStyle w:val="NoSpacing"/>
        <w:ind w:firstLine="720"/>
        <w:jc w:val="both"/>
        <w:rPr>
          <w:rFonts w:ascii="Times New Roman" w:hAnsi="Times New Roman"/>
          <w:sz w:val="24"/>
          <w:szCs w:val="24"/>
        </w:rPr>
      </w:pPr>
      <w:r>
        <w:rPr>
          <w:rFonts w:ascii="Times New Roman" w:hAnsi="Times New Roman"/>
          <w:sz w:val="24"/>
          <w:szCs w:val="24"/>
        </w:rPr>
        <w:t xml:space="preserve">(2) </w:t>
      </w:r>
      <w:r w:rsidRPr="00FE6DA3">
        <w:rPr>
          <w:rFonts w:ascii="Times New Roman" w:hAnsi="Times New Roman"/>
          <w:sz w:val="24"/>
          <w:szCs w:val="24"/>
        </w:rPr>
        <w:t>Ürünün yapısına ve özelliğine göre, test ve/veya muayenelerin gerektirdiği ölçüyü aşmamak üzere, numune alınması fiil</w:t>
      </w:r>
      <w:r>
        <w:rPr>
          <w:rFonts w:ascii="Times New Roman" w:hAnsi="Times New Roman"/>
          <w:sz w:val="24"/>
          <w:szCs w:val="24"/>
        </w:rPr>
        <w:t xml:space="preserve">en mümkün olmayan haller hariç, </w:t>
      </w:r>
      <w:r w:rsidRPr="00FE6DA3">
        <w:rPr>
          <w:rFonts w:ascii="Times New Roman" w:hAnsi="Times New Roman"/>
          <w:sz w:val="24"/>
          <w:szCs w:val="24"/>
        </w:rPr>
        <w:t>biri şahit numune olmak üzere en fazla üç takım numune alınabilir.</w:t>
      </w:r>
    </w:p>
    <w:p w14:paraId="7C61C229" w14:textId="77777777" w:rsidR="00FE6DA3" w:rsidRDefault="00FE6DA3" w:rsidP="008D18E0">
      <w:pPr>
        <w:pStyle w:val="NoSpacing"/>
        <w:ind w:firstLine="720"/>
        <w:jc w:val="both"/>
        <w:rPr>
          <w:rFonts w:ascii="Times New Roman" w:hAnsi="Times New Roman"/>
          <w:sz w:val="24"/>
          <w:szCs w:val="24"/>
        </w:rPr>
      </w:pPr>
      <w:r>
        <w:rPr>
          <w:rFonts w:ascii="Times New Roman" w:hAnsi="Times New Roman"/>
          <w:sz w:val="24"/>
          <w:szCs w:val="24"/>
        </w:rPr>
        <w:t>(3) Alınan numuneye ilişkin bilgiler</w:t>
      </w:r>
      <w:r w:rsidR="00F8320D">
        <w:rPr>
          <w:rFonts w:ascii="Times New Roman" w:hAnsi="Times New Roman"/>
          <w:sz w:val="24"/>
          <w:szCs w:val="24"/>
        </w:rPr>
        <w:t xml:space="preserve"> ve görseller,</w:t>
      </w:r>
      <w:r>
        <w:rPr>
          <w:rFonts w:ascii="Times New Roman" w:hAnsi="Times New Roman"/>
          <w:sz w:val="24"/>
          <w:szCs w:val="24"/>
        </w:rPr>
        <w:t xml:space="preserve"> ürünün faturasına ve sorumlu iktisadi işletmeciye ilişkin ayrıntılar ile birlikte tutanağa </w:t>
      </w:r>
      <w:r w:rsidR="00F8320D">
        <w:rPr>
          <w:rFonts w:ascii="Times New Roman" w:hAnsi="Times New Roman"/>
          <w:sz w:val="24"/>
          <w:szCs w:val="24"/>
        </w:rPr>
        <w:t>eklenir</w:t>
      </w:r>
      <w:r>
        <w:rPr>
          <w:rFonts w:ascii="Times New Roman" w:hAnsi="Times New Roman"/>
          <w:sz w:val="24"/>
          <w:szCs w:val="24"/>
        </w:rPr>
        <w:t>.</w:t>
      </w:r>
    </w:p>
    <w:p w14:paraId="4D628B51" w14:textId="77777777" w:rsidR="005523AC" w:rsidRDefault="005523AC" w:rsidP="008D18E0">
      <w:pPr>
        <w:pStyle w:val="NoSpacing"/>
        <w:ind w:firstLine="720"/>
        <w:jc w:val="both"/>
        <w:rPr>
          <w:rFonts w:ascii="Times New Roman" w:hAnsi="Times New Roman"/>
          <w:sz w:val="24"/>
          <w:szCs w:val="24"/>
        </w:rPr>
      </w:pPr>
      <w:r>
        <w:rPr>
          <w:rFonts w:ascii="Times New Roman" w:hAnsi="Times New Roman"/>
          <w:sz w:val="24"/>
          <w:szCs w:val="24"/>
        </w:rPr>
        <w:t>(</w:t>
      </w:r>
      <w:r w:rsidR="00FE6DA3">
        <w:rPr>
          <w:rFonts w:ascii="Times New Roman" w:hAnsi="Times New Roman"/>
          <w:sz w:val="24"/>
          <w:szCs w:val="24"/>
        </w:rPr>
        <w:t>3</w:t>
      </w:r>
      <w:r>
        <w:rPr>
          <w:rFonts w:ascii="Times New Roman" w:hAnsi="Times New Roman"/>
          <w:sz w:val="24"/>
          <w:szCs w:val="24"/>
        </w:rPr>
        <w:t xml:space="preserve">) </w:t>
      </w:r>
      <w:r w:rsidR="00FE6DA3">
        <w:rPr>
          <w:rFonts w:ascii="Times New Roman" w:hAnsi="Times New Roman"/>
          <w:sz w:val="24"/>
          <w:szCs w:val="24"/>
        </w:rPr>
        <w:t xml:space="preserve">Yetkili kuruluşlar, numunenin Sistem tarafından alınmasını talep edebilir. </w:t>
      </w:r>
      <w:r w:rsidR="00FE6DA3" w:rsidRPr="00FE6DA3">
        <w:rPr>
          <w:rFonts w:ascii="Times New Roman" w:hAnsi="Times New Roman"/>
          <w:sz w:val="24"/>
          <w:szCs w:val="24"/>
        </w:rPr>
        <w:t>Bu durumda, yetkili kuruluş adına gizli satın alma yapabilmesini teminen Bakanlık ve yetkili kuruluş arasında bütçe devri yapılabilir. Bütçe devri, iki kurum arasında imzalanacak Protokol ile yapılır.</w:t>
      </w:r>
    </w:p>
    <w:p w14:paraId="588775F8" w14:textId="77777777" w:rsidR="00F67491" w:rsidRDefault="00F67491" w:rsidP="005523AC">
      <w:pPr>
        <w:pStyle w:val="NoSpacing"/>
        <w:ind w:firstLine="720"/>
        <w:jc w:val="both"/>
        <w:rPr>
          <w:rFonts w:ascii="Times New Roman" w:hAnsi="Times New Roman"/>
          <w:sz w:val="24"/>
          <w:szCs w:val="24"/>
        </w:rPr>
      </w:pPr>
      <w:r>
        <w:rPr>
          <w:rFonts w:ascii="Times New Roman" w:hAnsi="Times New Roman"/>
          <w:sz w:val="24"/>
          <w:szCs w:val="24"/>
        </w:rPr>
        <w:t>(</w:t>
      </w:r>
      <w:r w:rsidR="00FE6DA3">
        <w:rPr>
          <w:rFonts w:ascii="Times New Roman" w:hAnsi="Times New Roman"/>
          <w:sz w:val="24"/>
          <w:szCs w:val="24"/>
        </w:rPr>
        <w:t>4</w:t>
      </w:r>
      <w:r>
        <w:rPr>
          <w:rFonts w:ascii="Times New Roman" w:hAnsi="Times New Roman"/>
          <w:sz w:val="24"/>
          <w:szCs w:val="24"/>
        </w:rPr>
        <w:t>) Numune</w:t>
      </w:r>
      <w:r w:rsidR="00F8320D">
        <w:rPr>
          <w:rFonts w:ascii="Times New Roman" w:hAnsi="Times New Roman"/>
          <w:sz w:val="24"/>
          <w:szCs w:val="24"/>
        </w:rPr>
        <w:t xml:space="preserve"> alımına ilişkin diğer usul ve esaslar Bakanlıkça ve yetkili kuruluşlarca belirlenir.</w:t>
      </w:r>
    </w:p>
    <w:p w14:paraId="5FC5993D" w14:textId="77777777" w:rsidR="00811DA9" w:rsidRDefault="00811DA9" w:rsidP="00811DA9">
      <w:pPr>
        <w:pStyle w:val="NoSpacing"/>
        <w:ind w:firstLine="720"/>
        <w:jc w:val="both"/>
        <w:rPr>
          <w:rFonts w:ascii="Times New Roman" w:hAnsi="Times New Roman"/>
          <w:sz w:val="24"/>
          <w:szCs w:val="24"/>
        </w:rPr>
      </w:pPr>
    </w:p>
    <w:p w14:paraId="4AB5FBE4" w14:textId="77777777" w:rsidR="00F9082D" w:rsidRPr="003003AF" w:rsidRDefault="00B453DB" w:rsidP="00C47C29">
      <w:pPr>
        <w:pStyle w:val="ListParagraph"/>
        <w:spacing w:after="0" w:line="240" w:lineRule="auto"/>
        <w:ind w:left="1080"/>
        <w:jc w:val="center"/>
        <w:rPr>
          <w:rFonts w:ascii="Times New Roman" w:hAnsi="Times New Roman" w:cs="Times New Roman"/>
          <w:b/>
          <w:sz w:val="24"/>
          <w:szCs w:val="24"/>
        </w:rPr>
      </w:pPr>
      <w:r w:rsidRPr="003003AF">
        <w:rPr>
          <w:rFonts w:ascii="Times New Roman" w:hAnsi="Times New Roman" w:cs="Times New Roman"/>
          <w:b/>
          <w:sz w:val="24"/>
          <w:szCs w:val="24"/>
        </w:rPr>
        <w:t>BEŞİNCİ BÖLÜM</w:t>
      </w:r>
    </w:p>
    <w:p w14:paraId="428D3DC8" w14:textId="77777777" w:rsidR="00B453DB" w:rsidRDefault="00526365" w:rsidP="00C47C29">
      <w:pPr>
        <w:shd w:val="clear" w:color="auto" w:fill="FFFFFF"/>
        <w:spacing w:after="0" w:line="240" w:lineRule="auto"/>
        <w:jc w:val="center"/>
        <w:rPr>
          <w:rFonts w:ascii="Times New Roman" w:hAnsi="Times New Roman" w:cs="Times New Roman"/>
          <w:i/>
          <w:sz w:val="24"/>
          <w:szCs w:val="24"/>
        </w:rPr>
      </w:pPr>
      <w:r w:rsidRPr="003003AF">
        <w:rPr>
          <w:rFonts w:ascii="Times New Roman" w:hAnsi="Times New Roman" w:cs="Times New Roman"/>
          <w:i/>
          <w:sz w:val="24"/>
          <w:szCs w:val="24"/>
        </w:rPr>
        <w:t xml:space="preserve">Elektronik Ticaretin Piyasa Gözetimi ve Denetimi </w:t>
      </w:r>
      <w:r w:rsidRPr="008D18E0">
        <w:rPr>
          <w:rFonts w:ascii="Times New Roman" w:hAnsi="Times New Roman" w:cs="Times New Roman"/>
          <w:i/>
          <w:sz w:val="24"/>
          <w:szCs w:val="24"/>
        </w:rPr>
        <w:t>Merkezi Destek</w:t>
      </w:r>
      <w:r w:rsidR="00A64C39" w:rsidRPr="008D18E0">
        <w:rPr>
          <w:rFonts w:ascii="Times New Roman" w:hAnsi="Times New Roman" w:cs="Times New Roman"/>
          <w:i/>
          <w:sz w:val="24"/>
          <w:szCs w:val="24"/>
        </w:rPr>
        <w:t xml:space="preserve"> </w:t>
      </w:r>
      <w:r w:rsidR="00864FCE" w:rsidRPr="008D18E0">
        <w:rPr>
          <w:rFonts w:ascii="Times New Roman" w:hAnsi="Times New Roman" w:cs="Times New Roman"/>
          <w:i/>
          <w:sz w:val="24"/>
          <w:szCs w:val="24"/>
        </w:rPr>
        <w:t>Sistemi</w:t>
      </w:r>
      <w:r w:rsidR="003B6FEA">
        <w:rPr>
          <w:rFonts w:ascii="Times New Roman" w:hAnsi="Times New Roman" w:cs="Times New Roman"/>
          <w:i/>
          <w:sz w:val="24"/>
          <w:szCs w:val="24"/>
        </w:rPr>
        <w:t xml:space="preserve"> </w:t>
      </w:r>
    </w:p>
    <w:p w14:paraId="3F880756" w14:textId="77777777" w:rsidR="003C285D" w:rsidRPr="003003AF" w:rsidRDefault="003C285D" w:rsidP="00C47C29">
      <w:pPr>
        <w:shd w:val="clear" w:color="auto" w:fill="FFFFFF"/>
        <w:spacing w:after="0" w:line="240" w:lineRule="auto"/>
        <w:jc w:val="center"/>
        <w:rPr>
          <w:rFonts w:ascii="Times New Roman" w:hAnsi="Times New Roman" w:cs="Times New Roman"/>
          <w:i/>
          <w:sz w:val="24"/>
          <w:szCs w:val="24"/>
        </w:rPr>
      </w:pPr>
    </w:p>
    <w:p w14:paraId="608E3460" w14:textId="77777777" w:rsidR="00F9082D" w:rsidRPr="003003AF" w:rsidRDefault="00B453DB" w:rsidP="00C47C29">
      <w:pPr>
        <w:spacing w:after="0" w:line="240" w:lineRule="auto"/>
        <w:ind w:firstLine="709"/>
        <w:jc w:val="both"/>
        <w:rPr>
          <w:rFonts w:ascii="Times New Roman" w:hAnsi="Times New Roman" w:cs="Times New Roman"/>
          <w:b/>
          <w:sz w:val="24"/>
          <w:szCs w:val="24"/>
        </w:rPr>
      </w:pPr>
      <w:r w:rsidRPr="003003AF">
        <w:rPr>
          <w:rFonts w:ascii="Times New Roman" w:hAnsi="Times New Roman" w:cs="Times New Roman"/>
          <w:b/>
          <w:sz w:val="24"/>
          <w:szCs w:val="24"/>
        </w:rPr>
        <w:t xml:space="preserve">Elektronik Ticaretin Piyasa Gözetimi ve Denetimi Merkezi Destek </w:t>
      </w:r>
      <w:r w:rsidR="00A64C39" w:rsidRPr="003003AF">
        <w:rPr>
          <w:rFonts w:ascii="Times New Roman" w:hAnsi="Times New Roman" w:cs="Times New Roman"/>
          <w:b/>
          <w:sz w:val="24"/>
          <w:szCs w:val="24"/>
        </w:rPr>
        <w:t xml:space="preserve">ve Bilgi Sistemi </w:t>
      </w:r>
    </w:p>
    <w:p w14:paraId="4A7C2150" w14:textId="77777777" w:rsidR="00D451AC" w:rsidRPr="003003AF" w:rsidRDefault="00F9082D" w:rsidP="008132DE">
      <w:pPr>
        <w:spacing w:after="0"/>
        <w:ind w:firstLine="709"/>
        <w:jc w:val="both"/>
        <w:rPr>
          <w:rFonts w:ascii="Times New Roman" w:eastAsia="Times New Roman" w:hAnsi="Times New Roman" w:cs="Times New Roman"/>
          <w:sz w:val="24"/>
          <w:szCs w:val="24"/>
          <w:lang w:eastAsia="tr-TR"/>
        </w:rPr>
      </w:pPr>
      <w:r w:rsidRPr="003003AF">
        <w:rPr>
          <w:rFonts w:ascii="Times New Roman" w:hAnsi="Times New Roman" w:cs="Times New Roman"/>
          <w:b/>
          <w:sz w:val="24"/>
          <w:szCs w:val="24"/>
        </w:rPr>
        <w:t>M</w:t>
      </w:r>
      <w:r w:rsidR="004D7A16" w:rsidRPr="003003AF">
        <w:rPr>
          <w:rFonts w:ascii="Times New Roman" w:hAnsi="Times New Roman" w:cs="Times New Roman"/>
          <w:b/>
          <w:sz w:val="24"/>
          <w:szCs w:val="24"/>
        </w:rPr>
        <w:t>adde</w:t>
      </w:r>
      <w:r w:rsidR="00E861F5" w:rsidRPr="003003AF">
        <w:rPr>
          <w:rFonts w:ascii="Times New Roman" w:hAnsi="Times New Roman" w:cs="Times New Roman"/>
          <w:b/>
          <w:sz w:val="24"/>
          <w:szCs w:val="24"/>
        </w:rPr>
        <w:t xml:space="preserve"> </w:t>
      </w:r>
      <w:r w:rsidR="004D7A16" w:rsidRPr="003003AF">
        <w:rPr>
          <w:rFonts w:ascii="Times New Roman" w:hAnsi="Times New Roman" w:cs="Times New Roman"/>
          <w:b/>
          <w:sz w:val="24"/>
          <w:szCs w:val="24"/>
        </w:rPr>
        <w:t>1</w:t>
      </w:r>
      <w:r w:rsidR="00F67491">
        <w:rPr>
          <w:rFonts w:ascii="Times New Roman" w:hAnsi="Times New Roman" w:cs="Times New Roman"/>
          <w:b/>
          <w:sz w:val="24"/>
          <w:szCs w:val="24"/>
        </w:rPr>
        <w:t>3</w:t>
      </w:r>
      <w:r w:rsidR="004D7A16" w:rsidRPr="003003AF">
        <w:rPr>
          <w:rFonts w:ascii="Times New Roman" w:hAnsi="Times New Roman" w:cs="Times New Roman"/>
          <w:sz w:val="24"/>
          <w:szCs w:val="24"/>
        </w:rPr>
        <w:t xml:space="preserve">- </w:t>
      </w:r>
      <w:r w:rsidR="00581AEE" w:rsidRPr="003003AF">
        <w:rPr>
          <w:rFonts w:ascii="Times New Roman" w:hAnsi="Times New Roman" w:cs="Times New Roman"/>
          <w:sz w:val="24"/>
          <w:szCs w:val="24"/>
        </w:rPr>
        <w:t>(1)</w:t>
      </w:r>
      <w:r w:rsidR="006D0940" w:rsidRPr="003003AF">
        <w:rPr>
          <w:rFonts w:ascii="Times New Roman" w:hAnsi="Times New Roman" w:cs="Times New Roman"/>
          <w:sz w:val="24"/>
          <w:szCs w:val="24"/>
        </w:rPr>
        <w:t xml:space="preserve"> </w:t>
      </w:r>
      <w:r w:rsidR="00A64C39" w:rsidRPr="003003AF">
        <w:rPr>
          <w:rFonts w:ascii="Times New Roman" w:hAnsi="Times New Roman" w:cs="Times New Roman"/>
          <w:sz w:val="24"/>
          <w:szCs w:val="24"/>
        </w:rPr>
        <w:t>Sistem,</w:t>
      </w:r>
      <w:r w:rsidR="00B80443" w:rsidRPr="003003AF">
        <w:rPr>
          <w:rFonts w:ascii="Times New Roman" w:hAnsi="Times New Roman" w:cs="Times New Roman"/>
          <w:sz w:val="24"/>
          <w:szCs w:val="24"/>
        </w:rPr>
        <w:t xml:space="preserve"> uzaktan iletişim yoluyla </w:t>
      </w:r>
      <w:r w:rsidRPr="003003AF">
        <w:rPr>
          <w:rFonts w:ascii="Times New Roman" w:eastAsia="Times New Roman" w:hAnsi="Times New Roman" w:cs="Times New Roman"/>
          <w:sz w:val="24"/>
          <w:szCs w:val="24"/>
          <w:lang w:eastAsia="tr-TR"/>
        </w:rPr>
        <w:t>piyasaya sunulan ürünlerin piyasa gö</w:t>
      </w:r>
      <w:r w:rsidR="004268BE" w:rsidRPr="003003AF">
        <w:rPr>
          <w:rFonts w:ascii="Times New Roman" w:eastAsia="Times New Roman" w:hAnsi="Times New Roman" w:cs="Times New Roman"/>
          <w:sz w:val="24"/>
          <w:szCs w:val="24"/>
          <w:lang w:eastAsia="tr-TR"/>
        </w:rPr>
        <w:t xml:space="preserve">zetimi ve denetimi faaliyetlerinde </w:t>
      </w:r>
      <w:r w:rsidRPr="003003AF">
        <w:rPr>
          <w:rFonts w:ascii="Times New Roman" w:eastAsia="Times New Roman" w:hAnsi="Times New Roman" w:cs="Times New Roman"/>
          <w:sz w:val="24"/>
          <w:szCs w:val="24"/>
          <w:lang w:eastAsia="tr-TR"/>
        </w:rPr>
        <w:t xml:space="preserve">yetkili kuruluşların çalışmalarına destek olmak üzere Bakanlığın Ürün Güvenliği ve Denetimi Genel Müdürlüğü bünyesinde </w:t>
      </w:r>
      <w:r w:rsidR="00A64C39" w:rsidRPr="003003AF">
        <w:rPr>
          <w:rFonts w:ascii="Times New Roman" w:eastAsia="Times New Roman" w:hAnsi="Times New Roman" w:cs="Times New Roman"/>
          <w:sz w:val="24"/>
          <w:szCs w:val="24"/>
          <w:lang w:eastAsia="tr-TR"/>
        </w:rPr>
        <w:t>kurulur ve işletilir.</w:t>
      </w:r>
      <w:r w:rsidRPr="003003AF">
        <w:rPr>
          <w:rFonts w:ascii="Times New Roman" w:eastAsia="Times New Roman" w:hAnsi="Times New Roman" w:cs="Times New Roman"/>
          <w:sz w:val="24"/>
          <w:szCs w:val="24"/>
          <w:lang w:eastAsia="tr-TR"/>
        </w:rPr>
        <w:t xml:space="preserve"> </w:t>
      </w:r>
    </w:p>
    <w:p w14:paraId="1716DD1F" w14:textId="77777777" w:rsidR="00D1232D" w:rsidRPr="003003AF" w:rsidRDefault="00D1232D" w:rsidP="008132DE">
      <w:pPr>
        <w:spacing w:after="0"/>
        <w:ind w:firstLine="709"/>
        <w:jc w:val="both"/>
        <w:rPr>
          <w:rFonts w:ascii="Times New Roman" w:eastAsia="Times New Roman" w:hAnsi="Times New Roman" w:cs="Times New Roman"/>
          <w:b/>
          <w:bCs/>
          <w:sz w:val="24"/>
          <w:szCs w:val="24"/>
          <w:lang w:eastAsia="tr-TR"/>
        </w:rPr>
      </w:pPr>
      <w:r w:rsidRPr="003003AF">
        <w:rPr>
          <w:rFonts w:ascii="Times New Roman" w:eastAsia="Times New Roman" w:hAnsi="Times New Roman"/>
          <w:sz w:val="24"/>
          <w:szCs w:val="24"/>
          <w:lang w:eastAsia="tr-TR"/>
        </w:rPr>
        <w:t>(2)</w:t>
      </w:r>
      <w:r w:rsidRPr="003003AF">
        <w:rPr>
          <w:rFonts w:ascii="Times New Roman" w:hAnsi="Times New Roman"/>
          <w:bCs/>
          <w:sz w:val="24"/>
          <w:szCs w:val="24"/>
        </w:rPr>
        <w:t xml:space="preserve"> Bakanlık, yetkili kuruluşlardan gelen talepler üzerine veya re’sen sistem aracılığıyla;</w:t>
      </w:r>
    </w:p>
    <w:p w14:paraId="632DA6AE" w14:textId="77777777" w:rsidR="00D1232D" w:rsidRPr="003003AF" w:rsidRDefault="00D1232D" w:rsidP="008132DE">
      <w:pPr>
        <w:pStyle w:val="NoSpacing"/>
        <w:ind w:firstLine="720"/>
        <w:jc w:val="both"/>
        <w:rPr>
          <w:rFonts w:ascii="Times New Roman" w:hAnsi="Times New Roman"/>
          <w:bCs/>
          <w:sz w:val="24"/>
          <w:szCs w:val="24"/>
        </w:rPr>
      </w:pPr>
      <w:r w:rsidRPr="003003AF">
        <w:rPr>
          <w:rFonts w:ascii="Times New Roman" w:hAnsi="Times New Roman"/>
          <w:bCs/>
          <w:sz w:val="24"/>
          <w:szCs w:val="24"/>
        </w:rPr>
        <w:t xml:space="preserve">a) Uzaktan iletişim araçları yoluyla yapılan satışlara yönelik uygun olmayan ürün taraması yapar, </w:t>
      </w:r>
    </w:p>
    <w:p w14:paraId="696058CB" w14:textId="77777777" w:rsidR="00D1232D" w:rsidRPr="003003AF" w:rsidRDefault="00D1232D" w:rsidP="008132DE">
      <w:pPr>
        <w:pStyle w:val="NoSpacing"/>
        <w:ind w:firstLine="720"/>
        <w:jc w:val="both"/>
        <w:rPr>
          <w:rFonts w:ascii="Times New Roman" w:hAnsi="Times New Roman"/>
          <w:bCs/>
          <w:sz w:val="24"/>
          <w:szCs w:val="24"/>
        </w:rPr>
      </w:pPr>
      <w:r w:rsidRPr="003003AF">
        <w:rPr>
          <w:rFonts w:ascii="Times New Roman" w:hAnsi="Times New Roman"/>
          <w:bCs/>
          <w:sz w:val="24"/>
          <w:szCs w:val="24"/>
        </w:rPr>
        <w:lastRenderedPageBreak/>
        <w:t>b) Uygun olmayan ürünleri piyasaya arz eden iktisadi işletmecilerin tespitine yönelik araştırmalar yapar,</w:t>
      </w:r>
    </w:p>
    <w:p w14:paraId="303B600E" w14:textId="77777777" w:rsidR="00D1232D" w:rsidRPr="003003AF" w:rsidRDefault="00D1232D" w:rsidP="008132DE">
      <w:pPr>
        <w:pStyle w:val="NoSpacing"/>
        <w:ind w:firstLine="720"/>
        <w:jc w:val="both"/>
        <w:rPr>
          <w:rFonts w:ascii="Times New Roman" w:hAnsi="Times New Roman"/>
          <w:bCs/>
          <w:sz w:val="24"/>
          <w:szCs w:val="24"/>
        </w:rPr>
      </w:pPr>
      <w:r w:rsidRPr="003003AF">
        <w:rPr>
          <w:rFonts w:ascii="Times New Roman" w:hAnsi="Times New Roman"/>
          <w:bCs/>
          <w:sz w:val="24"/>
          <w:szCs w:val="24"/>
        </w:rPr>
        <w:t xml:space="preserve">c) Mevcut ve yeni elektronik ticaret platformlarının, elektronik ticaretteki trendlerin, internet forumlarının ve tüketici şikâyetlerine yer verilen sosyal medya uygulamalarının düzenli takibi ile gelecekte elektronik ticarette popüler ve riskli olabilecek konuların ve ürünlerin belirlenmesine yönelik araştırmaları yürütür, </w:t>
      </w:r>
    </w:p>
    <w:p w14:paraId="70E0B9AC" w14:textId="77777777" w:rsidR="00D1232D" w:rsidRPr="003003AF" w:rsidRDefault="00D1232D" w:rsidP="00D1232D">
      <w:pPr>
        <w:pStyle w:val="NoSpacing"/>
        <w:ind w:firstLine="720"/>
        <w:jc w:val="both"/>
        <w:rPr>
          <w:rFonts w:ascii="Times New Roman" w:hAnsi="Times New Roman"/>
          <w:bCs/>
          <w:sz w:val="24"/>
          <w:szCs w:val="24"/>
        </w:rPr>
      </w:pPr>
      <w:r w:rsidRPr="003003AF">
        <w:rPr>
          <w:rFonts w:ascii="Times New Roman" w:hAnsi="Times New Roman"/>
          <w:bCs/>
          <w:sz w:val="24"/>
          <w:szCs w:val="24"/>
        </w:rPr>
        <w:t>ç) Başta yetkili kuruluşlar, Bilgi Teknolojileri ve İletişim Kurumu ile aracı hizmet sağlayıcılar olmak üzere ilgili tüm taraflarla iletişimi kolaylaştırmak ve hızlandırmak için işbirliği mekanizmaları kurar,</w:t>
      </w:r>
    </w:p>
    <w:p w14:paraId="783FEB59" w14:textId="77777777" w:rsidR="00D1232D" w:rsidRPr="003003AF" w:rsidRDefault="00D1232D" w:rsidP="00D1232D">
      <w:pPr>
        <w:pStyle w:val="NoSpacing"/>
        <w:ind w:firstLine="720"/>
        <w:jc w:val="both"/>
        <w:rPr>
          <w:rFonts w:ascii="Times New Roman" w:hAnsi="Times New Roman"/>
          <w:bCs/>
          <w:sz w:val="24"/>
          <w:szCs w:val="24"/>
        </w:rPr>
      </w:pPr>
      <w:r w:rsidRPr="003003AF">
        <w:rPr>
          <w:rFonts w:ascii="Times New Roman" w:hAnsi="Times New Roman"/>
          <w:bCs/>
          <w:sz w:val="24"/>
          <w:szCs w:val="24"/>
        </w:rPr>
        <w:t>d) Yetkili kuruluşlar ve ilgili diğer kamu kuruluşları arasında hızlı bilgi alışverişini sağlar.</w:t>
      </w:r>
    </w:p>
    <w:p w14:paraId="4734BCE1" w14:textId="77777777" w:rsidR="00D1232D" w:rsidRPr="008D18E0" w:rsidRDefault="00D1232D" w:rsidP="00D1232D">
      <w:pPr>
        <w:pStyle w:val="NoSpacing"/>
        <w:ind w:firstLine="720"/>
        <w:jc w:val="both"/>
        <w:rPr>
          <w:rFonts w:ascii="Times New Roman" w:hAnsi="Times New Roman"/>
          <w:bCs/>
          <w:sz w:val="24"/>
          <w:szCs w:val="24"/>
        </w:rPr>
      </w:pPr>
      <w:r w:rsidRPr="003003AF">
        <w:rPr>
          <w:rFonts w:ascii="Times New Roman" w:hAnsi="Times New Roman"/>
          <w:bCs/>
          <w:sz w:val="24"/>
          <w:szCs w:val="24"/>
        </w:rPr>
        <w:t xml:space="preserve">e) </w:t>
      </w:r>
      <w:r w:rsidRPr="008D18E0">
        <w:rPr>
          <w:rFonts w:ascii="Times New Roman" w:hAnsi="Times New Roman"/>
          <w:bCs/>
          <w:sz w:val="24"/>
          <w:szCs w:val="24"/>
        </w:rPr>
        <w:t>Edindiği bilgileri gerekli önlemlerin alınabilmesini teminen ivedilikle ilgili yetkili kuruluşa bildirir.</w:t>
      </w:r>
    </w:p>
    <w:p w14:paraId="4D3ECDD8" w14:textId="428BCBF3" w:rsidR="00D451AC" w:rsidRPr="008D18E0" w:rsidRDefault="00D451AC" w:rsidP="008D18E0">
      <w:pPr>
        <w:spacing w:after="0"/>
        <w:ind w:firstLine="709"/>
        <w:jc w:val="both"/>
        <w:rPr>
          <w:rFonts w:ascii="Times New Roman" w:hAnsi="Times New Roman" w:cs="Times New Roman"/>
          <w:sz w:val="24"/>
          <w:szCs w:val="24"/>
        </w:rPr>
      </w:pPr>
      <w:r w:rsidRPr="008D18E0">
        <w:rPr>
          <w:rFonts w:ascii="Times New Roman" w:hAnsi="Times New Roman" w:cs="Times New Roman"/>
          <w:sz w:val="24"/>
          <w:szCs w:val="24"/>
        </w:rPr>
        <w:t>(</w:t>
      </w:r>
      <w:r w:rsidR="00D1232D" w:rsidRPr="008D18E0">
        <w:rPr>
          <w:rFonts w:ascii="Times New Roman" w:hAnsi="Times New Roman" w:cs="Times New Roman"/>
          <w:sz w:val="24"/>
          <w:szCs w:val="24"/>
        </w:rPr>
        <w:t>3</w:t>
      </w:r>
      <w:r w:rsidRPr="008D18E0">
        <w:rPr>
          <w:rFonts w:ascii="Times New Roman" w:hAnsi="Times New Roman" w:cs="Times New Roman"/>
          <w:sz w:val="24"/>
          <w:szCs w:val="24"/>
        </w:rPr>
        <w:t>) Sisteme, gerektiği takdirde, gizli satın alma yoluyla ürünleri ilgili elektronik ortamdan sipariş edecek bir uygulama eklenebilir.</w:t>
      </w:r>
    </w:p>
    <w:p w14:paraId="256FED0A" w14:textId="77777777" w:rsidR="00D451AC" w:rsidRDefault="00D451AC" w:rsidP="003B6FEA">
      <w:pPr>
        <w:spacing w:after="0"/>
        <w:ind w:firstLine="709"/>
        <w:jc w:val="both"/>
        <w:rPr>
          <w:rFonts w:ascii="Times New Roman" w:eastAsia="Times New Roman" w:hAnsi="Times New Roman" w:cs="Times New Roman"/>
          <w:sz w:val="24"/>
          <w:szCs w:val="24"/>
          <w:lang w:eastAsia="tr-TR"/>
        </w:rPr>
      </w:pPr>
      <w:r w:rsidRPr="008D18E0">
        <w:rPr>
          <w:rFonts w:ascii="Times New Roman" w:hAnsi="Times New Roman" w:cs="Times New Roman"/>
          <w:sz w:val="24"/>
          <w:szCs w:val="24"/>
        </w:rPr>
        <w:t>(</w:t>
      </w:r>
      <w:r w:rsidR="00D1232D" w:rsidRPr="008D18E0">
        <w:rPr>
          <w:rFonts w:ascii="Times New Roman" w:hAnsi="Times New Roman" w:cs="Times New Roman"/>
          <w:sz w:val="24"/>
          <w:szCs w:val="24"/>
        </w:rPr>
        <w:t>4</w:t>
      </w:r>
      <w:r w:rsidRPr="008D18E0">
        <w:rPr>
          <w:rFonts w:ascii="Times New Roman" w:hAnsi="Times New Roman" w:cs="Times New Roman"/>
          <w:sz w:val="24"/>
          <w:szCs w:val="24"/>
        </w:rPr>
        <w:t>)</w:t>
      </w:r>
      <w:r w:rsidRPr="008D18E0">
        <w:rPr>
          <w:rFonts w:ascii="Times New Roman" w:eastAsia="Times New Roman" w:hAnsi="Times New Roman" w:cs="Times New Roman"/>
          <w:sz w:val="24"/>
          <w:szCs w:val="24"/>
          <w:lang w:eastAsia="tr-TR"/>
        </w:rPr>
        <w:t xml:space="preserve"> Sisteme ilişkin diğer usul ve esaslar Bakanlıkça çıkarılacak tebliğle belirlenir.</w:t>
      </w:r>
    </w:p>
    <w:p w14:paraId="51E564FC" w14:textId="77777777" w:rsidR="009531EB" w:rsidRPr="003003AF" w:rsidRDefault="009531EB" w:rsidP="001A41FA">
      <w:pPr>
        <w:spacing w:after="0"/>
        <w:jc w:val="both"/>
        <w:rPr>
          <w:rFonts w:ascii="Times New Roman" w:hAnsi="Times New Roman" w:cs="Times New Roman"/>
          <w:b/>
          <w:color w:val="FF0000"/>
          <w:sz w:val="24"/>
          <w:szCs w:val="24"/>
        </w:rPr>
      </w:pPr>
    </w:p>
    <w:p w14:paraId="44434E8F" w14:textId="77777777" w:rsidR="00E3680E" w:rsidRPr="003003AF" w:rsidRDefault="00E3680E" w:rsidP="00E3680E">
      <w:pPr>
        <w:spacing w:after="0" w:line="240" w:lineRule="auto"/>
        <w:jc w:val="center"/>
        <w:rPr>
          <w:rFonts w:ascii="Times New Roman" w:hAnsi="Times New Roman" w:cs="Times New Roman"/>
          <w:b/>
          <w:sz w:val="24"/>
          <w:szCs w:val="24"/>
        </w:rPr>
      </w:pPr>
      <w:r w:rsidRPr="003003AF">
        <w:rPr>
          <w:rFonts w:ascii="Times New Roman" w:hAnsi="Times New Roman" w:cs="Times New Roman"/>
          <w:b/>
          <w:sz w:val="24"/>
          <w:szCs w:val="24"/>
        </w:rPr>
        <w:t>ALTINCI BÖLÜM</w:t>
      </w:r>
    </w:p>
    <w:p w14:paraId="65299B77" w14:textId="77777777" w:rsidR="002D41B4" w:rsidRPr="003003AF" w:rsidRDefault="00E3680E" w:rsidP="002D41B4">
      <w:pPr>
        <w:jc w:val="center"/>
        <w:rPr>
          <w:rFonts w:ascii="Times New Roman" w:hAnsi="Times New Roman" w:cs="Times New Roman"/>
          <w:i/>
          <w:sz w:val="24"/>
          <w:szCs w:val="24"/>
        </w:rPr>
      </w:pPr>
      <w:r w:rsidRPr="003003AF">
        <w:rPr>
          <w:rFonts w:ascii="Times New Roman" w:hAnsi="Times New Roman" w:cs="Times New Roman"/>
          <w:i/>
          <w:sz w:val="24"/>
          <w:szCs w:val="24"/>
        </w:rPr>
        <w:t>Yaptırımlar</w:t>
      </w:r>
      <w:r w:rsidR="002D41B4" w:rsidRPr="003003AF">
        <w:rPr>
          <w:rFonts w:ascii="Times New Roman" w:hAnsi="Times New Roman" w:cs="Times New Roman"/>
          <w:i/>
          <w:sz w:val="24"/>
          <w:szCs w:val="24"/>
        </w:rPr>
        <w:t xml:space="preserve"> ve Son Hükümler</w:t>
      </w:r>
    </w:p>
    <w:p w14:paraId="083E0411" w14:textId="77777777" w:rsidR="006D0940" w:rsidRPr="003003AF" w:rsidRDefault="006D0940" w:rsidP="00EA6B6C">
      <w:pPr>
        <w:spacing w:after="0" w:line="240" w:lineRule="auto"/>
        <w:jc w:val="both"/>
        <w:rPr>
          <w:rFonts w:ascii="Times New Roman" w:hAnsi="Times New Roman" w:cs="Times New Roman"/>
          <w:sz w:val="24"/>
          <w:szCs w:val="24"/>
        </w:rPr>
      </w:pPr>
    </w:p>
    <w:p w14:paraId="4E2EBFDD" w14:textId="77777777" w:rsidR="00E3680E" w:rsidRPr="003003AF" w:rsidRDefault="00E3680E" w:rsidP="00E3680E">
      <w:pPr>
        <w:spacing w:after="0" w:line="240" w:lineRule="auto"/>
        <w:ind w:firstLine="709"/>
        <w:jc w:val="both"/>
        <w:rPr>
          <w:rFonts w:ascii="Times New Roman" w:hAnsi="Times New Roman" w:cs="Times New Roman"/>
          <w:b/>
          <w:sz w:val="24"/>
          <w:szCs w:val="24"/>
        </w:rPr>
      </w:pPr>
      <w:r w:rsidRPr="003003AF">
        <w:rPr>
          <w:rFonts w:ascii="Times New Roman" w:hAnsi="Times New Roman" w:cs="Times New Roman"/>
          <w:b/>
          <w:sz w:val="24"/>
          <w:szCs w:val="24"/>
        </w:rPr>
        <w:t>Yaptırımlar</w:t>
      </w:r>
    </w:p>
    <w:p w14:paraId="72836A42" w14:textId="77777777" w:rsidR="00E3680E" w:rsidRDefault="00E3680E" w:rsidP="00E3680E">
      <w:pPr>
        <w:spacing w:after="0" w:line="240" w:lineRule="auto"/>
        <w:ind w:firstLine="709"/>
        <w:jc w:val="both"/>
        <w:rPr>
          <w:rFonts w:ascii="Times New Roman" w:hAnsi="Times New Roman" w:cs="Times New Roman"/>
          <w:sz w:val="24"/>
          <w:szCs w:val="24"/>
        </w:rPr>
      </w:pPr>
      <w:r w:rsidRPr="00F8320D">
        <w:rPr>
          <w:rFonts w:ascii="Times New Roman" w:hAnsi="Times New Roman" w:cs="Times New Roman"/>
          <w:b/>
          <w:sz w:val="24"/>
          <w:szCs w:val="24"/>
        </w:rPr>
        <w:t>Madde 1</w:t>
      </w:r>
      <w:r w:rsidR="00F8320D" w:rsidRPr="00F8320D">
        <w:rPr>
          <w:rFonts w:ascii="Times New Roman" w:hAnsi="Times New Roman" w:cs="Times New Roman"/>
          <w:b/>
          <w:sz w:val="24"/>
          <w:szCs w:val="24"/>
        </w:rPr>
        <w:t>4</w:t>
      </w:r>
      <w:r w:rsidRPr="00F8320D">
        <w:rPr>
          <w:rFonts w:ascii="Times New Roman" w:hAnsi="Times New Roman" w:cs="Times New Roman"/>
          <w:b/>
          <w:sz w:val="24"/>
          <w:szCs w:val="24"/>
        </w:rPr>
        <w:t>-</w:t>
      </w:r>
      <w:r w:rsidRPr="00F8320D">
        <w:rPr>
          <w:rFonts w:ascii="Times New Roman" w:hAnsi="Times New Roman" w:cs="Times New Roman"/>
          <w:sz w:val="24"/>
          <w:szCs w:val="24"/>
        </w:rPr>
        <w:t xml:space="preserve"> (1) Bu Yönetmelik ile belirlenen yükümlülüklere aykırı hareket hakkında, </w:t>
      </w:r>
      <w:r w:rsidR="00C8515D">
        <w:rPr>
          <w:rFonts w:ascii="Times New Roman" w:hAnsi="Times New Roman" w:cs="Times New Roman"/>
          <w:sz w:val="24"/>
          <w:szCs w:val="24"/>
        </w:rPr>
        <w:t xml:space="preserve">Kanun’da </w:t>
      </w:r>
      <w:r w:rsidRPr="001C3803">
        <w:rPr>
          <w:rFonts w:ascii="Times New Roman" w:hAnsi="Times New Roman" w:cs="Times New Roman"/>
          <w:sz w:val="24"/>
          <w:szCs w:val="24"/>
        </w:rPr>
        <w:t xml:space="preserve">belirtilen idari para </w:t>
      </w:r>
      <w:r w:rsidR="000A5B79" w:rsidRPr="001C3803">
        <w:rPr>
          <w:rFonts w:ascii="Times New Roman" w:hAnsi="Times New Roman" w:cs="Times New Roman"/>
          <w:sz w:val="24"/>
          <w:szCs w:val="24"/>
        </w:rPr>
        <w:t>cezaları ve diğer yaptırımlar uygulanır.</w:t>
      </w:r>
    </w:p>
    <w:p w14:paraId="3690522D" w14:textId="77777777" w:rsidR="00C8515D" w:rsidRPr="00F8320D" w:rsidRDefault="00C8515D" w:rsidP="00E3680E">
      <w:pPr>
        <w:spacing w:after="0" w:line="240" w:lineRule="auto"/>
        <w:ind w:firstLine="709"/>
        <w:jc w:val="both"/>
        <w:rPr>
          <w:rFonts w:ascii="Times New Roman" w:hAnsi="Times New Roman" w:cs="Times New Roman"/>
          <w:sz w:val="24"/>
          <w:szCs w:val="24"/>
        </w:rPr>
      </w:pPr>
    </w:p>
    <w:p w14:paraId="59AD46E9" w14:textId="77777777" w:rsidR="002D41B4" w:rsidRPr="00F8320D" w:rsidRDefault="002D41B4" w:rsidP="002D41B4">
      <w:pPr>
        <w:ind w:firstLine="708"/>
        <w:jc w:val="both"/>
        <w:rPr>
          <w:rFonts w:ascii="Times New Roman" w:eastAsia="Calibri" w:hAnsi="Times New Roman" w:cs="Times New Roman"/>
          <w:b/>
          <w:sz w:val="24"/>
          <w:szCs w:val="24"/>
        </w:rPr>
      </w:pPr>
      <w:r w:rsidRPr="00F8320D">
        <w:rPr>
          <w:rFonts w:ascii="Times New Roman" w:eastAsia="Calibri" w:hAnsi="Times New Roman" w:cs="Times New Roman"/>
          <w:b/>
          <w:sz w:val="24"/>
          <w:szCs w:val="24"/>
        </w:rPr>
        <w:t>Yürürlük</w:t>
      </w:r>
    </w:p>
    <w:p w14:paraId="67864C2F" w14:textId="77777777" w:rsidR="002D41B4" w:rsidRPr="00F8320D" w:rsidRDefault="002D41B4" w:rsidP="002D41B4">
      <w:pPr>
        <w:ind w:firstLine="708"/>
        <w:jc w:val="both"/>
        <w:rPr>
          <w:rFonts w:ascii="Times New Roman" w:eastAsia="Calibri" w:hAnsi="Times New Roman" w:cs="Times New Roman"/>
          <w:sz w:val="24"/>
          <w:szCs w:val="24"/>
        </w:rPr>
      </w:pPr>
      <w:r w:rsidRPr="00F8320D">
        <w:rPr>
          <w:rFonts w:ascii="Times New Roman" w:eastAsia="Calibri" w:hAnsi="Times New Roman" w:cs="Times New Roman"/>
          <w:b/>
          <w:sz w:val="24"/>
          <w:szCs w:val="24"/>
        </w:rPr>
        <w:t>Madde 1</w:t>
      </w:r>
      <w:r w:rsidR="00F8320D" w:rsidRPr="00F8320D">
        <w:rPr>
          <w:rFonts w:ascii="Times New Roman" w:eastAsia="Calibri" w:hAnsi="Times New Roman" w:cs="Times New Roman"/>
          <w:b/>
          <w:sz w:val="24"/>
          <w:szCs w:val="24"/>
        </w:rPr>
        <w:t>5</w:t>
      </w:r>
      <w:r w:rsidRPr="00F8320D">
        <w:rPr>
          <w:rFonts w:ascii="Times New Roman" w:eastAsia="Calibri" w:hAnsi="Times New Roman" w:cs="Times New Roman"/>
          <w:b/>
          <w:sz w:val="24"/>
          <w:szCs w:val="24"/>
        </w:rPr>
        <w:t xml:space="preserve"> – </w:t>
      </w:r>
      <w:r w:rsidRPr="00F8320D">
        <w:rPr>
          <w:rFonts w:ascii="Times New Roman" w:eastAsia="Calibri" w:hAnsi="Times New Roman" w:cs="Times New Roman"/>
          <w:sz w:val="24"/>
          <w:szCs w:val="24"/>
        </w:rPr>
        <w:t>(1) Bu Yönetmelik yayımı tarihinde yürürlüğe girer.</w:t>
      </w:r>
    </w:p>
    <w:p w14:paraId="2625845D" w14:textId="77777777" w:rsidR="002D41B4" w:rsidRPr="00F8320D" w:rsidRDefault="002D41B4" w:rsidP="002D41B4">
      <w:pPr>
        <w:ind w:firstLine="708"/>
        <w:jc w:val="both"/>
        <w:rPr>
          <w:rFonts w:ascii="Times New Roman" w:eastAsia="Calibri" w:hAnsi="Times New Roman" w:cs="Times New Roman"/>
          <w:b/>
          <w:sz w:val="24"/>
          <w:szCs w:val="24"/>
        </w:rPr>
      </w:pPr>
      <w:r w:rsidRPr="00F8320D">
        <w:rPr>
          <w:rFonts w:ascii="Times New Roman" w:eastAsia="Calibri" w:hAnsi="Times New Roman" w:cs="Times New Roman"/>
          <w:b/>
          <w:sz w:val="24"/>
          <w:szCs w:val="24"/>
        </w:rPr>
        <w:t>Yürütme</w:t>
      </w:r>
    </w:p>
    <w:p w14:paraId="08539CBC" w14:textId="77777777" w:rsidR="002D41B4" w:rsidRDefault="002D41B4" w:rsidP="002D41B4">
      <w:pPr>
        <w:ind w:firstLine="708"/>
        <w:jc w:val="both"/>
        <w:rPr>
          <w:rFonts w:ascii="Times New Roman" w:eastAsia="Calibri" w:hAnsi="Times New Roman" w:cs="Times New Roman"/>
          <w:sz w:val="24"/>
          <w:szCs w:val="24"/>
        </w:rPr>
      </w:pPr>
      <w:r w:rsidRPr="00F8320D">
        <w:rPr>
          <w:rFonts w:ascii="Times New Roman" w:eastAsia="Calibri" w:hAnsi="Times New Roman" w:cs="Times New Roman"/>
          <w:b/>
          <w:sz w:val="24"/>
          <w:szCs w:val="24"/>
        </w:rPr>
        <w:t>Madde 1</w:t>
      </w:r>
      <w:r w:rsidR="00F8320D" w:rsidRPr="00F8320D">
        <w:rPr>
          <w:rFonts w:ascii="Times New Roman" w:eastAsia="Calibri" w:hAnsi="Times New Roman" w:cs="Times New Roman"/>
          <w:b/>
          <w:sz w:val="24"/>
          <w:szCs w:val="24"/>
        </w:rPr>
        <w:t>6</w:t>
      </w:r>
      <w:r w:rsidRPr="00F8320D">
        <w:rPr>
          <w:rFonts w:ascii="Times New Roman" w:eastAsia="Calibri" w:hAnsi="Times New Roman" w:cs="Times New Roman"/>
          <w:b/>
          <w:sz w:val="24"/>
          <w:szCs w:val="24"/>
        </w:rPr>
        <w:t xml:space="preserve"> – </w:t>
      </w:r>
      <w:r w:rsidRPr="00F8320D">
        <w:rPr>
          <w:rFonts w:ascii="Times New Roman" w:eastAsia="Calibri" w:hAnsi="Times New Roman" w:cs="Times New Roman"/>
          <w:sz w:val="24"/>
          <w:szCs w:val="24"/>
        </w:rPr>
        <w:t xml:space="preserve">(1) Bu </w:t>
      </w:r>
      <w:r w:rsidRPr="003003AF">
        <w:rPr>
          <w:rFonts w:ascii="Times New Roman" w:eastAsia="Calibri" w:hAnsi="Times New Roman" w:cs="Times New Roman"/>
          <w:sz w:val="24"/>
          <w:szCs w:val="24"/>
        </w:rPr>
        <w:t>Yönetmelik hükümlerini Ticaret Bakanı yürütür.</w:t>
      </w:r>
    </w:p>
    <w:p w14:paraId="0AB08D93" w14:textId="77777777" w:rsidR="00F8320D" w:rsidRDefault="00F8320D" w:rsidP="002D41B4">
      <w:pPr>
        <w:ind w:firstLine="708"/>
        <w:jc w:val="both"/>
        <w:rPr>
          <w:rFonts w:ascii="Times New Roman" w:eastAsia="Calibri" w:hAnsi="Times New Roman" w:cs="Times New Roman"/>
          <w:sz w:val="24"/>
          <w:szCs w:val="24"/>
        </w:rPr>
      </w:pPr>
    </w:p>
    <w:p w14:paraId="3233F980" w14:textId="77777777" w:rsidR="00F8320D" w:rsidRDefault="00F8320D" w:rsidP="002D41B4">
      <w:pPr>
        <w:ind w:firstLine="708"/>
        <w:jc w:val="both"/>
        <w:rPr>
          <w:rFonts w:ascii="Times New Roman" w:eastAsia="Calibri" w:hAnsi="Times New Roman" w:cs="Times New Roman"/>
          <w:sz w:val="24"/>
          <w:szCs w:val="24"/>
        </w:rPr>
      </w:pPr>
    </w:p>
    <w:p w14:paraId="0EF766B7" w14:textId="77777777" w:rsidR="00F8320D" w:rsidRDefault="00F8320D" w:rsidP="002D41B4">
      <w:pPr>
        <w:ind w:firstLine="708"/>
        <w:jc w:val="both"/>
        <w:rPr>
          <w:rFonts w:ascii="Times New Roman" w:eastAsia="Calibri" w:hAnsi="Times New Roman" w:cs="Times New Roman"/>
          <w:sz w:val="24"/>
          <w:szCs w:val="24"/>
        </w:rPr>
      </w:pPr>
    </w:p>
    <w:p w14:paraId="442C2B55" w14:textId="77777777" w:rsidR="00C8515D" w:rsidRDefault="00C8515D" w:rsidP="002D41B4">
      <w:pPr>
        <w:ind w:firstLine="708"/>
        <w:jc w:val="both"/>
        <w:rPr>
          <w:rFonts w:ascii="Times New Roman" w:eastAsia="Calibri" w:hAnsi="Times New Roman" w:cs="Times New Roman"/>
          <w:sz w:val="24"/>
          <w:szCs w:val="24"/>
        </w:rPr>
      </w:pPr>
    </w:p>
    <w:p w14:paraId="6D874633" w14:textId="081BF40F" w:rsidR="00C8515D" w:rsidRDefault="00C8515D" w:rsidP="002D41B4">
      <w:pPr>
        <w:ind w:firstLine="708"/>
        <w:jc w:val="both"/>
        <w:rPr>
          <w:rFonts w:ascii="Times New Roman" w:eastAsia="Calibri" w:hAnsi="Times New Roman" w:cs="Times New Roman"/>
          <w:sz w:val="24"/>
          <w:szCs w:val="24"/>
        </w:rPr>
      </w:pPr>
    </w:p>
    <w:p w14:paraId="336EA191" w14:textId="36390168" w:rsidR="003E15A3" w:rsidRDefault="003E15A3" w:rsidP="002D41B4">
      <w:pPr>
        <w:ind w:firstLine="708"/>
        <w:jc w:val="both"/>
        <w:rPr>
          <w:rFonts w:ascii="Times New Roman" w:eastAsia="Calibri" w:hAnsi="Times New Roman" w:cs="Times New Roman"/>
          <w:sz w:val="24"/>
          <w:szCs w:val="24"/>
        </w:rPr>
      </w:pPr>
    </w:p>
    <w:p w14:paraId="43F7C26E" w14:textId="12EAD306" w:rsidR="003E15A3" w:rsidRDefault="003E15A3" w:rsidP="002D41B4">
      <w:pPr>
        <w:ind w:firstLine="708"/>
        <w:jc w:val="both"/>
        <w:rPr>
          <w:rFonts w:ascii="Times New Roman" w:eastAsia="Calibri" w:hAnsi="Times New Roman" w:cs="Times New Roman"/>
          <w:sz w:val="24"/>
          <w:szCs w:val="24"/>
        </w:rPr>
      </w:pPr>
    </w:p>
    <w:p w14:paraId="55AE5795" w14:textId="2AB1399F" w:rsidR="003E15A3" w:rsidRDefault="003E15A3" w:rsidP="002D41B4">
      <w:pPr>
        <w:ind w:firstLine="708"/>
        <w:jc w:val="both"/>
        <w:rPr>
          <w:rFonts w:ascii="Times New Roman" w:eastAsia="Calibri" w:hAnsi="Times New Roman" w:cs="Times New Roman"/>
          <w:sz w:val="24"/>
          <w:szCs w:val="24"/>
        </w:rPr>
      </w:pPr>
    </w:p>
    <w:p w14:paraId="6BFC4DB2" w14:textId="493D83B3" w:rsidR="00BA0BED" w:rsidRDefault="00BA0BED" w:rsidP="002D41B4">
      <w:pPr>
        <w:ind w:firstLine="708"/>
        <w:jc w:val="both"/>
        <w:rPr>
          <w:rFonts w:ascii="Times New Roman" w:eastAsia="Calibri" w:hAnsi="Times New Roman" w:cs="Times New Roman"/>
          <w:sz w:val="24"/>
          <w:szCs w:val="24"/>
        </w:rPr>
      </w:pPr>
    </w:p>
    <w:p w14:paraId="57F2425E" w14:textId="03E8EFE9" w:rsidR="00BA0BED" w:rsidRDefault="00BA0BED" w:rsidP="002D41B4">
      <w:pPr>
        <w:ind w:firstLine="708"/>
        <w:jc w:val="both"/>
        <w:rPr>
          <w:rFonts w:ascii="Times New Roman" w:eastAsia="Calibri" w:hAnsi="Times New Roman" w:cs="Times New Roman"/>
          <w:sz w:val="24"/>
          <w:szCs w:val="24"/>
        </w:rPr>
      </w:pPr>
    </w:p>
    <w:p w14:paraId="1A48765E" w14:textId="77777777" w:rsidR="00BA0BED" w:rsidRPr="003003AF" w:rsidRDefault="00BA0BED" w:rsidP="002D41B4">
      <w:pPr>
        <w:ind w:firstLine="708"/>
        <w:jc w:val="both"/>
        <w:rPr>
          <w:rFonts w:ascii="Times New Roman" w:eastAsia="Calibri" w:hAnsi="Times New Roman" w:cs="Times New Roman"/>
          <w:sz w:val="24"/>
          <w:szCs w:val="24"/>
        </w:rPr>
      </w:pPr>
    </w:p>
    <w:p w14:paraId="799D0910" w14:textId="77777777" w:rsidR="003F23B5" w:rsidRPr="003003AF" w:rsidRDefault="003F23B5" w:rsidP="00F73897">
      <w:pPr>
        <w:pStyle w:val="NoSpacing"/>
        <w:jc w:val="center"/>
        <w:rPr>
          <w:rFonts w:ascii="Times New Roman" w:hAnsi="Times New Roman"/>
          <w:b/>
          <w:sz w:val="24"/>
          <w:szCs w:val="24"/>
        </w:rPr>
      </w:pPr>
    </w:p>
    <w:p w14:paraId="18719271" w14:textId="77777777" w:rsidR="00F73897" w:rsidRPr="003003AF" w:rsidRDefault="00F73897" w:rsidP="00F73897">
      <w:pPr>
        <w:pStyle w:val="NoSpacing"/>
        <w:jc w:val="center"/>
        <w:rPr>
          <w:rFonts w:ascii="Times New Roman" w:hAnsi="Times New Roman"/>
          <w:b/>
          <w:sz w:val="24"/>
          <w:szCs w:val="24"/>
        </w:rPr>
      </w:pPr>
      <w:r w:rsidRPr="003003AF">
        <w:rPr>
          <w:rFonts w:ascii="Times New Roman" w:hAnsi="Times New Roman"/>
          <w:b/>
          <w:sz w:val="24"/>
          <w:szCs w:val="24"/>
        </w:rPr>
        <w:t>EK 1 – MEVZUAT LİSTESİ</w:t>
      </w:r>
    </w:p>
    <w:p w14:paraId="580BB49E" w14:textId="77777777" w:rsidR="00F73897" w:rsidRPr="003003AF" w:rsidRDefault="00F73897" w:rsidP="00F73897">
      <w:pPr>
        <w:pStyle w:val="NoSpacing"/>
        <w:jc w:val="both"/>
        <w:rPr>
          <w:rFonts w:ascii="Times New Roman" w:hAnsi="Times New Roman"/>
          <w:sz w:val="24"/>
          <w:szCs w:val="24"/>
        </w:rPr>
      </w:pPr>
    </w:p>
    <w:p w14:paraId="541CFABF"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10/7/2013 tarihli ve 28703 sayılı Resmi Gazete’de yayımlanan Yapı Malzemeleri Yönetmeliği (305/2011/AB)</w:t>
      </w:r>
    </w:p>
    <w:p w14:paraId="76CC5A0F"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1/5/2019 tarihli ve 30761 sayılı Resmi Gazete’de yayımlanan Kişisel Koruyucu Donanım Yönetmeliği (2016/425/AB)</w:t>
      </w:r>
    </w:p>
    <w:p w14:paraId="18A7E823"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 xml:space="preserve">5/5/2018 tarihli ve 30412 sayılı Resmi Gazete’de yayımlanan Gaz Yakan Cihazlara Dair Yönetmelik (2016/426/AB) </w:t>
      </w:r>
    </w:p>
    <w:p w14:paraId="7C8155C3"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30/11/2006 tarihli ve 26392 sayılı Resmi Gazete’de yayımlanan Açık Alanda Kullanılan Teçhizat Tarafından Oluşturulan Çevredeki Gürültü Emisyonu İle İlgili Yönetmelik (2000/14/AT)</w:t>
      </w:r>
    </w:p>
    <w:p w14:paraId="08C40BE2"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3/3/2009 tarihli ve 27158 sayılı Resmi Gazete’de yayımlanan Makina Emniyeti Yönetmeliği (2006/42/AT)</w:t>
      </w:r>
    </w:p>
    <w:p w14:paraId="6408A242"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 xml:space="preserve">4/10/2016 tarihli ve 29847 sayılı Resmi Gazete’de yayımlanan Oyuncak Güvenliği Yönetmeliği (2009/48/AT) </w:t>
      </w:r>
    </w:p>
    <w:p w14:paraId="3A45B0EB"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7/10/2010 tarihli ve 27722 sayılı Resmi Gazete’de yayımlanan Enerji İle İlgili Ürünlerin Çevreye Duyarlı Tasarımına İlişkin Yönetmelik (2009/125/AT)</w:t>
      </w:r>
    </w:p>
    <w:p w14:paraId="1EA0F347"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22/5/2012 tarihli ve 28300 sayılı Resmi Gazete’de yayımlanan Atık Elektrikli Ve Elektronik Eşyaların Kontrolü Yönetmeliği (2011/65/AB)</w:t>
      </w:r>
    </w:p>
    <w:p w14:paraId="1FA19E59"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2/10/2016 tarihli ve 29845 sayılı Resmi Gazete’de yayımlanan Piroteknik Maddelerin Belgelendirilmesi, Piyasaya Arzı ve Denetlenmesi Hakkında Yönetmelik (2013/29/AB)</w:t>
      </w:r>
    </w:p>
    <w:p w14:paraId="16446E9D"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5/5/2017 tarihli ve 30057 sayılı Resmi Gazete’de yayımlanan Gezi Tekneleri ve Kişisel Deniz Taşıtları Yönetmeliği (2013/53/AB)</w:t>
      </w:r>
    </w:p>
    <w:p w14:paraId="5A542BF0"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3/11/2016 tarihli ve 29877 sayılı Resmi Gazete’de yayımlanan Basit Basınçlı Kaplar Yönetmeliği (2014/29/AB)</w:t>
      </w:r>
    </w:p>
    <w:p w14:paraId="6A268B26"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2/10/2016 tarihli ve 29845 sayılı Resmi Gazete’de yayımlanan Elektromanyetik Uyumluluk Yönetmeliği(2014/30/AB)</w:t>
      </w:r>
    </w:p>
    <w:p w14:paraId="63B51F66"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2/7/2016 tarihli ve 29760 sayılı Resmi Gazete’de yayımlanan Otomatik Olmayan Tartı Aletleri Yönetmeliği (2014/31/AB)</w:t>
      </w:r>
    </w:p>
    <w:p w14:paraId="368269CA"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29/6/2016 tarihli ve 29757 sayılı Resmi Gazete’de yayımlanan Ölçü Aletleri Yönetmeliği (2014/32/AB)</w:t>
      </w:r>
    </w:p>
    <w:p w14:paraId="44214D23"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30/6/2016 tarihli ve 29758 sayılı Resmi Gazete’de yayımlanan Muhtemel Patlayıcı Ortamlarda Kullanılan Teçhizat ve Koruyucu Sistemler İle İlgili Yönetmelik (2014/34/AB)</w:t>
      </w:r>
    </w:p>
    <w:p w14:paraId="4C9920FD" w14:textId="77777777" w:rsidR="00F73897" w:rsidRPr="00C744DB"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 xml:space="preserve">2/10/2016 tarihli ve 29845 sayılı Resmi Gazete’de yayımlanan Belirli Gerilim Sınırları </w:t>
      </w:r>
      <w:r w:rsidRPr="00C744DB">
        <w:rPr>
          <w:rFonts w:ascii="Times New Roman" w:hAnsi="Times New Roman"/>
          <w:sz w:val="24"/>
          <w:szCs w:val="24"/>
        </w:rPr>
        <w:t>İçin Tasarlanan Elektrikli Ekipman İle İlgili Yönetmelik (2014/35/AB)</w:t>
      </w:r>
    </w:p>
    <w:p w14:paraId="29936B9E" w14:textId="77777777" w:rsidR="00F73897" w:rsidRPr="00C744DB" w:rsidRDefault="00CC77F0" w:rsidP="00F73897">
      <w:pPr>
        <w:pStyle w:val="NoSpacing"/>
        <w:numPr>
          <w:ilvl w:val="0"/>
          <w:numId w:val="17"/>
        </w:numPr>
        <w:jc w:val="both"/>
        <w:rPr>
          <w:rFonts w:ascii="Times New Roman" w:hAnsi="Times New Roman"/>
          <w:sz w:val="24"/>
          <w:szCs w:val="24"/>
        </w:rPr>
      </w:pPr>
      <w:r w:rsidRPr="00C744DB">
        <w:rPr>
          <w:rFonts w:ascii="Times New Roman" w:hAnsi="Times New Roman"/>
          <w:sz w:val="24"/>
          <w:szCs w:val="24"/>
        </w:rPr>
        <w:t>5</w:t>
      </w:r>
      <w:r w:rsidR="00F73897" w:rsidRPr="00C744DB">
        <w:rPr>
          <w:rFonts w:ascii="Times New Roman" w:hAnsi="Times New Roman"/>
          <w:sz w:val="24"/>
          <w:szCs w:val="24"/>
        </w:rPr>
        <w:t>/</w:t>
      </w:r>
      <w:r w:rsidRPr="00C744DB">
        <w:rPr>
          <w:rFonts w:ascii="Times New Roman" w:hAnsi="Times New Roman"/>
          <w:sz w:val="24"/>
          <w:szCs w:val="24"/>
        </w:rPr>
        <w:t>11</w:t>
      </w:r>
      <w:r w:rsidR="00F73897" w:rsidRPr="00C744DB">
        <w:rPr>
          <w:rFonts w:ascii="Times New Roman" w:hAnsi="Times New Roman"/>
          <w:sz w:val="24"/>
          <w:szCs w:val="24"/>
        </w:rPr>
        <w:t>/20</w:t>
      </w:r>
      <w:r w:rsidRPr="00C744DB">
        <w:rPr>
          <w:rFonts w:ascii="Times New Roman" w:hAnsi="Times New Roman"/>
          <w:sz w:val="24"/>
          <w:szCs w:val="24"/>
        </w:rPr>
        <w:t>20</w:t>
      </w:r>
      <w:r w:rsidR="00F73897" w:rsidRPr="00C744DB">
        <w:rPr>
          <w:rFonts w:ascii="Times New Roman" w:hAnsi="Times New Roman"/>
          <w:sz w:val="24"/>
          <w:szCs w:val="24"/>
        </w:rPr>
        <w:t xml:space="preserve"> tarihli ve </w:t>
      </w:r>
      <w:r w:rsidRPr="00C744DB">
        <w:rPr>
          <w:rFonts w:ascii="Times New Roman" w:hAnsi="Times New Roman"/>
          <w:sz w:val="24"/>
          <w:szCs w:val="24"/>
        </w:rPr>
        <w:t>31295</w:t>
      </w:r>
      <w:r w:rsidR="00F73897" w:rsidRPr="00C744DB">
        <w:rPr>
          <w:rFonts w:ascii="Times New Roman" w:hAnsi="Times New Roman"/>
          <w:sz w:val="24"/>
          <w:szCs w:val="24"/>
        </w:rPr>
        <w:t xml:space="preserve"> sayılı Resmi Gazete’de yayımlanan Telsiz Ekipmanları Yönetmeliği (</w:t>
      </w:r>
      <w:r w:rsidRPr="00C744DB">
        <w:rPr>
          <w:rFonts w:ascii="Times New Roman" w:hAnsi="Times New Roman"/>
          <w:sz w:val="24"/>
          <w:szCs w:val="24"/>
        </w:rPr>
        <w:t>2014/53/AB</w:t>
      </w:r>
      <w:r w:rsidR="00F73897" w:rsidRPr="00C744DB">
        <w:rPr>
          <w:rFonts w:ascii="Times New Roman" w:hAnsi="Times New Roman"/>
          <w:sz w:val="24"/>
          <w:szCs w:val="24"/>
        </w:rPr>
        <w:t>)</w:t>
      </w:r>
    </w:p>
    <w:p w14:paraId="179460D8" w14:textId="77777777" w:rsidR="00F73897" w:rsidRPr="003003AF" w:rsidRDefault="00F73897" w:rsidP="00F73897">
      <w:pPr>
        <w:pStyle w:val="NoSpacing"/>
        <w:numPr>
          <w:ilvl w:val="0"/>
          <w:numId w:val="17"/>
        </w:numPr>
        <w:jc w:val="both"/>
        <w:rPr>
          <w:rFonts w:ascii="Times New Roman" w:hAnsi="Times New Roman"/>
          <w:sz w:val="24"/>
          <w:szCs w:val="24"/>
        </w:rPr>
      </w:pPr>
      <w:r w:rsidRPr="003003AF">
        <w:rPr>
          <w:rFonts w:ascii="Times New Roman" w:hAnsi="Times New Roman"/>
          <w:sz w:val="24"/>
          <w:szCs w:val="24"/>
        </w:rPr>
        <w:t>3/3/2018 tarihli ve 30349 sayılı Resmi Gazete’de yayımlanan Basınçlı Ekipmanlar Yönetmeliği (2014/68/AB)</w:t>
      </w:r>
    </w:p>
    <w:p w14:paraId="32540D25" w14:textId="77777777" w:rsidR="00F73897" w:rsidRPr="003003AF" w:rsidRDefault="00F73897" w:rsidP="00EA6B6C">
      <w:pPr>
        <w:spacing w:after="0" w:line="240" w:lineRule="auto"/>
        <w:jc w:val="both"/>
        <w:rPr>
          <w:rFonts w:ascii="Times New Roman" w:hAnsi="Times New Roman" w:cs="Times New Roman"/>
          <w:sz w:val="24"/>
          <w:szCs w:val="24"/>
        </w:rPr>
      </w:pPr>
    </w:p>
    <w:sectPr w:rsidR="00F73897" w:rsidRPr="003003AF" w:rsidSect="0017759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8595B" w14:textId="77777777" w:rsidR="008C3A84" w:rsidRDefault="008C3A84" w:rsidP="00AD5D7C">
      <w:pPr>
        <w:spacing w:after="0" w:line="240" w:lineRule="auto"/>
      </w:pPr>
      <w:r>
        <w:separator/>
      </w:r>
    </w:p>
  </w:endnote>
  <w:endnote w:type="continuationSeparator" w:id="0">
    <w:p w14:paraId="30E0925D" w14:textId="77777777" w:rsidR="008C3A84" w:rsidRDefault="008C3A84" w:rsidP="00AD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F8E74" w14:textId="77777777" w:rsidR="00C0149D" w:rsidRDefault="00C0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8BD63" w14:textId="77777777" w:rsidR="00C0149D" w:rsidRDefault="00C01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A447" w14:textId="77777777" w:rsidR="00C0149D" w:rsidRDefault="00C0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F61C2" w14:textId="77777777" w:rsidR="008C3A84" w:rsidRDefault="008C3A84" w:rsidP="00AD5D7C">
      <w:pPr>
        <w:spacing w:after="0" w:line="240" w:lineRule="auto"/>
      </w:pPr>
      <w:r>
        <w:separator/>
      </w:r>
    </w:p>
  </w:footnote>
  <w:footnote w:type="continuationSeparator" w:id="0">
    <w:p w14:paraId="468DBCF6" w14:textId="77777777" w:rsidR="008C3A84" w:rsidRDefault="008C3A84" w:rsidP="00AD5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898DF" w14:textId="69B30CEC" w:rsidR="00C0149D" w:rsidRDefault="00C0149D">
    <w:pPr>
      <w:pStyle w:val="Header"/>
    </w:pPr>
    <w:r>
      <w:rPr>
        <w:noProof/>
      </w:rPr>
      <w:pict w14:anchorId="5FA22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226766"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ABB9F" w14:textId="332BE1C7" w:rsidR="00C0149D" w:rsidRDefault="00C0149D">
    <w:pPr>
      <w:pStyle w:val="Header"/>
    </w:pPr>
    <w:r>
      <w:rPr>
        <w:noProof/>
      </w:rPr>
      <w:pict w14:anchorId="04E07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226767"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9F63" w14:textId="5F0B05E8" w:rsidR="00C0149D" w:rsidRDefault="00C0149D">
    <w:pPr>
      <w:pStyle w:val="Header"/>
    </w:pPr>
    <w:r>
      <w:rPr>
        <w:noProof/>
      </w:rPr>
      <w:pict w14:anchorId="4B824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226765"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TASLA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FF6CD1"/>
    <w:multiLevelType w:val="hybridMultilevel"/>
    <w:tmpl w:val="61CC99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F041E"/>
    <w:multiLevelType w:val="hybridMultilevel"/>
    <w:tmpl w:val="20A4AD56"/>
    <w:lvl w:ilvl="0" w:tplc="041F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75EBD"/>
    <w:multiLevelType w:val="hybridMultilevel"/>
    <w:tmpl w:val="5A4C71FE"/>
    <w:lvl w:ilvl="0" w:tplc="D7AA2CEA">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15:restartNumberingAfterBreak="0">
    <w:nsid w:val="09FB0EF4"/>
    <w:multiLevelType w:val="hybridMultilevel"/>
    <w:tmpl w:val="A59CDC64"/>
    <w:lvl w:ilvl="0" w:tplc="041F0017">
      <w:start w:val="1"/>
      <w:numFmt w:val="lowerLetter"/>
      <w:lvlText w:val="%1)"/>
      <w:lvlJc w:val="left"/>
      <w:pPr>
        <w:ind w:left="786" w:hanging="360"/>
      </w:pPr>
      <w:rPr>
        <w:rFont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A5801D3"/>
    <w:multiLevelType w:val="hybridMultilevel"/>
    <w:tmpl w:val="8672521C"/>
    <w:lvl w:ilvl="0" w:tplc="4EA0BB04">
      <w:start w:val="1"/>
      <w:numFmt w:val="lowerLetter"/>
      <w:lvlText w:val="%1)"/>
      <w:lvlJc w:val="left"/>
      <w:pPr>
        <w:ind w:left="1069"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755DAF"/>
    <w:multiLevelType w:val="hybridMultilevel"/>
    <w:tmpl w:val="3EB2820C"/>
    <w:lvl w:ilvl="0" w:tplc="72106B9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27C67DFF"/>
    <w:multiLevelType w:val="hybridMultilevel"/>
    <w:tmpl w:val="E52C5874"/>
    <w:lvl w:ilvl="0" w:tplc="17A8E0AC">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15:restartNumberingAfterBreak="0">
    <w:nsid w:val="2D565918"/>
    <w:multiLevelType w:val="hybridMultilevel"/>
    <w:tmpl w:val="B625EB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581A46"/>
    <w:multiLevelType w:val="hybridMultilevel"/>
    <w:tmpl w:val="66A40E96"/>
    <w:lvl w:ilvl="0" w:tplc="041F0017">
      <w:start w:val="1"/>
      <w:numFmt w:val="lowerLetter"/>
      <w:lvlText w:val="%1)"/>
      <w:lvlJc w:val="left"/>
      <w:pPr>
        <w:ind w:left="786" w:hanging="360"/>
      </w:pPr>
      <w:rPr>
        <w:rFont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39E96005"/>
    <w:multiLevelType w:val="hybridMultilevel"/>
    <w:tmpl w:val="4A4460C8"/>
    <w:lvl w:ilvl="0" w:tplc="51A22C98">
      <w:start w:val="1"/>
      <w:numFmt w:val="lowerLetter"/>
      <w:lvlText w:val="%1)"/>
      <w:lvlJc w:val="left"/>
      <w:pPr>
        <w:ind w:left="1069"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D07348"/>
    <w:multiLevelType w:val="hybridMultilevel"/>
    <w:tmpl w:val="F8E29408"/>
    <w:lvl w:ilvl="0" w:tplc="89F2AF0C">
      <w:numFmt w:val="bullet"/>
      <w:lvlText w:val="-"/>
      <w:lvlJc w:val="left"/>
      <w:pPr>
        <w:ind w:left="786" w:hanging="360"/>
      </w:pPr>
      <w:rPr>
        <w:rFonts w:ascii="Times New Roman" w:eastAsiaTheme="minorHAnsi" w:hAnsi="Times New Roman" w:cs="Times New Roman"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4A281575"/>
    <w:multiLevelType w:val="hybridMultilevel"/>
    <w:tmpl w:val="14903528"/>
    <w:lvl w:ilvl="0" w:tplc="B9045486">
      <w:start w:val="3"/>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4DA739F7"/>
    <w:multiLevelType w:val="hybridMultilevel"/>
    <w:tmpl w:val="D50CEAC8"/>
    <w:lvl w:ilvl="0" w:tplc="6430FB3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DB1F80"/>
    <w:multiLevelType w:val="hybridMultilevel"/>
    <w:tmpl w:val="6C602A6E"/>
    <w:lvl w:ilvl="0" w:tplc="041F0017">
      <w:start w:val="1"/>
      <w:numFmt w:val="lowerLetter"/>
      <w:lvlText w:val="%1)"/>
      <w:lvlJc w:val="left"/>
      <w:pPr>
        <w:ind w:left="786" w:hanging="360"/>
      </w:pPr>
      <w:rPr>
        <w:rFont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506F6C3E"/>
    <w:multiLevelType w:val="hybridMultilevel"/>
    <w:tmpl w:val="26D295C0"/>
    <w:lvl w:ilvl="0" w:tplc="06E02B72">
      <w:start w:val="1"/>
      <w:numFmt w:val="lowerRoman"/>
      <w:lvlText w:val="(%1)"/>
      <w:lvlJc w:val="left"/>
      <w:pPr>
        <w:ind w:left="765" w:hanging="72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5" w15:restartNumberingAfterBreak="0">
    <w:nsid w:val="580866DB"/>
    <w:multiLevelType w:val="hybridMultilevel"/>
    <w:tmpl w:val="BB6A6056"/>
    <w:lvl w:ilvl="0" w:tplc="DB18E22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AA94397"/>
    <w:multiLevelType w:val="hybridMultilevel"/>
    <w:tmpl w:val="0E9856D4"/>
    <w:lvl w:ilvl="0" w:tplc="75141D2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60AD25A0"/>
    <w:multiLevelType w:val="hybridMultilevel"/>
    <w:tmpl w:val="3156F7D2"/>
    <w:lvl w:ilvl="0" w:tplc="041F0017">
      <w:start w:val="1"/>
      <w:numFmt w:val="lowerLetter"/>
      <w:lvlText w:val="%1)"/>
      <w:lvlJc w:val="left"/>
      <w:pPr>
        <w:ind w:left="990" w:hanging="360"/>
      </w:pPr>
      <w:rPr>
        <w:rFonts w:hint="default"/>
      </w:rPr>
    </w:lvl>
    <w:lvl w:ilvl="1" w:tplc="041F0003" w:tentative="1">
      <w:start w:val="1"/>
      <w:numFmt w:val="bullet"/>
      <w:lvlText w:val="o"/>
      <w:lvlJc w:val="left"/>
      <w:pPr>
        <w:ind w:left="1928" w:hanging="360"/>
      </w:pPr>
      <w:rPr>
        <w:rFonts w:ascii="Courier New" w:hAnsi="Courier New" w:cs="Courier New" w:hint="default"/>
      </w:rPr>
    </w:lvl>
    <w:lvl w:ilvl="2" w:tplc="041F0005" w:tentative="1">
      <w:start w:val="1"/>
      <w:numFmt w:val="bullet"/>
      <w:lvlText w:val=""/>
      <w:lvlJc w:val="left"/>
      <w:pPr>
        <w:ind w:left="2648" w:hanging="360"/>
      </w:pPr>
      <w:rPr>
        <w:rFonts w:ascii="Wingdings" w:hAnsi="Wingdings" w:hint="default"/>
      </w:rPr>
    </w:lvl>
    <w:lvl w:ilvl="3" w:tplc="041F0001" w:tentative="1">
      <w:start w:val="1"/>
      <w:numFmt w:val="bullet"/>
      <w:lvlText w:val=""/>
      <w:lvlJc w:val="left"/>
      <w:pPr>
        <w:ind w:left="3368" w:hanging="360"/>
      </w:pPr>
      <w:rPr>
        <w:rFonts w:ascii="Symbol" w:hAnsi="Symbol" w:hint="default"/>
      </w:rPr>
    </w:lvl>
    <w:lvl w:ilvl="4" w:tplc="041F0003" w:tentative="1">
      <w:start w:val="1"/>
      <w:numFmt w:val="bullet"/>
      <w:lvlText w:val="o"/>
      <w:lvlJc w:val="left"/>
      <w:pPr>
        <w:ind w:left="4088" w:hanging="360"/>
      </w:pPr>
      <w:rPr>
        <w:rFonts w:ascii="Courier New" w:hAnsi="Courier New" w:cs="Courier New" w:hint="default"/>
      </w:rPr>
    </w:lvl>
    <w:lvl w:ilvl="5" w:tplc="041F0005" w:tentative="1">
      <w:start w:val="1"/>
      <w:numFmt w:val="bullet"/>
      <w:lvlText w:val=""/>
      <w:lvlJc w:val="left"/>
      <w:pPr>
        <w:ind w:left="4808" w:hanging="360"/>
      </w:pPr>
      <w:rPr>
        <w:rFonts w:ascii="Wingdings" w:hAnsi="Wingdings" w:hint="default"/>
      </w:rPr>
    </w:lvl>
    <w:lvl w:ilvl="6" w:tplc="041F0001" w:tentative="1">
      <w:start w:val="1"/>
      <w:numFmt w:val="bullet"/>
      <w:lvlText w:val=""/>
      <w:lvlJc w:val="left"/>
      <w:pPr>
        <w:ind w:left="5528" w:hanging="360"/>
      </w:pPr>
      <w:rPr>
        <w:rFonts w:ascii="Symbol" w:hAnsi="Symbol" w:hint="default"/>
      </w:rPr>
    </w:lvl>
    <w:lvl w:ilvl="7" w:tplc="041F0003" w:tentative="1">
      <w:start w:val="1"/>
      <w:numFmt w:val="bullet"/>
      <w:lvlText w:val="o"/>
      <w:lvlJc w:val="left"/>
      <w:pPr>
        <w:ind w:left="6248" w:hanging="360"/>
      </w:pPr>
      <w:rPr>
        <w:rFonts w:ascii="Courier New" w:hAnsi="Courier New" w:cs="Courier New" w:hint="default"/>
      </w:rPr>
    </w:lvl>
    <w:lvl w:ilvl="8" w:tplc="041F0005" w:tentative="1">
      <w:start w:val="1"/>
      <w:numFmt w:val="bullet"/>
      <w:lvlText w:val=""/>
      <w:lvlJc w:val="left"/>
      <w:pPr>
        <w:ind w:left="6968" w:hanging="360"/>
      </w:pPr>
      <w:rPr>
        <w:rFonts w:ascii="Wingdings" w:hAnsi="Wingdings" w:hint="default"/>
      </w:rPr>
    </w:lvl>
  </w:abstractNum>
  <w:abstractNum w:abstractNumId="18" w15:restartNumberingAfterBreak="0">
    <w:nsid w:val="650C48AA"/>
    <w:multiLevelType w:val="hybridMultilevel"/>
    <w:tmpl w:val="43EAD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C41B1"/>
    <w:multiLevelType w:val="hybridMultilevel"/>
    <w:tmpl w:val="B3D80C3A"/>
    <w:lvl w:ilvl="0" w:tplc="1932FB2E">
      <w:start w:val="5"/>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0" w15:restartNumberingAfterBreak="0">
    <w:nsid w:val="75033E81"/>
    <w:multiLevelType w:val="hybridMultilevel"/>
    <w:tmpl w:val="5550514E"/>
    <w:lvl w:ilvl="0" w:tplc="041F0017">
      <w:start w:val="1"/>
      <w:numFmt w:val="lowerLetter"/>
      <w:lvlText w:val="%1)"/>
      <w:lvlJc w:val="left"/>
      <w:pPr>
        <w:ind w:left="928" w:hanging="360"/>
      </w:pPr>
      <w:rPr>
        <w:rFont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abstractNumId w:val="10"/>
  </w:num>
  <w:num w:numId="2">
    <w:abstractNumId w:val="16"/>
  </w:num>
  <w:num w:numId="3">
    <w:abstractNumId w:val="18"/>
  </w:num>
  <w:num w:numId="4">
    <w:abstractNumId w:val="12"/>
  </w:num>
  <w:num w:numId="5">
    <w:abstractNumId w:val="9"/>
  </w:num>
  <w:num w:numId="6">
    <w:abstractNumId w:val="14"/>
  </w:num>
  <w:num w:numId="7">
    <w:abstractNumId w:val="6"/>
  </w:num>
  <w:num w:numId="8">
    <w:abstractNumId w:val="0"/>
  </w:num>
  <w:num w:numId="9">
    <w:abstractNumId w:val="7"/>
  </w:num>
  <w:num w:numId="10">
    <w:abstractNumId w:val="1"/>
  </w:num>
  <w:num w:numId="11">
    <w:abstractNumId w:val="3"/>
  </w:num>
  <w:num w:numId="12">
    <w:abstractNumId w:val="13"/>
  </w:num>
  <w:num w:numId="13">
    <w:abstractNumId w:val="20"/>
  </w:num>
  <w:num w:numId="14">
    <w:abstractNumId w:val="17"/>
  </w:num>
  <w:num w:numId="15">
    <w:abstractNumId w:val="8"/>
  </w:num>
  <w:num w:numId="16">
    <w:abstractNumId w:val="2"/>
  </w:num>
  <w:num w:numId="17">
    <w:abstractNumId w:val="5"/>
  </w:num>
  <w:num w:numId="18">
    <w:abstractNumId w:val="15"/>
  </w:num>
  <w:num w:numId="19">
    <w:abstractNumId w:val="19"/>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B7"/>
    <w:rsid w:val="00026AF3"/>
    <w:rsid w:val="00031DF3"/>
    <w:rsid w:val="00050E89"/>
    <w:rsid w:val="00073FC6"/>
    <w:rsid w:val="00085BED"/>
    <w:rsid w:val="00086464"/>
    <w:rsid w:val="00090A14"/>
    <w:rsid w:val="00092331"/>
    <w:rsid w:val="0009727E"/>
    <w:rsid w:val="000A5B79"/>
    <w:rsid w:val="000B7E34"/>
    <w:rsid w:val="000C327C"/>
    <w:rsid w:val="000C3CEF"/>
    <w:rsid w:val="000C617E"/>
    <w:rsid w:val="000D634B"/>
    <w:rsid w:val="0010178C"/>
    <w:rsid w:val="0012376A"/>
    <w:rsid w:val="00127478"/>
    <w:rsid w:val="00127E82"/>
    <w:rsid w:val="00130A8B"/>
    <w:rsid w:val="00153FAE"/>
    <w:rsid w:val="001552CA"/>
    <w:rsid w:val="00157CBA"/>
    <w:rsid w:val="00163A24"/>
    <w:rsid w:val="001659F0"/>
    <w:rsid w:val="00165FF9"/>
    <w:rsid w:val="0016707B"/>
    <w:rsid w:val="00167912"/>
    <w:rsid w:val="00174591"/>
    <w:rsid w:val="00177599"/>
    <w:rsid w:val="00184B66"/>
    <w:rsid w:val="00190FDF"/>
    <w:rsid w:val="0019484D"/>
    <w:rsid w:val="001970F4"/>
    <w:rsid w:val="001A17FE"/>
    <w:rsid w:val="001A36D1"/>
    <w:rsid w:val="001A41FA"/>
    <w:rsid w:val="001A62D9"/>
    <w:rsid w:val="001A6DF4"/>
    <w:rsid w:val="001B0BA7"/>
    <w:rsid w:val="001B5F04"/>
    <w:rsid w:val="001C18CE"/>
    <w:rsid w:val="001C1D84"/>
    <w:rsid w:val="001C3803"/>
    <w:rsid w:val="001D41DD"/>
    <w:rsid w:val="001D5737"/>
    <w:rsid w:val="001E6704"/>
    <w:rsid w:val="001E7CB1"/>
    <w:rsid w:val="001F1E7E"/>
    <w:rsid w:val="0022216A"/>
    <w:rsid w:val="002238F4"/>
    <w:rsid w:val="002249A9"/>
    <w:rsid w:val="00224AA8"/>
    <w:rsid w:val="00225713"/>
    <w:rsid w:val="002355C9"/>
    <w:rsid w:val="00235778"/>
    <w:rsid w:val="00245301"/>
    <w:rsid w:val="002501E1"/>
    <w:rsid w:val="002548D2"/>
    <w:rsid w:val="002615D2"/>
    <w:rsid w:val="00267805"/>
    <w:rsid w:val="00270CE9"/>
    <w:rsid w:val="00271272"/>
    <w:rsid w:val="002742F0"/>
    <w:rsid w:val="00284A61"/>
    <w:rsid w:val="0029352D"/>
    <w:rsid w:val="002B2425"/>
    <w:rsid w:val="002B57C5"/>
    <w:rsid w:val="002B71A7"/>
    <w:rsid w:val="002B7BF8"/>
    <w:rsid w:val="002B7C3E"/>
    <w:rsid w:val="002D41B4"/>
    <w:rsid w:val="002D5FA5"/>
    <w:rsid w:val="002E3E12"/>
    <w:rsid w:val="002E5CF5"/>
    <w:rsid w:val="002E69AF"/>
    <w:rsid w:val="002F0E77"/>
    <w:rsid w:val="002F33CA"/>
    <w:rsid w:val="003003AF"/>
    <w:rsid w:val="00301C52"/>
    <w:rsid w:val="0031245B"/>
    <w:rsid w:val="00312850"/>
    <w:rsid w:val="00313800"/>
    <w:rsid w:val="00316BAC"/>
    <w:rsid w:val="00323B9C"/>
    <w:rsid w:val="00340623"/>
    <w:rsid w:val="003427A4"/>
    <w:rsid w:val="0035270F"/>
    <w:rsid w:val="0036266F"/>
    <w:rsid w:val="00375C41"/>
    <w:rsid w:val="003818E1"/>
    <w:rsid w:val="00382040"/>
    <w:rsid w:val="00392413"/>
    <w:rsid w:val="003B0F20"/>
    <w:rsid w:val="003B6FEA"/>
    <w:rsid w:val="003C17BF"/>
    <w:rsid w:val="003C257C"/>
    <w:rsid w:val="003C285D"/>
    <w:rsid w:val="003C2F57"/>
    <w:rsid w:val="003C4156"/>
    <w:rsid w:val="003C6AA2"/>
    <w:rsid w:val="003C75C6"/>
    <w:rsid w:val="003D5594"/>
    <w:rsid w:val="003E0057"/>
    <w:rsid w:val="003E0E8C"/>
    <w:rsid w:val="003E15A3"/>
    <w:rsid w:val="003E191D"/>
    <w:rsid w:val="003E519D"/>
    <w:rsid w:val="003E6EF6"/>
    <w:rsid w:val="003F23B5"/>
    <w:rsid w:val="003F7766"/>
    <w:rsid w:val="00410CC8"/>
    <w:rsid w:val="004111CE"/>
    <w:rsid w:val="004218B6"/>
    <w:rsid w:val="0042227A"/>
    <w:rsid w:val="004268BE"/>
    <w:rsid w:val="00432C7F"/>
    <w:rsid w:val="00453E75"/>
    <w:rsid w:val="004547B7"/>
    <w:rsid w:val="00462279"/>
    <w:rsid w:val="00463241"/>
    <w:rsid w:val="00470306"/>
    <w:rsid w:val="00474650"/>
    <w:rsid w:val="00477AE8"/>
    <w:rsid w:val="004927F9"/>
    <w:rsid w:val="00496C31"/>
    <w:rsid w:val="004A4B46"/>
    <w:rsid w:val="004B165B"/>
    <w:rsid w:val="004B2A4F"/>
    <w:rsid w:val="004C1541"/>
    <w:rsid w:val="004C56C2"/>
    <w:rsid w:val="004C56D7"/>
    <w:rsid w:val="004D2495"/>
    <w:rsid w:val="004D2FBB"/>
    <w:rsid w:val="004D5F8C"/>
    <w:rsid w:val="004D7A16"/>
    <w:rsid w:val="004E0E64"/>
    <w:rsid w:val="004E1F74"/>
    <w:rsid w:val="00504DDF"/>
    <w:rsid w:val="00505960"/>
    <w:rsid w:val="005071F8"/>
    <w:rsid w:val="00513BF4"/>
    <w:rsid w:val="0052029B"/>
    <w:rsid w:val="00520C01"/>
    <w:rsid w:val="0052270C"/>
    <w:rsid w:val="0052376E"/>
    <w:rsid w:val="00526247"/>
    <w:rsid w:val="00526365"/>
    <w:rsid w:val="0053274E"/>
    <w:rsid w:val="00551FD8"/>
    <w:rsid w:val="005523AC"/>
    <w:rsid w:val="005610D6"/>
    <w:rsid w:val="00561ECF"/>
    <w:rsid w:val="00564128"/>
    <w:rsid w:val="00575537"/>
    <w:rsid w:val="00575AF3"/>
    <w:rsid w:val="00581AEE"/>
    <w:rsid w:val="005822D5"/>
    <w:rsid w:val="005864C5"/>
    <w:rsid w:val="005870ED"/>
    <w:rsid w:val="005A054B"/>
    <w:rsid w:val="005A3B10"/>
    <w:rsid w:val="005A56F9"/>
    <w:rsid w:val="005B19D0"/>
    <w:rsid w:val="005C377D"/>
    <w:rsid w:val="005D3693"/>
    <w:rsid w:val="005E4E96"/>
    <w:rsid w:val="005F6D9D"/>
    <w:rsid w:val="0060280D"/>
    <w:rsid w:val="0060745A"/>
    <w:rsid w:val="00620830"/>
    <w:rsid w:val="00620E4E"/>
    <w:rsid w:val="00623E2D"/>
    <w:rsid w:val="0062645B"/>
    <w:rsid w:val="006311FA"/>
    <w:rsid w:val="006319A3"/>
    <w:rsid w:val="0063444C"/>
    <w:rsid w:val="006353C0"/>
    <w:rsid w:val="006400C5"/>
    <w:rsid w:val="00650988"/>
    <w:rsid w:val="00656753"/>
    <w:rsid w:val="00660739"/>
    <w:rsid w:val="006633BB"/>
    <w:rsid w:val="00672A8C"/>
    <w:rsid w:val="00675AF1"/>
    <w:rsid w:val="006A39FC"/>
    <w:rsid w:val="006C7989"/>
    <w:rsid w:val="006D0940"/>
    <w:rsid w:val="006D221D"/>
    <w:rsid w:val="006E18B3"/>
    <w:rsid w:val="006E4F1F"/>
    <w:rsid w:val="006F39A0"/>
    <w:rsid w:val="006F6834"/>
    <w:rsid w:val="006F7B38"/>
    <w:rsid w:val="00700C4B"/>
    <w:rsid w:val="007202B4"/>
    <w:rsid w:val="007265BB"/>
    <w:rsid w:val="007323E7"/>
    <w:rsid w:val="007437B8"/>
    <w:rsid w:val="00745101"/>
    <w:rsid w:val="00750D50"/>
    <w:rsid w:val="00760471"/>
    <w:rsid w:val="007654A1"/>
    <w:rsid w:val="007667D9"/>
    <w:rsid w:val="007864D0"/>
    <w:rsid w:val="00786ED7"/>
    <w:rsid w:val="007A4F70"/>
    <w:rsid w:val="007B2A2E"/>
    <w:rsid w:val="007C2A97"/>
    <w:rsid w:val="007D226C"/>
    <w:rsid w:val="007D4D96"/>
    <w:rsid w:val="007D7C59"/>
    <w:rsid w:val="007E116C"/>
    <w:rsid w:val="007F0602"/>
    <w:rsid w:val="007F23B8"/>
    <w:rsid w:val="008029E8"/>
    <w:rsid w:val="00811DA9"/>
    <w:rsid w:val="008132DE"/>
    <w:rsid w:val="008334CB"/>
    <w:rsid w:val="00836BA8"/>
    <w:rsid w:val="00841693"/>
    <w:rsid w:val="00842F7C"/>
    <w:rsid w:val="00861303"/>
    <w:rsid w:val="00864C37"/>
    <w:rsid w:val="00864FCE"/>
    <w:rsid w:val="00866E96"/>
    <w:rsid w:val="00874751"/>
    <w:rsid w:val="008769AF"/>
    <w:rsid w:val="00882265"/>
    <w:rsid w:val="00892485"/>
    <w:rsid w:val="00892871"/>
    <w:rsid w:val="008A7E2F"/>
    <w:rsid w:val="008B00C7"/>
    <w:rsid w:val="008B3020"/>
    <w:rsid w:val="008C3A84"/>
    <w:rsid w:val="008D18E0"/>
    <w:rsid w:val="008D46BD"/>
    <w:rsid w:val="008D55F3"/>
    <w:rsid w:val="008E5910"/>
    <w:rsid w:val="008E7821"/>
    <w:rsid w:val="008F2D5A"/>
    <w:rsid w:val="0090079F"/>
    <w:rsid w:val="009047F4"/>
    <w:rsid w:val="0090566B"/>
    <w:rsid w:val="009120D4"/>
    <w:rsid w:val="00921AEC"/>
    <w:rsid w:val="00932C0F"/>
    <w:rsid w:val="00952F0C"/>
    <w:rsid w:val="009531EB"/>
    <w:rsid w:val="00953427"/>
    <w:rsid w:val="00956A84"/>
    <w:rsid w:val="009605D2"/>
    <w:rsid w:val="00960EA7"/>
    <w:rsid w:val="00965269"/>
    <w:rsid w:val="00974AE9"/>
    <w:rsid w:val="009779EC"/>
    <w:rsid w:val="00977D1C"/>
    <w:rsid w:val="0098148C"/>
    <w:rsid w:val="0098567A"/>
    <w:rsid w:val="00995FEB"/>
    <w:rsid w:val="009974CE"/>
    <w:rsid w:val="009A2DD4"/>
    <w:rsid w:val="009B3015"/>
    <w:rsid w:val="009C6575"/>
    <w:rsid w:val="009F5EFA"/>
    <w:rsid w:val="009F63B6"/>
    <w:rsid w:val="00A01676"/>
    <w:rsid w:val="00A0235A"/>
    <w:rsid w:val="00A02F69"/>
    <w:rsid w:val="00A0523D"/>
    <w:rsid w:val="00A208D3"/>
    <w:rsid w:val="00A22009"/>
    <w:rsid w:val="00A231C3"/>
    <w:rsid w:val="00A32337"/>
    <w:rsid w:val="00A5455D"/>
    <w:rsid w:val="00A56900"/>
    <w:rsid w:val="00A62CB9"/>
    <w:rsid w:val="00A64C39"/>
    <w:rsid w:val="00A660E8"/>
    <w:rsid w:val="00A73B69"/>
    <w:rsid w:val="00A76C20"/>
    <w:rsid w:val="00A82294"/>
    <w:rsid w:val="00A84702"/>
    <w:rsid w:val="00A870EB"/>
    <w:rsid w:val="00A87DCE"/>
    <w:rsid w:val="00A90263"/>
    <w:rsid w:val="00AA27E8"/>
    <w:rsid w:val="00AA3948"/>
    <w:rsid w:val="00AB73AA"/>
    <w:rsid w:val="00AD37BA"/>
    <w:rsid w:val="00AD5D7C"/>
    <w:rsid w:val="00AE03D5"/>
    <w:rsid w:val="00AE03DC"/>
    <w:rsid w:val="00B048DE"/>
    <w:rsid w:val="00B0700B"/>
    <w:rsid w:val="00B136AE"/>
    <w:rsid w:val="00B21238"/>
    <w:rsid w:val="00B372F6"/>
    <w:rsid w:val="00B453DB"/>
    <w:rsid w:val="00B47E0F"/>
    <w:rsid w:val="00B5035A"/>
    <w:rsid w:val="00B517CE"/>
    <w:rsid w:val="00B53F36"/>
    <w:rsid w:val="00B54380"/>
    <w:rsid w:val="00B574CD"/>
    <w:rsid w:val="00B6744A"/>
    <w:rsid w:val="00B72AED"/>
    <w:rsid w:val="00B80443"/>
    <w:rsid w:val="00B84C0C"/>
    <w:rsid w:val="00B87FD6"/>
    <w:rsid w:val="00B93235"/>
    <w:rsid w:val="00B9377A"/>
    <w:rsid w:val="00BA07AB"/>
    <w:rsid w:val="00BA0BED"/>
    <w:rsid w:val="00BA3B62"/>
    <w:rsid w:val="00BA43F8"/>
    <w:rsid w:val="00BB0EEB"/>
    <w:rsid w:val="00BC0172"/>
    <w:rsid w:val="00BC32CB"/>
    <w:rsid w:val="00BD48C2"/>
    <w:rsid w:val="00BE03DD"/>
    <w:rsid w:val="00BE5AB9"/>
    <w:rsid w:val="00C0149D"/>
    <w:rsid w:val="00C01597"/>
    <w:rsid w:val="00C02523"/>
    <w:rsid w:val="00C02ACE"/>
    <w:rsid w:val="00C06FB3"/>
    <w:rsid w:val="00C07AA5"/>
    <w:rsid w:val="00C13B3E"/>
    <w:rsid w:val="00C1577A"/>
    <w:rsid w:val="00C32CFE"/>
    <w:rsid w:val="00C41659"/>
    <w:rsid w:val="00C4511B"/>
    <w:rsid w:val="00C47C29"/>
    <w:rsid w:val="00C60E3D"/>
    <w:rsid w:val="00C6493E"/>
    <w:rsid w:val="00C674DC"/>
    <w:rsid w:val="00C744DB"/>
    <w:rsid w:val="00C80C35"/>
    <w:rsid w:val="00C814EF"/>
    <w:rsid w:val="00C8383C"/>
    <w:rsid w:val="00C8515D"/>
    <w:rsid w:val="00CA24F7"/>
    <w:rsid w:val="00CC26B1"/>
    <w:rsid w:val="00CC77F0"/>
    <w:rsid w:val="00CD6453"/>
    <w:rsid w:val="00CE2A39"/>
    <w:rsid w:val="00CE4D2B"/>
    <w:rsid w:val="00CF4E0A"/>
    <w:rsid w:val="00CF7EA6"/>
    <w:rsid w:val="00D01ADE"/>
    <w:rsid w:val="00D1232D"/>
    <w:rsid w:val="00D145BF"/>
    <w:rsid w:val="00D30E37"/>
    <w:rsid w:val="00D418BA"/>
    <w:rsid w:val="00D451AC"/>
    <w:rsid w:val="00D46DE0"/>
    <w:rsid w:val="00D72881"/>
    <w:rsid w:val="00D938CF"/>
    <w:rsid w:val="00D9632F"/>
    <w:rsid w:val="00D96983"/>
    <w:rsid w:val="00DA08B5"/>
    <w:rsid w:val="00DA13A3"/>
    <w:rsid w:val="00DB0B49"/>
    <w:rsid w:val="00DB4DE8"/>
    <w:rsid w:val="00DC3583"/>
    <w:rsid w:val="00DC78BE"/>
    <w:rsid w:val="00DC7B53"/>
    <w:rsid w:val="00DD380B"/>
    <w:rsid w:val="00DD3E8B"/>
    <w:rsid w:val="00DD4926"/>
    <w:rsid w:val="00DE66DF"/>
    <w:rsid w:val="00DE77EA"/>
    <w:rsid w:val="00DF15C7"/>
    <w:rsid w:val="00DF446E"/>
    <w:rsid w:val="00E008BE"/>
    <w:rsid w:val="00E13900"/>
    <w:rsid w:val="00E15C82"/>
    <w:rsid w:val="00E1613C"/>
    <w:rsid w:val="00E179ED"/>
    <w:rsid w:val="00E20CBA"/>
    <w:rsid w:val="00E261A7"/>
    <w:rsid w:val="00E34DC4"/>
    <w:rsid w:val="00E35590"/>
    <w:rsid w:val="00E3680E"/>
    <w:rsid w:val="00E40D15"/>
    <w:rsid w:val="00E47CF5"/>
    <w:rsid w:val="00E50D41"/>
    <w:rsid w:val="00E533BD"/>
    <w:rsid w:val="00E640A5"/>
    <w:rsid w:val="00E70E47"/>
    <w:rsid w:val="00E73FBB"/>
    <w:rsid w:val="00E758FD"/>
    <w:rsid w:val="00E846B4"/>
    <w:rsid w:val="00E86152"/>
    <w:rsid w:val="00E861F5"/>
    <w:rsid w:val="00E94B69"/>
    <w:rsid w:val="00EA6B6C"/>
    <w:rsid w:val="00EB7EF1"/>
    <w:rsid w:val="00EC4002"/>
    <w:rsid w:val="00ED0A7F"/>
    <w:rsid w:val="00ED1223"/>
    <w:rsid w:val="00EE27ED"/>
    <w:rsid w:val="00EF5E49"/>
    <w:rsid w:val="00F04B0A"/>
    <w:rsid w:val="00F06F02"/>
    <w:rsid w:val="00F3277A"/>
    <w:rsid w:val="00F33182"/>
    <w:rsid w:val="00F440D2"/>
    <w:rsid w:val="00F44F5D"/>
    <w:rsid w:val="00F50958"/>
    <w:rsid w:val="00F51E33"/>
    <w:rsid w:val="00F63813"/>
    <w:rsid w:val="00F67491"/>
    <w:rsid w:val="00F73897"/>
    <w:rsid w:val="00F8320D"/>
    <w:rsid w:val="00F8651D"/>
    <w:rsid w:val="00F87184"/>
    <w:rsid w:val="00F9082D"/>
    <w:rsid w:val="00FA7398"/>
    <w:rsid w:val="00FB4E5F"/>
    <w:rsid w:val="00FB6F8B"/>
    <w:rsid w:val="00FB7925"/>
    <w:rsid w:val="00FC0DCC"/>
    <w:rsid w:val="00FD6A58"/>
    <w:rsid w:val="00FE4A32"/>
    <w:rsid w:val="00FE6DA3"/>
    <w:rsid w:val="00FF22C8"/>
    <w:rsid w:val="00FF3DAB"/>
    <w:rsid w:val="00FF691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C733CC"/>
  <w15:docId w15:val="{F7BC68EC-FB4C-4102-B03B-E39DBD18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D5A"/>
    <w:pPr>
      <w:ind w:left="720"/>
      <w:contextualSpacing/>
    </w:pPr>
  </w:style>
  <w:style w:type="character" w:styleId="Hyperlink">
    <w:name w:val="Hyperlink"/>
    <w:basedOn w:val="DefaultParagraphFont"/>
    <w:uiPriority w:val="99"/>
    <w:unhideWhenUsed/>
    <w:rsid w:val="00F06F02"/>
    <w:rPr>
      <w:color w:val="0563C1" w:themeColor="hyperlink"/>
      <w:u w:val="single"/>
    </w:rPr>
  </w:style>
  <w:style w:type="character" w:styleId="CommentReference">
    <w:name w:val="annotation reference"/>
    <w:basedOn w:val="DefaultParagraphFont"/>
    <w:uiPriority w:val="99"/>
    <w:semiHidden/>
    <w:unhideWhenUsed/>
    <w:rsid w:val="004218B6"/>
    <w:rPr>
      <w:sz w:val="16"/>
      <w:szCs w:val="16"/>
    </w:rPr>
  </w:style>
  <w:style w:type="paragraph" w:styleId="CommentText">
    <w:name w:val="annotation text"/>
    <w:basedOn w:val="Normal"/>
    <w:link w:val="CommentTextChar"/>
    <w:uiPriority w:val="99"/>
    <w:unhideWhenUsed/>
    <w:rsid w:val="004218B6"/>
    <w:pPr>
      <w:spacing w:line="240" w:lineRule="auto"/>
    </w:pPr>
    <w:rPr>
      <w:sz w:val="20"/>
      <w:szCs w:val="20"/>
    </w:rPr>
  </w:style>
  <w:style w:type="character" w:customStyle="1" w:styleId="CommentTextChar">
    <w:name w:val="Comment Text Char"/>
    <w:basedOn w:val="DefaultParagraphFont"/>
    <w:link w:val="CommentText"/>
    <w:uiPriority w:val="99"/>
    <w:rsid w:val="004218B6"/>
    <w:rPr>
      <w:sz w:val="20"/>
      <w:szCs w:val="20"/>
    </w:rPr>
  </w:style>
  <w:style w:type="paragraph" w:styleId="CommentSubject">
    <w:name w:val="annotation subject"/>
    <w:basedOn w:val="CommentText"/>
    <w:next w:val="CommentText"/>
    <w:link w:val="CommentSubjectChar"/>
    <w:uiPriority w:val="99"/>
    <w:semiHidden/>
    <w:unhideWhenUsed/>
    <w:rsid w:val="004218B6"/>
    <w:rPr>
      <w:b/>
      <w:bCs/>
    </w:rPr>
  </w:style>
  <w:style w:type="character" w:customStyle="1" w:styleId="CommentSubjectChar">
    <w:name w:val="Comment Subject Char"/>
    <w:basedOn w:val="CommentTextChar"/>
    <w:link w:val="CommentSubject"/>
    <w:uiPriority w:val="99"/>
    <w:semiHidden/>
    <w:rsid w:val="004218B6"/>
    <w:rPr>
      <w:b/>
      <w:bCs/>
      <w:sz w:val="20"/>
      <w:szCs w:val="20"/>
    </w:rPr>
  </w:style>
  <w:style w:type="paragraph" w:styleId="BalloonText">
    <w:name w:val="Balloon Text"/>
    <w:basedOn w:val="Normal"/>
    <w:link w:val="BalloonTextChar"/>
    <w:uiPriority w:val="99"/>
    <w:semiHidden/>
    <w:unhideWhenUsed/>
    <w:rsid w:val="00421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B6"/>
    <w:rPr>
      <w:rFonts w:ascii="Segoe UI" w:hAnsi="Segoe UI" w:cs="Segoe UI"/>
      <w:sz w:val="18"/>
      <w:szCs w:val="18"/>
    </w:rPr>
  </w:style>
  <w:style w:type="paragraph" w:customStyle="1" w:styleId="3-normalyaz">
    <w:name w:val="3-normalyaz"/>
    <w:basedOn w:val="Normal"/>
    <w:rsid w:val="00513B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DefaultParagraphFont"/>
    <w:rsid w:val="00513BF4"/>
  </w:style>
  <w:style w:type="paragraph" w:customStyle="1" w:styleId="Default">
    <w:name w:val="Default"/>
    <w:rsid w:val="00E86152"/>
    <w:pPr>
      <w:autoSpaceDE w:val="0"/>
      <w:autoSpaceDN w:val="0"/>
      <w:adjustRightInd w:val="0"/>
      <w:spacing w:after="0" w:line="240" w:lineRule="auto"/>
    </w:pPr>
    <w:rPr>
      <w:rFonts w:ascii="EUAlbertina" w:hAnsi="EUAlbertina" w:cs="EUAlbertina"/>
      <w:color w:val="000000"/>
      <w:sz w:val="24"/>
      <w:szCs w:val="24"/>
    </w:rPr>
  </w:style>
  <w:style w:type="paragraph" w:styleId="Revision">
    <w:name w:val="Revision"/>
    <w:hidden/>
    <w:uiPriority w:val="99"/>
    <w:semiHidden/>
    <w:rsid w:val="0010178C"/>
    <w:pPr>
      <w:spacing w:after="0" w:line="240" w:lineRule="auto"/>
    </w:pPr>
  </w:style>
  <w:style w:type="character" w:styleId="Strong">
    <w:name w:val="Strong"/>
    <w:basedOn w:val="DefaultParagraphFont"/>
    <w:uiPriority w:val="22"/>
    <w:qFormat/>
    <w:rsid w:val="00496C31"/>
    <w:rPr>
      <w:b/>
      <w:bCs/>
    </w:rPr>
  </w:style>
  <w:style w:type="paragraph" w:styleId="NoSpacing">
    <w:name w:val="No Spacing"/>
    <w:uiPriority w:val="1"/>
    <w:qFormat/>
    <w:rsid w:val="00C814EF"/>
    <w:pPr>
      <w:spacing w:after="0" w:line="240" w:lineRule="auto"/>
    </w:pPr>
    <w:rPr>
      <w:rFonts w:eastAsiaTheme="minorEastAsia" w:cs="Times New Roman"/>
    </w:rPr>
  </w:style>
  <w:style w:type="paragraph" w:styleId="Header">
    <w:name w:val="header"/>
    <w:basedOn w:val="Normal"/>
    <w:link w:val="HeaderChar"/>
    <w:uiPriority w:val="99"/>
    <w:unhideWhenUsed/>
    <w:rsid w:val="00AD5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D7C"/>
  </w:style>
  <w:style w:type="paragraph" w:styleId="Footer">
    <w:name w:val="footer"/>
    <w:basedOn w:val="Normal"/>
    <w:link w:val="FooterChar"/>
    <w:uiPriority w:val="99"/>
    <w:unhideWhenUsed/>
    <w:rsid w:val="00AD5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914284">
      <w:bodyDiv w:val="1"/>
      <w:marLeft w:val="0"/>
      <w:marRight w:val="0"/>
      <w:marTop w:val="0"/>
      <w:marBottom w:val="0"/>
      <w:divBdr>
        <w:top w:val="none" w:sz="0" w:space="0" w:color="auto"/>
        <w:left w:val="none" w:sz="0" w:space="0" w:color="auto"/>
        <w:bottom w:val="none" w:sz="0" w:space="0" w:color="auto"/>
        <w:right w:val="none" w:sz="0" w:space="0" w:color="auto"/>
      </w:divBdr>
    </w:div>
    <w:div w:id="1715733360">
      <w:bodyDiv w:val="1"/>
      <w:marLeft w:val="0"/>
      <w:marRight w:val="0"/>
      <w:marTop w:val="0"/>
      <w:marBottom w:val="0"/>
      <w:divBdr>
        <w:top w:val="none" w:sz="0" w:space="0" w:color="auto"/>
        <w:left w:val="none" w:sz="0" w:space="0" w:color="auto"/>
        <w:bottom w:val="none" w:sz="0" w:space="0" w:color="auto"/>
        <w:right w:val="none" w:sz="0" w:space="0" w:color="auto"/>
      </w:divBdr>
    </w:div>
    <w:div w:id="18209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D500-0B47-4D5A-AA52-FA989E3E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2944</Words>
  <Characters>16784</Characters>
  <Application>Microsoft Office Word</Application>
  <DocSecurity>0</DocSecurity>
  <Lines>139</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Gümrük ve Ticaret Bakanlığı</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 Yavuz Aktaş</dc:creator>
  <cp:lastModifiedBy>S. Tuncer Erdoğan</cp:lastModifiedBy>
  <cp:revision>74</cp:revision>
  <cp:lastPrinted>2019-08-23T11:56:00Z</cp:lastPrinted>
  <dcterms:created xsi:type="dcterms:W3CDTF">2020-11-23T07:20:00Z</dcterms:created>
  <dcterms:modified xsi:type="dcterms:W3CDTF">2020-12-16T11:15:00Z</dcterms:modified>
</cp:coreProperties>
</file>