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14003C" w14:textId="791D0990" w:rsidR="00421846" w:rsidRPr="00CC160B" w:rsidRDefault="00421846" w:rsidP="00641B72">
      <w:pPr>
        <w:pStyle w:val="NoSpacing"/>
        <w:jc w:val="center"/>
        <w:rPr>
          <w:rFonts w:ascii="Times New Roman" w:hAnsi="Times New Roman"/>
          <w:b/>
          <w:bCs/>
          <w:sz w:val="24"/>
          <w:szCs w:val="24"/>
        </w:rPr>
      </w:pPr>
      <w:r w:rsidRPr="00CC160B">
        <w:rPr>
          <w:rFonts w:ascii="Times New Roman" w:hAnsi="Times New Roman"/>
          <w:b/>
          <w:bCs/>
          <w:sz w:val="24"/>
          <w:szCs w:val="24"/>
        </w:rPr>
        <w:t xml:space="preserve">ÜRÜNLERİN </w:t>
      </w:r>
      <w:r w:rsidR="008D4087" w:rsidRPr="00CC160B">
        <w:rPr>
          <w:rFonts w:ascii="Times New Roman" w:hAnsi="Times New Roman"/>
          <w:b/>
          <w:bCs/>
          <w:sz w:val="24"/>
          <w:szCs w:val="24"/>
        </w:rPr>
        <w:t xml:space="preserve">UYGUNLUĞU İLE </w:t>
      </w:r>
      <w:r w:rsidRPr="00CC160B">
        <w:rPr>
          <w:rFonts w:ascii="Times New Roman" w:hAnsi="Times New Roman"/>
          <w:b/>
          <w:bCs/>
          <w:sz w:val="24"/>
          <w:szCs w:val="24"/>
        </w:rPr>
        <w:t>PİYASA GÖZETİMİ VE DENETİMİ</w:t>
      </w:r>
      <w:r w:rsidR="008D4087" w:rsidRPr="00CC160B">
        <w:rPr>
          <w:rFonts w:ascii="Times New Roman" w:hAnsi="Times New Roman"/>
          <w:b/>
          <w:bCs/>
          <w:sz w:val="24"/>
          <w:szCs w:val="24"/>
        </w:rPr>
        <w:t>NE</w:t>
      </w:r>
      <w:r w:rsidRPr="00CC160B">
        <w:rPr>
          <w:rFonts w:ascii="Times New Roman" w:hAnsi="Times New Roman"/>
          <w:b/>
          <w:bCs/>
          <w:sz w:val="24"/>
          <w:szCs w:val="24"/>
        </w:rPr>
        <w:t xml:space="preserve"> </w:t>
      </w:r>
      <w:r w:rsidR="00E3776A" w:rsidRPr="00CC160B">
        <w:rPr>
          <w:rFonts w:ascii="Times New Roman" w:hAnsi="Times New Roman"/>
          <w:b/>
          <w:bCs/>
          <w:sz w:val="24"/>
          <w:szCs w:val="24"/>
        </w:rPr>
        <w:t>DAİR</w:t>
      </w:r>
      <w:r w:rsidRPr="00CC160B">
        <w:rPr>
          <w:rFonts w:ascii="Times New Roman" w:hAnsi="Times New Roman"/>
          <w:b/>
          <w:bCs/>
          <w:sz w:val="24"/>
          <w:szCs w:val="24"/>
        </w:rPr>
        <w:t xml:space="preserve"> YÖNETMELİ</w:t>
      </w:r>
      <w:r w:rsidR="00E3776A" w:rsidRPr="00CC160B">
        <w:rPr>
          <w:rFonts w:ascii="Times New Roman" w:hAnsi="Times New Roman"/>
          <w:b/>
          <w:bCs/>
          <w:sz w:val="24"/>
          <w:szCs w:val="24"/>
        </w:rPr>
        <w:t>K</w:t>
      </w:r>
    </w:p>
    <w:p w14:paraId="1F59E9EC" w14:textId="77777777" w:rsidR="00641B72" w:rsidRPr="00CC160B" w:rsidRDefault="00641B72" w:rsidP="00641B72">
      <w:pPr>
        <w:pStyle w:val="NoSpacing"/>
        <w:jc w:val="center"/>
        <w:rPr>
          <w:rFonts w:ascii="Times New Roman" w:hAnsi="Times New Roman"/>
          <w:b/>
          <w:bCs/>
          <w:sz w:val="24"/>
          <w:szCs w:val="24"/>
        </w:rPr>
      </w:pPr>
    </w:p>
    <w:p w14:paraId="576FBA54" w14:textId="77777777" w:rsidR="00421846" w:rsidRPr="00CC160B" w:rsidRDefault="00421846" w:rsidP="00641B72">
      <w:pPr>
        <w:pStyle w:val="NoSpacing"/>
        <w:jc w:val="center"/>
        <w:rPr>
          <w:rFonts w:ascii="Times New Roman" w:hAnsi="Times New Roman"/>
          <w:b/>
          <w:bCs/>
          <w:color w:val="000000"/>
          <w:sz w:val="24"/>
          <w:szCs w:val="24"/>
          <w:lang w:val="en-US"/>
        </w:rPr>
      </w:pPr>
      <w:r w:rsidRPr="00CC160B">
        <w:rPr>
          <w:rFonts w:ascii="Times New Roman" w:hAnsi="Times New Roman"/>
          <w:b/>
          <w:bCs/>
          <w:color w:val="000000"/>
          <w:sz w:val="24"/>
          <w:szCs w:val="24"/>
        </w:rPr>
        <w:t>BİRİNCİ BÖLÜM</w:t>
      </w:r>
    </w:p>
    <w:p w14:paraId="744C202C" w14:textId="77777777" w:rsidR="00421846" w:rsidRPr="00CC160B" w:rsidRDefault="00421846" w:rsidP="00EC4A53">
      <w:pPr>
        <w:pStyle w:val="NoSpacing"/>
        <w:jc w:val="center"/>
        <w:rPr>
          <w:rFonts w:ascii="Times New Roman" w:hAnsi="Times New Roman"/>
          <w:b/>
          <w:bCs/>
          <w:color w:val="000000"/>
          <w:sz w:val="24"/>
          <w:szCs w:val="24"/>
        </w:rPr>
      </w:pPr>
      <w:r w:rsidRPr="00CC160B">
        <w:rPr>
          <w:rFonts w:ascii="Times New Roman" w:hAnsi="Times New Roman"/>
          <w:b/>
          <w:bCs/>
          <w:color w:val="000000"/>
          <w:sz w:val="24"/>
          <w:szCs w:val="24"/>
        </w:rPr>
        <w:t>Amaç, Kapsam</w:t>
      </w:r>
      <w:r w:rsidR="00641B72" w:rsidRPr="00CC160B">
        <w:rPr>
          <w:rFonts w:ascii="Times New Roman" w:hAnsi="Times New Roman"/>
          <w:b/>
          <w:bCs/>
          <w:color w:val="000000"/>
          <w:sz w:val="24"/>
          <w:szCs w:val="24"/>
        </w:rPr>
        <w:t>, Dayanak</w:t>
      </w:r>
      <w:r w:rsidRPr="00CC160B">
        <w:rPr>
          <w:rFonts w:ascii="Times New Roman" w:hAnsi="Times New Roman"/>
          <w:b/>
          <w:bCs/>
          <w:color w:val="000000"/>
          <w:sz w:val="24"/>
          <w:szCs w:val="24"/>
        </w:rPr>
        <w:t xml:space="preserve"> ve Tanımlar</w:t>
      </w:r>
    </w:p>
    <w:p w14:paraId="277B3B43" w14:textId="77777777" w:rsidR="007D6977" w:rsidRPr="00CC160B" w:rsidRDefault="007D6977" w:rsidP="00641B72">
      <w:pPr>
        <w:pStyle w:val="NoSpacing"/>
        <w:ind w:firstLine="720"/>
        <w:jc w:val="both"/>
        <w:rPr>
          <w:rFonts w:ascii="Times New Roman" w:hAnsi="Times New Roman"/>
          <w:b/>
          <w:bCs/>
          <w:sz w:val="24"/>
          <w:szCs w:val="24"/>
        </w:rPr>
      </w:pPr>
      <w:r w:rsidRPr="00CC160B">
        <w:rPr>
          <w:rFonts w:ascii="Times New Roman" w:hAnsi="Times New Roman"/>
          <w:b/>
          <w:bCs/>
          <w:sz w:val="24"/>
          <w:szCs w:val="24"/>
        </w:rPr>
        <w:t xml:space="preserve">Amaç </w:t>
      </w:r>
    </w:p>
    <w:p w14:paraId="5203D6F6" w14:textId="7E321569" w:rsidR="006D4C5D" w:rsidRPr="00CC160B" w:rsidRDefault="006D4C5D" w:rsidP="00C6346F">
      <w:pPr>
        <w:pStyle w:val="NoSpacing"/>
        <w:ind w:firstLine="720"/>
        <w:jc w:val="both"/>
        <w:rPr>
          <w:rFonts w:ascii="Times New Roman" w:hAnsi="Times New Roman"/>
          <w:sz w:val="24"/>
          <w:szCs w:val="24"/>
        </w:rPr>
      </w:pPr>
      <w:r w:rsidRPr="00CC160B">
        <w:rPr>
          <w:rFonts w:ascii="Times New Roman" w:hAnsi="Times New Roman"/>
          <w:b/>
          <w:bCs/>
          <w:color w:val="000000"/>
          <w:sz w:val="24"/>
          <w:szCs w:val="24"/>
          <w:lang w:val="en-US"/>
        </w:rPr>
        <w:t>MADDE 1 </w:t>
      </w:r>
      <w:r w:rsidRPr="00CC160B">
        <w:rPr>
          <w:rFonts w:ascii="Times New Roman" w:hAnsi="Times New Roman"/>
          <w:color w:val="000000"/>
          <w:sz w:val="24"/>
          <w:szCs w:val="24"/>
          <w:lang w:val="en-US"/>
        </w:rPr>
        <w:t xml:space="preserve">– (1) </w:t>
      </w:r>
      <w:r w:rsidRPr="00CC160B">
        <w:rPr>
          <w:rFonts w:ascii="Times New Roman" w:hAnsi="Times New Roman"/>
          <w:sz w:val="24"/>
          <w:szCs w:val="24"/>
        </w:rPr>
        <w:t>Bu Yönetmeliğin amacı; </w:t>
      </w:r>
    </w:p>
    <w:p w14:paraId="785A86A9" w14:textId="2750F1AC" w:rsidR="006D4C5D" w:rsidRPr="00CC160B" w:rsidRDefault="006D4C5D" w:rsidP="00C6346F">
      <w:pPr>
        <w:pStyle w:val="NoSpacing"/>
        <w:ind w:firstLine="720"/>
        <w:jc w:val="both"/>
        <w:rPr>
          <w:rFonts w:ascii="Times New Roman" w:hAnsi="Times New Roman"/>
          <w:sz w:val="24"/>
          <w:szCs w:val="24"/>
        </w:rPr>
      </w:pPr>
      <w:r w:rsidRPr="00CC160B">
        <w:rPr>
          <w:rFonts w:ascii="Times New Roman" w:hAnsi="Times New Roman"/>
          <w:sz w:val="24"/>
          <w:szCs w:val="24"/>
        </w:rPr>
        <w:t xml:space="preserve">a) Teknik düzenlemelerde veya genel ürün güvenliği mevzuatında belirtilen insan sağlığı ve güvenliği, işyerinde sağlık ve güvenlik, tüketicilerin korunması, çevrenin korunması, kamu emniyetinin sağlanması ve diğer kamu yararının azami düzeyde korunmasını </w:t>
      </w:r>
      <w:r w:rsidR="00B4123C" w:rsidRPr="00CC160B">
        <w:rPr>
          <w:rFonts w:ascii="Times New Roman" w:hAnsi="Times New Roman"/>
          <w:sz w:val="24"/>
          <w:szCs w:val="24"/>
        </w:rPr>
        <w:t xml:space="preserve">hedefleyen </w:t>
      </w:r>
      <w:r w:rsidRPr="00CC160B">
        <w:rPr>
          <w:rFonts w:ascii="Times New Roman" w:hAnsi="Times New Roman"/>
          <w:sz w:val="24"/>
          <w:szCs w:val="24"/>
        </w:rPr>
        <w:t>gereklilikleri yerine getiren uygun ve güvenli ürünlerin piyasaya arz edilmesi veya piyasada bulundurulması</w:t>
      </w:r>
      <w:r w:rsidR="00B4123C" w:rsidRPr="00CC160B">
        <w:rPr>
          <w:rFonts w:ascii="Times New Roman" w:hAnsi="Times New Roman"/>
          <w:sz w:val="24"/>
          <w:szCs w:val="24"/>
        </w:rPr>
        <w:t xml:space="preserve">nı teminen </w:t>
      </w:r>
      <w:r w:rsidRPr="00CC160B">
        <w:rPr>
          <w:rFonts w:ascii="Times New Roman" w:hAnsi="Times New Roman"/>
          <w:sz w:val="24"/>
          <w:szCs w:val="24"/>
        </w:rPr>
        <w:t>piyasa gözetimi ve denetimi ile sonucunda alınacak önlemlere,</w:t>
      </w:r>
    </w:p>
    <w:p w14:paraId="43ED05CB" w14:textId="2131EE66" w:rsidR="006D4C5D" w:rsidRPr="00CC160B" w:rsidRDefault="006D4C5D" w:rsidP="00C6346F">
      <w:pPr>
        <w:pStyle w:val="NoSpacing"/>
        <w:ind w:firstLine="720"/>
        <w:jc w:val="both"/>
        <w:rPr>
          <w:rFonts w:ascii="Times New Roman" w:hAnsi="Times New Roman"/>
          <w:sz w:val="24"/>
          <w:szCs w:val="24"/>
        </w:rPr>
      </w:pPr>
      <w:r w:rsidRPr="00CC160B">
        <w:rPr>
          <w:rFonts w:ascii="Times New Roman" w:hAnsi="Times New Roman"/>
          <w:sz w:val="24"/>
          <w:szCs w:val="24"/>
        </w:rPr>
        <w:t>b) </w:t>
      </w:r>
      <w:r w:rsidR="00B4123C" w:rsidRPr="00CC160B">
        <w:rPr>
          <w:rFonts w:ascii="Times New Roman" w:hAnsi="Times New Roman"/>
          <w:sz w:val="24"/>
          <w:szCs w:val="24"/>
        </w:rPr>
        <w:t>Y</w:t>
      </w:r>
      <w:r w:rsidRPr="00CC160B">
        <w:rPr>
          <w:rFonts w:ascii="Times New Roman" w:hAnsi="Times New Roman"/>
          <w:sz w:val="24"/>
          <w:szCs w:val="24"/>
        </w:rPr>
        <w:t>etkili kuruluşların görev, yetki ve sorumlulukları</w:t>
      </w:r>
      <w:r w:rsidR="00B4123C" w:rsidRPr="00CC160B">
        <w:rPr>
          <w:rFonts w:ascii="Times New Roman" w:hAnsi="Times New Roman"/>
          <w:sz w:val="24"/>
          <w:szCs w:val="24"/>
        </w:rPr>
        <w:t>na,</w:t>
      </w:r>
    </w:p>
    <w:p w14:paraId="77041515" w14:textId="76BF3F54" w:rsidR="006D4C5D" w:rsidRPr="00CC160B" w:rsidRDefault="006D4C5D" w:rsidP="00C6346F">
      <w:pPr>
        <w:pStyle w:val="NoSpacing"/>
        <w:ind w:firstLine="720"/>
        <w:jc w:val="both"/>
        <w:rPr>
          <w:rFonts w:ascii="Times New Roman" w:hAnsi="Times New Roman"/>
          <w:sz w:val="24"/>
          <w:szCs w:val="24"/>
        </w:rPr>
      </w:pPr>
      <w:r w:rsidRPr="00CC160B">
        <w:rPr>
          <w:rFonts w:ascii="Times New Roman" w:hAnsi="Times New Roman"/>
          <w:sz w:val="24"/>
          <w:szCs w:val="24"/>
        </w:rPr>
        <w:t>c) Piyasa gözetimi ve denetiminin ulusal ve uluslararası koordinasyonu ile işbirliğine, </w:t>
      </w:r>
    </w:p>
    <w:p w14:paraId="7720C0FB" w14:textId="5EEFFD5F" w:rsidR="006D4C5D" w:rsidRPr="00CC160B" w:rsidRDefault="006D4C5D" w:rsidP="00C6346F">
      <w:pPr>
        <w:pStyle w:val="NoSpacing"/>
        <w:ind w:firstLine="720"/>
        <w:jc w:val="both"/>
        <w:rPr>
          <w:rFonts w:ascii="Times New Roman" w:hAnsi="Times New Roman"/>
          <w:sz w:val="24"/>
          <w:szCs w:val="24"/>
        </w:rPr>
      </w:pPr>
      <w:r w:rsidRPr="00CC160B">
        <w:rPr>
          <w:rFonts w:ascii="Times New Roman" w:hAnsi="Times New Roman"/>
          <w:sz w:val="24"/>
          <w:szCs w:val="24"/>
        </w:rPr>
        <w:t>ç) Piyasa gözetimi ve denetimi faaliyetleri kapsamında yapılacak ulusal ve uluslararası bildirimlere </w:t>
      </w:r>
    </w:p>
    <w:p w14:paraId="4993B5E9" w14:textId="777FF39A" w:rsidR="006D4C5D" w:rsidRPr="00CC160B" w:rsidRDefault="006D4C5D" w:rsidP="00C6346F">
      <w:pPr>
        <w:shd w:val="clear" w:color="auto" w:fill="FFFFFF"/>
        <w:spacing w:after="0" w:line="240" w:lineRule="auto"/>
        <w:ind w:firstLine="720"/>
        <w:rPr>
          <w:rFonts w:ascii="Times New Roman" w:hAnsi="Times New Roman"/>
          <w:noProof w:val="0"/>
          <w:color w:val="000000"/>
          <w:sz w:val="24"/>
          <w:szCs w:val="24"/>
          <w:lang w:val="en-US"/>
        </w:rPr>
      </w:pPr>
      <w:r w:rsidRPr="00CC160B">
        <w:rPr>
          <w:rFonts w:ascii="Times New Roman" w:hAnsi="Times New Roman"/>
          <w:noProof w:val="0"/>
          <w:color w:val="000000"/>
          <w:sz w:val="24"/>
          <w:szCs w:val="24"/>
          <w:lang w:val="en-US"/>
        </w:rPr>
        <w:t xml:space="preserve">ilişkin usul ve esasları </w:t>
      </w:r>
      <w:r w:rsidRPr="00CC160B">
        <w:rPr>
          <w:rFonts w:ascii="Times New Roman" w:hAnsi="Times New Roman"/>
          <w:noProof w:val="0"/>
          <w:sz w:val="24"/>
          <w:szCs w:val="24"/>
          <w:lang w:val="en-US"/>
        </w:rPr>
        <w:t>belirlemek</w:t>
      </w:r>
      <w:r w:rsidR="00B4123C" w:rsidRPr="00CC160B">
        <w:rPr>
          <w:rFonts w:ascii="Times New Roman" w:hAnsi="Times New Roman"/>
          <w:noProof w:val="0"/>
          <w:sz w:val="24"/>
          <w:szCs w:val="24"/>
          <w:lang w:val="en-US"/>
        </w:rPr>
        <w:t>tir.</w:t>
      </w:r>
    </w:p>
    <w:p w14:paraId="53261014" w14:textId="77777777" w:rsidR="009340A4" w:rsidRPr="00CC160B" w:rsidRDefault="009340A4" w:rsidP="00641B72">
      <w:pPr>
        <w:pStyle w:val="NoSpacing"/>
        <w:ind w:firstLine="720"/>
        <w:jc w:val="both"/>
        <w:rPr>
          <w:rFonts w:ascii="Times New Roman" w:hAnsi="Times New Roman"/>
          <w:b/>
          <w:bCs/>
          <w:sz w:val="24"/>
          <w:szCs w:val="24"/>
        </w:rPr>
      </w:pPr>
      <w:r w:rsidRPr="00CC160B">
        <w:rPr>
          <w:rFonts w:ascii="Times New Roman" w:hAnsi="Times New Roman"/>
          <w:b/>
          <w:bCs/>
          <w:sz w:val="24"/>
          <w:szCs w:val="24"/>
        </w:rPr>
        <w:t>Kapsam</w:t>
      </w:r>
    </w:p>
    <w:p w14:paraId="16B39155" w14:textId="1137766C" w:rsidR="00B4123C" w:rsidRPr="00CC160B" w:rsidRDefault="00EF0F5C" w:rsidP="00C6346F">
      <w:pPr>
        <w:pStyle w:val="NoSpacing"/>
        <w:ind w:firstLine="720"/>
        <w:jc w:val="both"/>
        <w:rPr>
          <w:rFonts w:ascii="Times New Roman" w:hAnsi="Times New Roman"/>
          <w:sz w:val="24"/>
          <w:szCs w:val="24"/>
        </w:rPr>
      </w:pPr>
      <w:r w:rsidRPr="00CC160B">
        <w:rPr>
          <w:rFonts w:ascii="Times New Roman" w:hAnsi="Times New Roman"/>
          <w:b/>
          <w:bCs/>
          <w:sz w:val="24"/>
          <w:szCs w:val="24"/>
        </w:rPr>
        <w:t>MADDE 2</w:t>
      </w:r>
      <w:r w:rsidRPr="00CC160B">
        <w:rPr>
          <w:rFonts w:ascii="Times New Roman" w:hAnsi="Times New Roman"/>
          <w:sz w:val="24"/>
          <w:szCs w:val="24"/>
        </w:rPr>
        <w:t xml:space="preserve"> </w:t>
      </w:r>
      <w:r w:rsidRPr="00CC160B">
        <w:rPr>
          <w:rFonts w:ascii="Times New Roman" w:hAnsi="Times New Roman"/>
          <w:b/>
          <w:bCs/>
          <w:sz w:val="24"/>
          <w:szCs w:val="24"/>
        </w:rPr>
        <w:t>–</w:t>
      </w:r>
      <w:r w:rsidRPr="00CC160B">
        <w:rPr>
          <w:rFonts w:ascii="Times New Roman" w:hAnsi="Times New Roman"/>
          <w:sz w:val="24"/>
          <w:szCs w:val="24"/>
        </w:rPr>
        <w:t xml:space="preserve"> </w:t>
      </w:r>
      <w:r w:rsidR="00B4123C" w:rsidRPr="00CC160B">
        <w:rPr>
          <w:rFonts w:ascii="Times New Roman" w:hAnsi="Times New Roman"/>
          <w:color w:val="000000"/>
          <w:sz w:val="24"/>
          <w:szCs w:val="24"/>
          <w:lang w:val="en-US"/>
        </w:rPr>
        <w:t xml:space="preserve">(1) </w:t>
      </w:r>
      <w:r w:rsidR="00B4123C" w:rsidRPr="00CC160B">
        <w:rPr>
          <w:rFonts w:ascii="Times New Roman" w:hAnsi="Times New Roman"/>
          <w:sz w:val="24"/>
          <w:szCs w:val="24"/>
        </w:rPr>
        <w:t xml:space="preserve">Bu Yönetmelik, </w:t>
      </w:r>
      <w:r w:rsidR="004734A3" w:rsidRPr="00CC160B">
        <w:rPr>
          <w:rFonts w:ascii="Times New Roman" w:hAnsi="Times New Roman"/>
          <w:sz w:val="24"/>
          <w:szCs w:val="24"/>
        </w:rPr>
        <w:t xml:space="preserve">fiziksel olarak veya uzaktan iletişim araçları vasıtasıyla </w:t>
      </w:r>
      <w:r w:rsidR="00B4123C" w:rsidRPr="00CC160B">
        <w:rPr>
          <w:rFonts w:ascii="Times New Roman" w:hAnsi="Times New Roman"/>
          <w:sz w:val="24"/>
          <w:szCs w:val="24"/>
        </w:rPr>
        <w:t>piyasaya arz edilmesi hedeflenen, arz edilen, piyasada bulundurulan veya hizmete sunulan tüm ürünleri kapsar.</w:t>
      </w:r>
    </w:p>
    <w:p w14:paraId="01DB33EA" w14:textId="204F6F32" w:rsidR="00B4123C" w:rsidRPr="00CC160B" w:rsidRDefault="00B4123C" w:rsidP="00C6346F">
      <w:pPr>
        <w:pStyle w:val="NoSpacing"/>
        <w:ind w:firstLine="720"/>
        <w:jc w:val="both"/>
        <w:rPr>
          <w:rFonts w:ascii="Times New Roman" w:hAnsi="Times New Roman"/>
          <w:sz w:val="24"/>
          <w:szCs w:val="24"/>
        </w:rPr>
      </w:pPr>
      <w:r w:rsidRPr="00CC160B">
        <w:rPr>
          <w:rFonts w:ascii="Times New Roman" w:hAnsi="Times New Roman"/>
          <w:sz w:val="24"/>
          <w:szCs w:val="24"/>
        </w:rPr>
        <w:t>(2) Bu Yönetmelik, teknik düzenlemelerde piyasa gözetimi ve denetimine ilişkin aynı amacı taşıyan özel hükümler bulunmadığı müddetçe, tüm ürünlere uygulanır.</w:t>
      </w:r>
    </w:p>
    <w:p w14:paraId="516336CD" w14:textId="77777777" w:rsidR="00B4123C" w:rsidRPr="00CC160B" w:rsidRDefault="00B4123C" w:rsidP="00C6346F">
      <w:pPr>
        <w:pStyle w:val="NoSpacing"/>
        <w:ind w:firstLine="720"/>
        <w:jc w:val="both"/>
        <w:rPr>
          <w:rFonts w:ascii="Times New Roman" w:hAnsi="Times New Roman"/>
          <w:sz w:val="24"/>
          <w:szCs w:val="24"/>
        </w:rPr>
      </w:pPr>
      <w:r w:rsidRPr="00CC160B">
        <w:rPr>
          <w:rFonts w:ascii="Times New Roman" w:hAnsi="Times New Roman"/>
          <w:sz w:val="24"/>
          <w:szCs w:val="24"/>
        </w:rPr>
        <w:t>(3) Bu Yönetmelik, yetkili kuruluşların genel ürün güvenliği mevzuatı kapsamında daha özel önlemleri almasına engel teşkil etmez.</w:t>
      </w:r>
    </w:p>
    <w:p w14:paraId="60B2F09B" w14:textId="77777777" w:rsidR="00221623" w:rsidRPr="00CC160B" w:rsidRDefault="00221623" w:rsidP="00B4123C">
      <w:pPr>
        <w:pStyle w:val="NoSpacing"/>
        <w:ind w:firstLine="720"/>
        <w:jc w:val="both"/>
        <w:rPr>
          <w:rFonts w:ascii="Times New Roman" w:hAnsi="Times New Roman"/>
          <w:b/>
          <w:bCs/>
          <w:sz w:val="24"/>
          <w:szCs w:val="24"/>
        </w:rPr>
      </w:pPr>
      <w:r w:rsidRPr="00CC160B">
        <w:rPr>
          <w:rFonts w:ascii="Times New Roman" w:hAnsi="Times New Roman"/>
          <w:b/>
          <w:bCs/>
          <w:sz w:val="24"/>
          <w:szCs w:val="24"/>
        </w:rPr>
        <w:t>Dayanak</w:t>
      </w:r>
    </w:p>
    <w:p w14:paraId="4BC54B44" w14:textId="08BA0B63" w:rsidR="00221623" w:rsidRPr="00CC160B" w:rsidRDefault="00221623" w:rsidP="00221623">
      <w:pPr>
        <w:pStyle w:val="NoSpacing"/>
        <w:ind w:firstLine="720"/>
        <w:jc w:val="both"/>
        <w:rPr>
          <w:rFonts w:ascii="Times New Roman" w:hAnsi="Times New Roman"/>
          <w:sz w:val="24"/>
          <w:szCs w:val="24"/>
        </w:rPr>
      </w:pPr>
      <w:r w:rsidRPr="00CC160B">
        <w:rPr>
          <w:rFonts w:ascii="Times New Roman" w:hAnsi="Times New Roman"/>
          <w:b/>
          <w:bCs/>
          <w:sz w:val="24"/>
          <w:szCs w:val="24"/>
        </w:rPr>
        <w:t xml:space="preserve">MADDE 3 – </w:t>
      </w:r>
      <w:r w:rsidRPr="00CC160B">
        <w:rPr>
          <w:rFonts w:ascii="Times New Roman" w:hAnsi="Times New Roman"/>
          <w:sz w:val="24"/>
          <w:szCs w:val="24"/>
        </w:rPr>
        <w:t>(1) Bu Yönetmelik, 5/3/2020 tarihli ve 7223 sayılı Ürün Güvenliği ve Teknik Düzenlemeler Kanununun 24 üncü</w:t>
      </w:r>
      <w:r w:rsidR="00DD7D9B" w:rsidRPr="00CC160B">
        <w:rPr>
          <w:rFonts w:ascii="Times New Roman" w:hAnsi="Times New Roman"/>
          <w:sz w:val="24"/>
          <w:szCs w:val="24"/>
        </w:rPr>
        <w:t xml:space="preserve"> </w:t>
      </w:r>
      <w:r w:rsidR="00150442" w:rsidRPr="00CC160B">
        <w:rPr>
          <w:rFonts w:ascii="Times New Roman" w:hAnsi="Times New Roman"/>
          <w:sz w:val="24"/>
          <w:szCs w:val="24"/>
        </w:rPr>
        <w:t>maddesi</w:t>
      </w:r>
      <w:r w:rsidR="00D24C8A" w:rsidRPr="00CC160B">
        <w:rPr>
          <w:rFonts w:ascii="Times New Roman" w:hAnsi="Times New Roman"/>
          <w:sz w:val="24"/>
          <w:szCs w:val="24"/>
        </w:rPr>
        <w:t xml:space="preserve">ne </w:t>
      </w:r>
      <w:r w:rsidRPr="00CC160B">
        <w:rPr>
          <w:rFonts w:ascii="Times New Roman" w:hAnsi="Times New Roman"/>
          <w:sz w:val="24"/>
          <w:szCs w:val="24"/>
        </w:rPr>
        <w:t>dayanılarak hazırlanmıştır.</w:t>
      </w:r>
    </w:p>
    <w:p w14:paraId="6AE54B30" w14:textId="77777777" w:rsidR="007D6977" w:rsidRPr="00CC160B" w:rsidRDefault="007D6977" w:rsidP="00641B72">
      <w:pPr>
        <w:pStyle w:val="NoSpacing"/>
        <w:ind w:firstLine="720"/>
        <w:jc w:val="both"/>
        <w:rPr>
          <w:rFonts w:ascii="Times New Roman" w:hAnsi="Times New Roman"/>
          <w:b/>
          <w:bCs/>
          <w:sz w:val="24"/>
          <w:szCs w:val="24"/>
        </w:rPr>
      </w:pPr>
      <w:r w:rsidRPr="00CC160B">
        <w:rPr>
          <w:rFonts w:ascii="Times New Roman" w:hAnsi="Times New Roman"/>
          <w:b/>
          <w:bCs/>
          <w:sz w:val="24"/>
          <w:szCs w:val="24"/>
        </w:rPr>
        <w:t>Tanımlar</w:t>
      </w:r>
    </w:p>
    <w:p w14:paraId="79826852" w14:textId="77777777" w:rsidR="007D6977" w:rsidRPr="00CC160B" w:rsidRDefault="007D6977" w:rsidP="00641B72">
      <w:pPr>
        <w:pStyle w:val="NoSpacing"/>
        <w:ind w:firstLine="720"/>
        <w:jc w:val="both"/>
        <w:rPr>
          <w:rFonts w:ascii="Times New Roman" w:hAnsi="Times New Roman"/>
          <w:sz w:val="24"/>
          <w:szCs w:val="24"/>
        </w:rPr>
      </w:pPr>
      <w:r w:rsidRPr="00CC160B">
        <w:rPr>
          <w:rFonts w:ascii="Times New Roman" w:hAnsi="Times New Roman"/>
          <w:b/>
          <w:bCs/>
          <w:sz w:val="24"/>
          <w:szCs w:val="24"/>
        </w:rPr>
        <w:t xml:space="preserve">MADDE </w:t>
      </w:r>
      <w:r w:rsidR="00221623" w:rsidRPr="00CC160B">
        <w:rPr>
          <w:rFonts w:ascii="Times New Roman" w:hAnsi="Times New Roman"/>
          <w:b/>
          <w:bCs/>
          <w:sz w:val="24"/>
          <w:szCs w:val="24"/>
        </w:rPr>
        <w:t>4</w:t>
      </w:r>
      <w:r w:rsidRPr="00CC160B">
        <w:rPr>
          <w:rFonts w:ascii="Times New Roman" w:hAnsi="Times New Roman"/>
          <w:b/>
          <w:bCs/>
          <w:sz w:val="24"/>
          <w:szCs w:val="24"/>
        </w:rPr>
        <w:t xml:space="preserve"> –</w:t>
      </w:r>
      <w:r w:rsidRPr="00CC160B">
        <w:rPr>
          <w:rFonts w:ascii="Times New Roman" w:hAnsi="Times New Roman"/>
          <w:sz w:val="24"/>
          <w:szCs w:val="24"/>
        </w:rPr>
        <w:t xml:space="preserve"> (1) Bu Yönetmeliğin uygulanması</w:t>
      </w:r>
      <w:r w:rsidR="00893340" w:rsidRPr="00CC160B">
        <w:rPr>
          <w:rFonts w:ascii="Times New Roman" w:hAnsi="Times New Roman"/>
          <w:sz w:val="24"/>
          <w:szCs w:val="24"/>
        </w:rPr>
        <w:t>n</w:t>
      </w:r>
      <w:r w:rsidRPr="00CC160B">
        <w:rPr>
          <w:rFonts w:ascii="Times New Roman" w:hAnsi="Times New Roman"/>
          <w:sz w:val="24"/>
          <w:szCs w:val="24"/>
        </w:rPr>
        <w:t>da;</w:t>
      </w:r>
    </w:p>
    <w:p w14:paraId="1AE9039C" w14:textId="77777777" w:rsidR="00590914" w:rsidRPr="00CC160B" w:rsidRDefault="00842D71" w:rsidP="00842D71">
      <w:pPr>
        <w:pStyle w:val="NoSpacing"/>
        <w:ind w:firstLine="720"/>
        <w:jc w:val="both"/>
        <w:rPr>
          <w:rFonts w:ascii="Times New Roman" w:hAnsi="Times New Roman"/>
          <w:sz w:val="24"/>
          <w:szCs w:val="24"/>
        </w:rPr>
      </w:pPr>
      <w:r w:rsidRPr="00CC160B">
        <w:rPr>
          <w:rFonts w:ascii="Times New Roman" w:hAnsi="Times New Roman"/>
          <w:sz w:val="24"/>
          <w:szCs w:val="24"/>
        </w:rPr>
        <w:t xml:space="preserve">a) </w:t>
      </w:r>
      <w:r w:rsidR="00590914" w:rsidRPr="00CC160B">
        <w:rPr>
          <w:rFonts w:ascii="Times New Roman" w:hAnsi="Times New Roman"/>
          <w:sz w:val="24"/>
          <w:szCs w:val="24"/>
        </w:rPr>
        <w:t>AB: Avrupa Birliğini</w:t>
      </w:r>
      <w:r w:rsidRPr="00CC160B">
        <w:rPr>
          <w:rFonts w:ascii="Times New Roman" w:hAnsi="Times New Roman"/>
          <w:sz w:val="24"/>
          <w:szCs w:val="24"/>
        </w:rPr>
        <w:t>,</w:t>
      </w:r>
    </w:p>
    <w:p w14:paraId="783C27D9" w14:textId="468740D3" w:rsidR="00842D71" w:rsidRPr="00CC160B" w:rsidRDefault="00842D71" w:rsidP="00842D71">
      <w:pPr>
        <w:pStyle w:val="NoSpacing"/>
        <w:ind w:firstLine="720"/>
        <w:jc w:val="both"/>
        <w:rPr>
          <w:rFonts w:ascii="Times New Roman" w:hAnsi="Times New Roman"/>
          <w:sz w:val="24"/>
          <w:szCs w:val="24"/>
        </w:rPr>
      </w:pPr>
      <w:r w:rsidRPr="00CC160B">
        <w:rPr>
          <w:rFonts w:ascii="Times New Roman" w:hAnsi="Times New Roman"/>
          <w:sz w:val="24"/>
          <w:szCs w:val="24"/>
        </w:rPr>
        <w:t>b) Aracı hizmet sağlayıcı: Başkalarına ait iktisadi ve ticari faaliyetlerin yapılmasına elektronik ticaret ortamını sağlayan gerçek veya tüzel kişi</w:t>
      </w:r>
      <w:r w:rsidR="00993DD2" w:rsidRPr="00CC160B">
        <w:rPr>
          <w:rFonts w:ascii="Times New Roman" w:hAnsi="Times New Roman"/>
          <w:sz w:val="24"/>
          <w:szCs w:val="24"/>
        </w:rPr>
        <w:t>yi</w:t>
      </w:r>
      <w:r w:rsidRPr="00CC160B">
        <w:rPr>
          <w:rFonts w:ascii="Times New Roman" w:hAnsi="Times New Roman"/>
          <w:sz w:val="24"/>
          <w:szCs w:val="24"/>
        </w:rPr>
        <w:t xml:space="preserve">,  </w:t>
      </w:r>
    </w:p>
    <w:p w14:paraId="36D1A82B" w14:textId="39A0C876" w:rsidR="00DE14A6" w:rsidRPr="00CC160B" w:rsidRDefault="006075A2" w:rsidP="00842D71">
      <w:pPr>
        <w:pStyle w:val="NoSpacing"/>
        <w:ind w:firstLine="720"/>
        <w:jc w:val="both"/>
        <w:rPr>
          <w:rFonts w:ascii="Times New Roman" w:hAnsi="Times New Roman"/>
          <w:sz w:val="24"/>
          <w:szCs w:val="24"/>
        </w:rPr>
      </w:pPr>
      <w:r w:rsidRPr="00CC160B">
        <w:rPr>
          <w:rFonts w:ascii="Times New Roman" w:hAnsi="Times New Roman"/>
          <w:sz w:val="24"/>
          <w:szCs w:val="24"/>
        </w:rPr>
        <w:t>c</w:t>
      </w:r>
      <w:r w:rsidR="00DE14A6" w:rsidRPr="00CC160B">
        <w:rPr>
          <w:rFonts w:ascii="Times New Roman" w:hAnsi="Times New Roman"/>
          <w:sz w:val="24"/>
          <w:szCs w:val="24"/>
        </w:rPr>
        <w:t>) Bakanlık: Ticaret Bakanlığını,</w:t>
      </w:r>
    </w:p>
    <w:p w14:paraId="242D48AC" w14:textId="4FA29456" w:rsidR="00DE14A6" w:rsidRPr="00CC160B" w:rsidRDefault="006075A2" w:rsidP="00DE14A6">
      <w:pPr>
        <w:pStyle w:val="NoSpacing"/>
        <w:ind w:firstLine="720"/>
        <w:jc w:val="both"/>
        <w:rPr>
          <w:rFonts w:ascii="Times New Roman" w:hAnsi="Times New Roman"/>
          <w:sz w:val="24"/>
          <w:szCs w:val="24"/>
        </w:rPr>
      </w:pPr>
      <w:r w:rsidRPr="00CC160B">
        <w:rPr>
          <w:rFonts w:ascii="Times New Roman" w:hAnsi="Times New Roman"/>
          <w:sz w:val="24"/>
          <w:szCs w:val="24"/>
        </w:rPr>
        <w:t>ç</w:t>
      </w:r>
      <w:r w:rsidR="00DE14A6" w:rsidRPr="00CC160B">
        <w:rPr>
          <w:rFonts w:ascii="Times New Roman" w:hAnsi="Times New Roman"/>
          <w:sz w:val="24"/>
          <w:szCs w:val="24"/>
        </w:rPr>
        <w:t>) Bilgi toplumu hizmet sağlayıcısı: Belirli bir mesafeden elektronik yollarla ve hizmet alıcısının münferit talebiyle normal şartlarda ücret karşılığı sunulan bir hizmetin sağlayıcısını,</w:t>
      </w:r>
    </w:p>
    <w:p w14:paraId="3F77A244" w14:textId="15680CBE" w:rsidR="00DE14A6" w:rsidRPr="00CC160B" w:rsidRDefault="006929B8" w:rsidP="00DE14A6">
      <w:pPr>
        <w:pStyle w:val="NoSpacing"/>
        <w:ind w:firstLine="720"/>
        <w:jc w:val="both"/>
        <w:rPr>
          <w:rFonts w:ascii="Times New Roman" w:hAnsi="Times New Roman"/>
          <w:sz w:val="24"/>
          <w:szCs w:val="24"/>
        </w:rPr>
      </w:pPr>
      <w:r w:rsidRPr="00CC160B">
        <w:rPr>
          <w:rFonts w:ascii="Times New Roman" w:hAnsi="Times New Roman"/>
          <w:sz w:val="24"/>
          <w:szCs w:val="24"/>
        </w:rPr>
        <w:t>e</w:t>
      </w:r>
      <w:r w:rsidR="00DE14A6" w:rsidRPr="00CC160B">
        <w:rPr>
          <w:rFonts w:ascii="Times New Roman" w:hAnsi="Times New Roman"/>
          <w:sz w:val="24"/>
          <w:szCs w:val="24"/>
        </w:rPr>
        <w:t>) Ciddi risk taşıyan ürün: Risk değerlendirmesine dayanması ve ürünün normal ve öngörülebilir kullanımının dikkate alınması kaydıyla, zarara yol açabilecek bir tehlikenin gerçekleşme olasılığı ve zararın ciddiyetinin büyüklüğünün birlikte ele alınması neticesinde, riskin etkisi kısa vadede ortaya çıkmayan vakalar da dâhil olmak üzere, yetkili kuruluşların acil müdahalesini gerektiren risk taşıyan ürünü,</w:t>
      </w:r>
    </w:p>
    <w:p w14:paraId="6B98EFC7" w14:textId="2AE8611F" w:rsidR="00DE14A6" w:rsidRPr="00CC160B" w:rsidRDefault="00726CBA" w:rsidP="00DE14A6">
      <w:pPr>
        <w:pStyle w:val="NoSpacing"/>
        <w:ind w:firstLine="720"/>
        <w:jc w:val="both"/>
        <w:rPr>
          <w:rFonts w:ascii="Times New Roman" w:hAnsi="Times New Roman"/>
          <w:sz w:val="24"/>
          <w:szCs w:val="24"/>
        </w:rPr>
      </w:pPr>
      <w:r w:rsidRPr="00CC160B">
        <w:rPr>
          <w:rFonts w:ascii="Times New Roman" w:hAnsi="Times New Roman"/>
          <w:sz w:val="24"/>
          <w:szCs w:val="24"/>
        </w:rPr>
        <w:t>f</w:t>
      </w:r>
      <w:r w:rsidR="00DE14A6" w:rsidRPr="00CC160B">
        <w:rPr>
          <w:rFonts w:ascii="Times New Roman" w:hAnsi="Times New Roman"/>
          <w:sz w:val="24"/>
          <w:szCs w:val="24"/>
        </w:rPr>
        <w:t xml:space="preserve">) Çevrimiçi </w:t>
      </w:r>
      <w:r w:rsidR="00607F07" w:rsidRPr="00CC160B">
        <w:rPr>
          <w:rFonts w:ascii="Times New Roman" w:hAnsi="Times New Roman"/>
          <w:sz w:val="24"/>
          <w:szCs w:val="24"/>
        </w:rPr>
        <w:t>ara yüz</w:t>
      </w:r>
      <w:r w:rsidR="00DE14A6" w:rsidRPr="00CC160B">
        <w:rPr>
          <w:rFonts w:ascii="Times New Roman" w:hAnsi="Times New Roman"/>
          <w:sz w:val="24"/>
          <w:szCs w:val="24"/>
        </w:rPr>
        <w:t>: Nihai kullanıcılar</w:t>
      </w:r>
      <w:r w:rsidR="00040DBF" w:rsidRPr="00CC160B">
        <w:rPr>
          <w:rFonts w:ascii="Times New Roman" w:hAnsi="Times New Roman"/>
          <w:sz w:val="24"/>
          <w:szCs w:val="24"/>
        </w:rPr>
        <w:t>ın ürünlere erişimini sağlamak amacıyla</w:t>
      </w:r>
      <w:r w:rsidR="00DE14A6" w:rsidRPr="00CC160B">
        <w:rPr>
          <w:rFonts w:ascii="Times New Roman" w:hAnsi="Times New Roman"/>
          <w:sz w:val="24"/>
          <w:szCs w:val="24"/>
        </w:rPr>
        <w:t xml:space="preserve"> iktisadi işletmeci</w:t>
      </w:r>
      <w:r w:rsidR="00040DBF" w:rsidRPr="00CC160B">
        <w:rPr>
          <w:rFonts w:ascii="Times New Roman" w:hAnsi="Times New Roman"/>
          <w:sz w:val="24"/>
          <w:szCs w:val="24"/>
        </w:rPr>
        <w:t xml:space="preserve"> tarafından veya onun adına işletilen </w:t>
      </w:r>
      <w:r w:rsidR="00DE14A6" w:rsidRPr="00CC160B">
        <w:rPr>
          <w:rFonts w:ascii="Times New Roman" w:hAnsi="Times New Roman"/>
          <w:sz w:val="24"/>
          <w:szCs w:val="24"/>
        </w:rPr>
        <w:t xml:space="preserve">internet sitesi, internet sitesinin bir kısmı </w:t>
      </w:r>
      <w:r w:rsidR="00040DBF" w:rsidRPr="00CC160B">
        <w:rPr>
          <w:rFonts w:ascii="Times New Roman" w:hAnsi="Times New Roman"/>
          <w:sz w:val="24"/>
          <w:szCs w:val="24"/>
        </w:rPr>
        <w:t>veya</w:t>
      </w:r>
      <w:r w:rsidR="00DE14A6" w:rsidRPr="00CC160B">
        <w:rPr>
          <w:rFonts w:ascii="Times New Roman" w:hAnsi="Times New Roman"/>
          <w:sz w:val="24"/>
          <w:szCs w:val="24"/>
        </w:rPr>
        <w:t xml:space="preserve"> bir uygulama</w:t>
      </w:r>
      <w:r w:rsidR="00040DBF" w:rsidRPr="00CC160B">
        <w:rPr>
          <w:rFonts w:ascii="Times New Roman" w:hAnsi="Times New Roman"/>
          <w:sz w:val="24"/>
          <w:szCs w:val="24"/>
        </w:rPr>
        <w:t>yı içeren</w:t>
      </w:r>
      <w:r w:rsidR="00DE14A6" w:rsidRPr="00CC160B">
        <w:rPr>
          <w:rFonts w:ascii="Times New Roman" w:hAnsi="Times New Roman"/>
          <w:sz w:val="24"/>
          <w:szCs w:val="24"/>
        </w:rPr>
        <w:t xml:space="preserve"> herhangi bir yazılımı,</w:t>
      </w:r>
    </w:p>
    <w:p w14:paraId="6533A6C4" w14:textId="53BDA532" w:rsidR="00DE14A6" w:rsidRPr="00CC160B" w:rsidRDefault="0078294B" w:rsidP="00DE14A6">
      <w:pPr>
        <w:pStyle w:val="NoSpacing"/>
        <w:ind w:firstLine="720"/>
        <w:jc w:val="both"/>
        <w:rPr>
          <w:rFonts w:ascii="Times New Roman" w:hAnsi="Times New Roman"/>
          <w:sz w:val="24"/>
          <w:szCs w:val="24"/>
        </w:rPr>
      </w:pPr>
      <w:r w:rsidRPr="00CC160B">
        <w:rPr>
          <w:rFonts w:ascii="Times New Roman" w:hAnsi="Times New Roman"/>
          <w:sz w:val="24"/>
          <w:szCs w:val="24"/>
        </w:rPr>
        <w:t>g</w:t>
      </w:r>
      <w:r w:rsidR="00DE14A6" w:rsidRPr="00CC160B">
        <w:rPr>
          <w:rFonts w:ascii="Times New Roman" w:hAnsi="Times New Roman"/>
          <w:sz w:val="24"/>
          <w:szCs w:val="24"/>
        </w:rPr>
        <w:t>) Dağıtıcı: Ürünü tedarik zincirinde yer alarak piyasada bulunduran, imalatçı veya ithalatçı dışındaki gerçek veya tüzel kişiyi,</w:t>
      </w:r>
    </w:p>
    <w:p w14:paraId="0991A89D" w14:textId="2D7756A4" w:rsidR="00DE14A6" w:rsidRPr="00CC160B" w:rsidRDefault="0078294B" w:rsidP="00DE14A6">
      <w:pPr>
        <w:pStyle w:val="NoSpacing"/>
        <w:ind w:firstLine="720"/>
        <w:jc w:val="both"/>
        <w:rPr>
          <w:rFonts w:ascii="Times New Roman" w:hAnsi="Times New Roman"/>
          <w:sz w:val="24"/>
          <w:szCs w:val="24"/>
        </w:rPr>
      </w:pPr>
      <w:r w:rsidRPr="00CC160B">
        <w:rPr>
          <w:rFonts w:ascii="Times New Roman" w:hAnsi="Times New Roman"/>
          <w:sz w:val="24"/>
          <w:szCs w:val="24"/>
        </w:rPr>
        <w:lastRenderedPageBreak/>
        <w:t>ğ</w:t>
      </w:r>
      <w:r w:rsidR="00DE14A6" w:rsidRPr="00CC160B">
        <w:rPr>
          <w:rFonts w:ascii="Times New Roman" w:hAnsi="Times New Roman"/>
          <w:sz w:val="24"/>
          <w:szCs w:val="24"/>
        </w:rPr>
        <w:t xml:space="preserve">) Düzeltici </w:t>
      </w:r>
      <w:r w:rsidR="008D4087" w:rsidRPr="00CC160B">
        <w:rPr>
          <w:rFonts w:ascii="Times New Roman" w:hAnsi="Times New Roman"/>
          <w:sz w:val="24"/>
          <w:szCs w:val="24"/>
        </w:rPr>
        <w:t>önlem</w:t>
      </w:r>
      <w:r w:rsidR="00DE14A6" w:rsidRPr="00CC160B">
        <w:rPr>
          <w:rFonts w:ascii="Times New Roman" w:hAnsi="Times New Roman"/>
          <w:sz w:val="24"/>
          <w:szCs w:val="24"/>
        </w:rPr>
        <w:t xml:space="preserve">: Bir uygunsuzluğu ortadan kaldırmak amacıyla, </w:t>
      </w:r>
      <w:r w:rsidR="0084785D" w:rsidRPr="00CC160B">
        <w:rPr>
          <w:rFonts w:ascii="Times New Roman" w:hAnsi="Times New Roman"/>
          <w:sz w:val="24"/>
          <w:szCs w:val="24"/>
        </w:rPr>
        <w:t>yetkili</w:t>
      </w:r>
      <w:r w:rsidR="00DE14A6" w:rsidRPr="00CC160B">
        <w:rPr>
          <w:rFonts w:ascii="Times New Roman" w:hAnsi="Times New Roman"/>
          <w:sz w:val="24"/>
          <w:szCs w:val="24"/>
        </w:rPr>
        <w:t xml:space="preserve"> kuruluşun talebi doğrultusunda veya kendiliğinden iktisadi işletmecinin gerçekleştirdiği </w:t>
      </w:r>
      <w:r w:rsidR="00FC1BC3" w:rsidRPr="00CC160B">
        <w:rPr>
          <w:rFonts w:ascii="Times New Roman" w:hAnsi="Times New Roman"/>
          <w:sz w:val="24"/>
          <w:szCs w:val="24"/>
        </w:rPr>
        <w:t>faaliyeti</w:t>
      </w:r>
      <w:r w:rsidR="00DE14A6" w:rsidRPr="00CC160B">
        <w:rPr>
          <w:rFonts w:ascii="Times New Roman" w:hAnsi="Times New Roman"/>
          <w:sz w:val="24"/>
          <w:szCs w:val="24"/>
        </w:rPr>
        <w:t>,</w:t>
      </w:r>
    </w:p>
    <w:p w14:paraId="33FE48BB" w14:textId="5643A57F" w:rsidR="00DE14A6" w:rsidRPr="00CC160B" w:rsidRDefault="0078294B" w:rsidP="00DE14A6">
      <w:pPr>
        <w:pStyle w:val="NoSpacing"/>
        <w:ind w:firstLine="720"/>
        <w:jc w:val="both"/>
        <w:rPr>
          <w:rFonts w:ascii="Times New Roman" w:hAnsi="Times New Roman"/>
          <w:sz w:val="24"/>
          <w:szCs w:val="24"/>
        </w:rPr>
      </w:pPr>
      <w:r w:rsidRPr="00CC160B">
        <w:rPr>
          <w:rFonts w:ascii="Times New Roman" w:hAnsi="Times New Roman"/>
          <w:sz w:val="24"/>
          <w:szCs w:val="24"/>
        </w:rPr>
        <w:t>h</w:t>
      </w:r>
      <w:r w:rsidR="00DE14A6" w:rsidRPr="00CC160B">
        <w:rPr>
          <w:rFonts w:ascii="Times New Roman" w:hAnsi="Times New Roman"/>
          <w:sz w:val="24"/>
          <w:szCs w:val="24"/>
        </w:rPr>
        <w:t>) Geri çağırma: Nihai kullanıcının elinde bulunan ürünün iktisadi işletmeciye geri getirilmesini amaçlayan her türlü önlemi,</w:t>
      </w:r>
    </w:p>
    <w:p w14:paraId="4F22D1A7" w14:textId="39734C9B" w:rsidR="00DE14A6" w:rsidRPr="00CC160B" w:rsidRDefault="006929B8" w:rsidP="00C6346F">
      <w:pPr>
        <w:pStyle w:val="NoSpacing"/>
        <w:tabs>
          <w:tab w:val="left" w:pos="1345"/>
        </w:tabs>
        <w:ind w:firstLine="720"/>
        <w:jc w:val="both"/>
        <w:rPr>
          <w:rFonts w:ascii="Times New Roman" w:hAnsi="Times New Roman"/>
          <w:sz w:val="24"/>
          <w:szCs w:val="24"/>
        </w:rPr>
      </w:pPr>
      <w:r w:rsidRPr="00CC160B">
        <w:rPr>
          <w:rFonts w:ascii="Times New Roman" w:hAnsi="Times New Roman"/>
          <w:sz w:val="24"/>
          <w:szCs w:val="24"/>
        </w:rPr>
        <w:t>f</w:t>
      </w:r>
      <w:r w:rsidR="00DE14A6" w:rsidRPr="00CC160B">
        <w:rPr>
          <w:rFonts w:ascii="Times New Roman" w:hAnsi="Times New Roman"/>
          <w:sz w:val="24"/>
          <w:szCs w:val="24"/>
        </w:rPr>
        <w:t xml:space="preserve">) Gönüllü önlem: Bir </w:t>
      </w:r>
      <w:r w:rsidR="0084785D" w:rsidRPr="00CC160B">
        <w:rPr>
          <w:rFonts w:ascii="Times New Roman" w:hAnsi="Times New Roman"/>
          <w:sz w:val="24"/>
          <w:szCs w:val="24"/>
        </w:rPr>
        <w:t>yetkili</w:t>
      </w:r>
      <w:r w:rsidR="00DE14A6" w:rsidRPr="00CC160B">
        <w:rPr>
          <w:rFonts w:ascii="Times New Roman" w:hAnsi="Times New Roman"/>
          <w:sz w:val="24"/>
          <w:szCs w:val="24"/>
        </w:rPr>
        <w:t xml:space="preserve"> kuruluşun talebi olmadan gerçekleştirilen düzeltici </w:t>
      </w:r>
      <w:r w:rsidR="008D4087" w:rsidRPr="00CC160B">
        <w:rPr>
          <w:rFonts w:ascii="Times New Roman" w:hAnsi="Times New Roman"/>
          <w:sz w:val="24"/>
          <w:szCs w:val="24"/>
        </w:rPr>
        <w:t>önlemi</w:t>
      </w:r>
      <w:r w:rsidR="00DE14A6" w:rsidRPr="00CC160B">
        <w:rPr>
          <w:rFonts w:ascii="Times New Roman" w:hAnsi="Times New Roman"/>
          <w:sz w:val="24"/>
          <w:szCs w:val="24"/>
        </w:rPr>
        <w:t>,</w:t>
      </w:r>
    </w:p>
    <w:p w14:paraId="05D1E0FE" w14:textId="1600CE4C" w:rsidR="00DE14A6" w:rsidRPr="00CC160B" w:rsidRDefault="007D4C7E" w:rsidP="00DE14A6">
      <w:pPr>
        <w:pStyle w:val="NoSpacing"/>
        <w:ind w:firstLine="720"/>
        <w:jc w:val="both"/>
        <w:rPr>
          <w:rFonts w:ascii="Times New Roman" w:hAnsi="Times New Roman"/>
          <w:sz w:val="24"/>
          <w:szCs w:val="24"/>
        </w:rPr>
      </w:pPr>
      <w:r w:rsidRPr="00CC160B">
        <w:rPr>
          <w:rFonts w:ascii="Times New Roman" w:hAnsi="Times New Roman"/>
          <w:sz w:val="24"/>
          <w:szCs w:val="24"/>
        </w:rPr>
        <w:t>ı</w:t>
      </w:r>
      <w:r w:rsidR="00DE14A6" w:rsidRPr="00CC160B">
        <w:rPr>
          <w:rFonts w:ascii="Times New Roman" w:hAnsi="Times New Roman"/>
          <w:sz w:val="24"/>
          <w:szCs w:val="24"/>
        </w:rPr>
        <w:t>)</w:t>
      </w:r>
      <w:r w:rsidR="00B21451" w:rsidRPr="00CC160B">
        <w:rPr>
          <w:rFonts w:ascii="Times New Roman" w:hAnsi="Times New Roman"/>
          <w:sz w:val="24"/>
          <w:szCs w:val="24"/>
        </w:rPr>
        <w:t xml:space="preserve"> </w:t>
      </w:r>
      <w:r w:rsidR="00DE14A6" w:rsidRPr="00CC160B">
        <w:rPr>
          <w:rFonts w:ascii="Times New Roman" w:hAnsi="Times New Roman"/>
          <w:sz w:val="24"/>
          <w:szCs w:val="24"/>
        </w:rPr>
        <w:t>Güvenli ürün: Kullanım süresi, hizmete sunulması, kurulumu, kullanımı, bakımı ve gözetimine ilişkin talimatlara uygun ve normal kullanım koşullarında kullanıldığında risk taşımayan veya sadece ürünün kullanımına özgü asgari risk taşıyan ve insan sağlığı ve güvenliği için gerekli düzeyde koruma sağlayan ürünü,</w:t>
      </w:r>
    </w:p>
    <w:p w14:paraId="5FB12446" w14:textId="15EBB0C2" w:rsidR="00DE14A6" w:rsidRPr="00CC160B" w:rsidRDefault="007D4C7E" w:rsidP="00DE14A6">
      <w:pPr>
        <w:pStyle w:val="NoSpacing"/>
        <w:ind w:firstLine="720"/>
        <w:jc w:val="both"/>
        <w:rPr>
          <w:rFonts w:ascii="Times New Roman" w:hAnsi="Times New Roman"/>
          <w:sz w:val="24"/>
          <w:szCs w:val="24"/>
        </w:rPr>
      </w:pPr>
      <w:r w:rsidRPr="00CC160B">
        <w:rPr>
          <w:rFonts w:ascii="Times New Roman" w:hAnsi="Times New Roman"/>
          <w:sz w:val="24"/>
          <w:szCs w:val="24"/>
        </w:rPr>
        <w:t>i</w:t>
      </w:r>
      <w:r w:rsidR="00DE14A6" w:rsidRPr="00CC160B">
        <w:rPr>
          <w:rFonts w:ascii="Times New Roman" w:hAnsi="Times New Roman"/>
          <w:sz w:val="24"/>
          <w:szCs w:val="24"/>
        </w:rPr>
        <w:t>) İfa hizmet sağlayıcı:  Ticari faaliyetleri sırasında ürünün sahipliğini almaksızın, posta hizmetleri, koli/parsel sevkiyat hizmet</w:t>
      </w:r>
      <w:r w:rsidR="001F768E" w:rsidRPr="00CC160B">
        <w:rPr>
          <w:rFonts w:ascii="Times New Roman" w:hAnsi="Times New Roman"/>
          <w:sz w:val="24"/>
          <w:szCs w:val="24"/>
        </w:rPr>
        <w:t>leri</w:t>
      </w:r>
      <w:r w:rsidR="00DE14A6" w:rsidRPr="00CC160B">
        <w:rPr>
          <w:rFonts w:ascii="Times New Roman" w:hAnsi="Times New Roman"/>
          <w:sz w:val="24"/>
          <w:szCs w:val="24"/>
        </w:rPr>
        <w:t>, diğer posta hizmetleri veya navlun taşıma hizmetleri hariç olmak üzere depolama, paketleme, adresleme ve nakliye hizmetlerinden en az ikisini sunan gerçek veya tüzel kişiyi</w:t>
      </w:r>
      <w:r w:rsidR="00EE4960" w:rsidRPr="00CC160B">
        <w:rPr>
          <w:rFonts w:ascii="Times New Roman" w:hAnsi="Times New Roman"/>
          <w:sz w:val="24"/>
          <w:szCs w:val="24"/>
        </w:rPr>
        <w:t>,</w:t>
      </w:r>
    </w:p>
    <w:p w14:paraId="29C96D85" w14:textId="3370E520" w:rsidR="00DE14A6" w:rsidRPr="00CC160B" w:rsidRDefault="007D4C7E" w:rsidP="00DE14A6">
      <w:pPr>
        <w:pStyle w:val="NoSpacing"/>
        <w:ind w:firstLine="720"/>
        <w:jc w:val="both"/>
        <w:rPr>
          <w:rFonts w:ascii="Times New Roman" w:hAnsi="Times New Roman"/>
          <w:sz w:val="24"/>
          <w:szCs w:val="24"/>
        </w:rPr>
      </w:pPr>
      <w:r w:rsidRPr="00CC160B">
        <w:rPr>
          <w:rFonts w:ascii="Times New Roman" w:hAnsi="Times New Roman"/>
          <w:sz w:val="24"/>
          <w:szCs w:val="24"/>
        </w:rPr>
        <w:t>j</w:t>
      </w:r>
      <w:r w:rsidR="00DE14A6" w:rsidRPr="00CC160B">
        <w:rPr>
          <w:rFonts w:ascii="Times New Roman" w:hAnsi="Times New Roman"/>
          <w:sz w:val="24"/>
          <w:szCs w:val="24"/>
        </w:rPr>
        <w:t>) İktisadi işletmeci: İmalatçı, yetkili temsilci, ithalatçı, dağıtıcı veya ilgili teknik düzenleme kapsamında ürünlerin imalatına, piyasada bulundurulmasına veya hizmete sunulmasına ilişkin sorumluluğu olan diğer gerçek veya tüzel kişileri,</w:t>
      </w:r>
    </w:p>
    <w:p w14:paraId="2F7B43DC" w14:textId="23CF0687" w:rsidR="00DE14A6" w:rsidRPr="00CC160B" w:rsidRDefault="007D4C7E" w:rsidP="00DE14A6">
      <w:pPr>
        <w:pStyle w:val="NoSpacing"/>
        <w:ind w:firstLine="720"/>
        <w:jc w:val="both"/>
        <w:rPr>
          <w:rFonts w:ascii="Times New Roman" w:hAnsi="Times New Roman"/>
          <w:sz w:val="24"/>
          <w:szCs w:val="24"/>
        </w:rPr>
      </w:pPr>
      <w:r w:rsidRPr="00CC160B">
        <w:rPr>
          <w:rFonts w:ascii="Times New Roman" w:hAnsi="Times New Roman"/>
          <w:sz w:val="24"/>
          <w:szCs w:val="24"/>
        </w:rPr>
        <w:t>k</w:t>
      </w:r>
      <w:r w:rsidR="00DE14A6" w:rsidRPr="00CC160B">
        <w:rPr>
          <w:rFonts w:ascii="Times New Roman" w:hAnsi="Times New Roman"/>
          <w:sz w:val="24"/>
          <w:szCs w:val="24"/>
        </w:rPr>
        <w:t>) İmalatçı: Ürünü imal ederek veya ürünün tasarımını veya imalatını yaptırarak kendi isim veya ticari markası ile piyasaya arz eden gerçek veya tüzel kişiyi,</w:t>
      </w:r>
    </w:p>
    <w:p w14:paraId="26E71FC5" w14:textId="4DABEF34" w:rsidR="00DE14A6" w:rsidRPr="00CC160B" w:rsidRDefault="007D4C7E" w:rsidP="00DE14A6">
      <w:pPr>
        <w:pStyle w:val="NoSpacing"/>
        <w:ind w:firstLine="720"/>
        <w:jc w:val="both"/>
        <w:rPr>
          <w:rFonts w:ascii="Times New Roman" w:hAnsi="Times New Roman"/>
          <w:sz w:val="24"/>
          <w:szCs w:val="24"/>
        </w:rPr>
      </w:pPr>
      <w:r w:rsidRPr="00CC160B">
        <w:rPr>
          <w:rFonts w:ascii="Times New Roman" w:hAnsi="Times New Roman"/>
          <w:sz w:val="24"/>
          <w:szCs w:val="24"/>
        </w:rPr>
        <w:t>l</w:t>
      </w:r>
      <w:r w:rsidR="00DE14A6" w:rsidRPr="00CC160B">
        <w:rPr>
          <w:rFonts w:ascii="Times New Roman" w:hAnsi="Times New Roman"/>
          <w:sz w:val="24"/>
          <w:szCs w:val="24"/>
        </w:rPr>
        <w:t>) İthalatçı: Ürünü ithal ederek piyasaya arz eden gerçek veya tüzel kişiyi,</w:t>
      </w:r>
    </w:p>
    <w:p w14:paraId="0BBAA209" w14:textId="4151F180" w:rsidR="00DE14A6" w:rsidRPr="00CC160B" w:rsidRDefault="007D4C7E" w:rsidP="00DE14A6">
      <w:pPr>
        <w:pStyle w:val="NoSpacing"/>
        <w:ind w:firstLine="720"/>
        <w:jc w:val="both"/>
        <w:rPr>
          <w:rFonts w:ascii="Times New Roman" w:hAnsi="Times New Roman"/>
          <w:sz w:val="24"/>
          <w:szCs w:val="24"/>
        </w:rPr>
      </w:pPr>
      <w:r w:rsidRPr="00CC160B">
        <w:rPr>
          <w:rFonts w:ascii="Times New Roman" w:hAnsi="Times New Roman"/>
          <w:sz w:val="24"/>
          <w:szCs w:val="24"/>
        </w:rPr>
        <w:t>m</w:t>
      </w:r>
      <w:r w:rsidR="00DE14A6" w:rsidRPr="00CC160B">
        <w:rPr>
          <w:rFonts w:ascii="Times New Roman" w:hAnsi="Times New Roman"/>
          <w:sz w:val="24"/>
          <w:szCs w:val="24"/>
        </w:rPr>
        <w:t>) Kanun: 5/3/2020 tarihli ve 7223 sayılı Ürün Güvenliği ve Teknik Düzenlemeler Kanununu,</w:t>
      </w:r>
    </w:p>
    <w:p w14:paraId="11E6E21A" w14:textId="4B3EDE29" w:rsidR="00DE14A6" w:rsidRPr="00CC160B" w:rsidRDefault="007D4C7E" w:rsidP="00DE14A6">
      <w:pPr>
        <w:pStyle w:val="NoSpacing"/>
        <w:ind w:firstLine="720"/>
        <w:jc w:val="both"/>
        <w:rPr>
          <w:rFonts w:ascii="Times New Roman" w:hAnsi="Times New Roman"/>
          <w:sz w:val="24"/>
          <w:szCs w:val="24"/>
        </w:rPr>
      </w:pPr>
      <w:r w:rsidRPr="00CC160B">
        <w:rPr>
          <w:rFonts w:ascii="Times New Roman" w:hAnsi="Times New Roman"/>
          <w:sz w:val="24"/>
          <w:szCs w:val="24"/>
        </w:rPr>
        <w:t>n</w:t>
      </w:r>
      <w:r w:rsidR="00DE14A6" w:rsidRPr="00CC160B">
        <w:rPr>
          <w:rFonts w:ascii="Times New Roman" w:hAnsi="Times New Roman"/>
          <w:sz w:val="24"/>
          <w:szCs w:val="24"/>
        </w:rPr>
        <w:t xml:space="preserve">) Komisyon: Avrupa Komisyonunu, </w:t>
      </w:r>
    </w:p>
    <w:p w14:paraId="371EFB75" w14:textId="63C9092C" w:rsidR="00D54FD8" w:rsidRPr="00CC160B" w:rsidRDefault="007D4C7E" w:rsidP="003D06AB">
      <w:pPr>
        <w:pStyle w:val="NoSpacing"/>
        <w:ind w:firstLine="720"/>
        <w:jc w:val="both"/>
        <w:rPr>
          <w:rFonts w:ascii="Times New Roman" w:hAnsi="Times New Roman"/>
          <w:sz w:val="24"/>
          <w:szCs w:val="24"/>
        </w:rPr>
      </w:pPr>
      <w:r w:rsidRPr="00CC160B">
        <w:rPr>
          <w:rFonts w:ascii="Times New Roman" w:hAnsi="Times New Roman"/>
          <w:sz w:val="24"/>
          <w:szCs w:val="24"/>
        </w:rPr>
        <w:t>o</w:t>
      </w:r>
      <w:r w:rsidR="00DE14A6" w:rsidRPr="00CC160B">
        <w:rPr>
          <w:rFonts w:ascii="Times New Roman" w:hAnsi="Times New Roman"/>
          <w:sz w:val="24"/>
          <w:szCs w:val="24"/>
        </w:rPr>
        <w:t>) Nihai kullanıcı: Bir ürünü ticaret, iş, zanaat ve mesleki faaliyetler dışında tüketici olarak ya da sanayi veya mesleki faaliyeti için elinde bulunduran, Türkiye’de yerleşik veya ikamet eden gerçek ya da tüzel kişiyi,</w:t>
      </w:r>
    </w:p>
    <w:p w14:paraId="0AEE169F" w14:textId="536DA10F" w:rsidR="00DE14A6" w:rsidRPr="00CC160B" w:rsidRDefault="00DE14A6" w:rsidP="00DE14A6">
      <w:pPr>
        <w:pStyle w:val="NoSpacing"/>
        <w:ind w:firstLine="720"/>
        <w:jc w:val="both"/>
        <w:rPr>
          <w:rFonts w:ascii="Times New Roman" w:hAnsi="Times New Roman"/>
          <w:sz w:val="24"/>
          <w:szCs w:val="24"/>
        </w:rPr>
      </w:pPr>
      <w:r w:rsidRPr="00CC160B">
        <w:rPr>
          <w:rFonts w:ascii="Times New Roman" w:hAnsi="Times New Roman"/>
          <w:sz w:val="24"/>
          <w:szCs w:val="24"/>
        </w:rPr>
        <w:t xml:space="preserve"> </w:t>
      </w:r>
      <w:r w:rsidR="007D4C7E" w:rsidRPr="00CC160B">
        <w:rPr>
          <w:rFonts w:ascii="Times New Roman" w:hAnsi="Times New Roman"/>
          <w:sz w:val="24"/>
          <w:szCs w:val="24"/>
        </w:rPr>
        <w:t>ö</w:t>
      </w:r>
      <w:r w:rsidRPr="00CC160B">
        <w:rPr>
          <w:rFonts w:ascii="Times New Roman" w:hAnsi="Times New Roman"/>
          <w:sz w:val="24"/>
          <w:szCs w:val="24"/>
        </w:rPr>
        <w:t>)</w:t>
      </w:r>
      <w:r w:rsidR="009022E2" w:rsidRPr="00CC160B">
        <w:rPr>
          <w:rFonts w:ascii="Times New Roman" w:hAnsi="Times New Roman"/>
          <w:sz w:val="24"/>
          <w:szCs w:val="24"/>
        </w:rPr>
        <w:t xml:space="preserve"> </w:t>
      </w:r>
      <w:r w:rsidRPr="00CC160B">
        <w:rPr>
          <w:rFonts w:ascii="Times New Roman" w:hAnsi="Times New Roman"/>
          <w:sz w:val="24"/>
          <w:szCs w:val="24"/>
        </w:rPr>
        <w:t>Piyasa gözetimi ve denetimi: Ürünlerin ilgili teknik düzenlemesi veya genel ürün güvenliği mevzuatında belirtilen gereklere uygun olmalarını sağlamak ve bu mevzuat kapsamında yer alan kamu yararını korumak amacıyla yetkili kuruluşlar tarafından yürütülen faaliyetleri ve alınan tedbirleri,</w:t>
      </w:r>
    </w:p>
    <w:p w14:paraId="6AE688C2" w14:textId="3F794CB1" w:rsidR="007D6977" w:rsidRPr="00CC160B" w:rsidRDefault="007D4C7E" w:rsidP="0064698B">
      <w:pPr>
        <w:pStyle w:val="NoSpacing"/>
        <w:ind w:firstLine="720"/>
        <w:jc w:val="both"/>
        <w:rPr>
          <w:rFonts w:ascii="Times New Roman" w:hAnsi="Times New Roman"/>
          <w:sz w:val="24"/>
          <w:szCs w:val="24"/>
        </w:rPr>
      </w:pPr>
      <w:r w:rsidRPr="00CC160B">
        <w:rPr>
          <w:rFonts w:ascii="Times New Roman" w:hAnsi="Times New Roman"/>
          <w:sz w:val="24"/>
          <w:szCs w:val="24"/>
        </w:rPr>
        <w:t>p</w:t>
      </w:r>
      <w:r w:rsidR="00DE14A6" w:rsidRPr="00CC160B">
        <w:rPr>
          <w:rFonts w:ascii="Times New Roman" w:hAnsi="Times New Roman"/>
          <w:sz w:val="24"/>
          <w:szCs w:val="24"/>
        </w:rPr>
        <w:t xml:space="preserve">) </w:t>
      </w:r>
      <w:r w:rsidR="007D6977" w:rsidRPr="00CC160B">
        <w:rPr>
          <w:rFonts w:ascii="Times New Roman" w:hAnsi="Times New Roman"/>
          <w:sz w:val="24"/>
          <w:szCs w:val="24"/>
        </w:rPr>
        <w:t>Piyasada bulundurma: Ürünün ticari faaliyet yoluyla, bedelli veya bedelsiz olarak dağıtım, tüketim veya kullanım için piyasaya sağlanmasını,</w:t>
      </w:r>
    </w:p>
    <w:p w14:paraId="291960C1" w14:textId="651EA399" w:rsidR="00DE14A6" w:rsidRPr="00CC160B" w:rsidRDefault="007D4C7E" w:rsidP="00DE14A6">
      <w:pPr>
        <w:pStyle w:val="NoSpacing"/>
        <w:ind w:firstLine="720"/>
        <w:jc w:val="both"/>
        <w:rPr>
          <w:rFonts w:ascii="Times New Roman" w:hAnsi="Times New Roman"/>
          <w:sz w:val="24"/>
          <w:szCs w:val="24"/>
        </w:rPr>
      </w:pPr>
      <w:r w:rsidRPr="00CC160B">
        <w:rPr>
          <w:rFonts w:ascii="Times New Roman" w:hAnsi="Times New Roman"/>
          <w:sz w:val="24"/>
          <w:szCs w:val="24"/>
        </w:rPr>
        <w:t>r</w:t>
      </w:r>
      <w:r w:rsidR="00DE14A6" w:rsidRPr="00CC160B">
        <w:rPr>
          <w:rFonts w:ascii="Times New Roman" w:hAnsi="Times New Roman"/>
          <w:sz w:val="24"/>
          <w:szCs w:val="24"/>
        </w:rPr>
        <w:t>) Piyasadan çekme: Tedarik zincirindeki ürünün piyasada bulundurulmasını önlemeyi amaçlayan her türlü tedbiri,</w:t>
      </w:r>
    </w:p>
    <w:p w14:paraId="4DA1A3B4" w14:textId="689DB4CC" w:rsidR="007D6977" w:rsidRPr="00CC160B" w:rsidRDefault="007D4C7E" w:rsidP="0064698B">
      <w:pPr>
        <w:pStyle w:val="NoSpacing"/>
        <w:ind w:firstLine="720"/>
        <w:jc w:val="both"/>
        <w:rPr>
          <w:rFonts w:ascii="Times New Roman" w:hAnsi="Times New Roman"/>
          <w:sz w:val="24"/>
          <w:szCs w:val="24"/>
        </w:rPr>
      </w:pPr>
      <w:r w:rsidRPr="00CC160B">
        <w:rPr>
          <w:rFonts w:ascii="Times New Roman" w:hAnsi="Times New Roman"/>
          <w:sz w:val="24"/>
          <w:szCs w:val="24"/>
        </w:rPr>
        <w:t>s</w:t>
      </w:r>
      <w:r w:rsidR="00DE14A6" w:rsidRPr="00CC160B">
        <w:rPr>
          <w:rFonts w:ascii="Times New Roman" w:hAnsi="Times New Roman"/>
          <w:sz w:val="24"/>
          <w:szCs w:val="24"/>
        </w:rPr>
        <w:t xml:space="preserve">) </w:t>
      </w:r>
      <w:r w:rsidR="007D6977" w:rsidRPr="00CC160B">
        <w:rPr>
          <w:rFonts w:ascii="Times New Roman" w:hAnsi="Times New Roman"/>
          <w:sz w:val="24"/>
          <w:szCs w:val="24"/>
        </w:rPr>
        <w:t>Piyasaya arz: Ürünün piyasada ilk kez bulundurulmasını,</w:t>
      </w:r>
    </w:p>
    <w:p w14:paraId="4A1094BB" w14:textId="4F047019" w:rsidR="00DE14A6" w:rsidRPr="00CC160B" w:rsidRDefault="007D4C7E" w:rsidP="00DE14A6">
      <w:pPr>
        <w:pStyle w:val="NoSpacing"/>
        <w:ind w:firstLine="720"/>
        <w:jc w:val="both"/>
        <w:rPr>
          <w:rFonts w:ascii="Times New Roman" w:hAnsi="Times New Roman"/>
          <w:sz w:val="24"/>
          <w:szCs w:val="24"/>
        </w:rPr>
      </w:pPr>
      <w:r w:rsidRPr="00CC160B">
        <w:rPr>
          <w:rFonts w:ascii="Times New Roman" w:hAnsi="Times New Roman"/>
          <w:sz w:val="24"/>
          <w:szCs w:val="24"/>
        </w:rPr>
        <w:t>ş</w:t>
      </w:r>
      <w:r w:rsidR="00DE14A6" w:rsidRPr="00CC160B">
        <w:rPr>
          <w:rFonts w:ascii="Times New Roman" w:hAnsi="Times New Roman"/>
          <w:sz w:val="24"/>
          <w:szCs w:val="24"/>
        </w:rPr>
        <w:t>) Risk: Zarara yol açacak bir tehlikenin gerçekleşme olasılığı ile bu zararın ciddiyetinin büyüklüğünün birleşimini,</w:t>
      </w:r>
    </w:p>
    <w:p w14:paraId="7926B348" w14:textId="46B165E4" w:rsidR="00DE14A6" w:rsidRPr="00CC160B" w:rsidRDefault="007D4C7E" w:rsidP="00DE14A6">
      <w:pPr>
        <w:pStyle w:val="NoSpacing"/>
        <w:ind w:firstLine="720"/>
        <w:jc w:val="both"/>
        <w:rPr>
          <w:rFonts w:ascii="Times New Roman" w:hAnsi="Times New Roman"/>
          <w:sz w:val="24"/>
          <w:szCs w:val="24"/>
        </w:rPr>
      </w:pPr>
      <w:r w:rsidRPr="00CC160B">
        <w:rPr>
          <w:rFonts w:ascii="Times New Roman" w:hAnsi="Times New Roman"/>
          <w:sz w:val="24"/>
          <w:szCs w:val="24"/>
        </w:rPr>
        <w:t>t</w:t>
      </w:r>
      <w:r w:rsidR="00DE14A6" w:rsidRPr="00CC160B">
        <w:rPr>
          <w:rFonts w:ascii="Times New Roman" w:hAnsi="Times New Roman"/>
          <w:sz w:val="24"/>
          <w:szCs w:val="24"/>
        </w:rPr>
        <w:t>) Risk taşıyan ürün: Ürünün kullanım amacı veya kullanım süresi ve uygulanabildiği durumlarda hizmete sunulması, kurulum ve bakım gereklilikleri de dâhil olmak üzere, ürünün normal ve öngörülebilir kullanım koşulları çerçevesinde, ilgili teknik düzenleme ya da genel ürün güvenliği mevzuatı kapsamında korunan insan sağlığı ve güvenliğini, iş yerinde sağlık ve güvenliği, tüketicilerin korunmasını, çevreyi, kamu güvenliğini ve diğer kamu yararlarını, makul ve kabul edilebilir değerlendirilen ölçünün ötesinde olumsuz etkileme olasılığı bulunan ürünü,</w:t>
      </w:r>
    </w:p>
    <w:p w14:paraId="5CB8B9D4" w14:textId="49CEB13E" w:rsidR="00DE14A6" w:rsidRPr="00CC160B" w:rsidRDefault="007D4C7E" w:rsidP="00DE14A6">
      <w:pPr>
        <w:pStyle w:val="NoSpacing"/>
        <w:ind w:firstLine="720"/>
        <w:jc w:val="both"/>
        <w:rPr>
          <w:rFonts w:ascii="Times New Roman" w:hAnsi="Times New Roman"/>
          <w:sz w:val="24"/>
          <w:szCs w:val="24"/>
        </w:rPr>
      </w:pPr>
      <w:r w:rsidRPr="00CC160B">
        <w:rPr>
          <w:rFonts w:ascii="Times New Roman" w:hAnsi="Times New Roman"/>
          <w:sz w:val="24"/>
          <w:szCs w:val="24"/>
        </w:rPr>
        <w:t>u</w:t>
      </w:r>
      <w:r w:rsidR="00DE14A6" w:rsidRPr="00CC160B">
        <w:rPr>
          <w:rFonts w:ascii="Times New Roman" w:hAnsi="Times New Roman"/>
          <w:sz w:val="24"/>
          <w:szCs w:val="24"/>
        </w:rPr>
        <w:t>) Teknik düzenleme: İdari hükümler de dâhil olmak üzere, ürünün niteliğini, işleme veya üretim yöntemlerini veya bunlarla ilgili terminoloji, sembol, ambalajlama, işaretleme, etiketleme veya uygunluk değerlendirme işlemlerini tek tek veya birkaçını ele alarak belirleyen uyulması zorunlu mevzuatı,</w:t>
      </w:r>
    </w:p>
    <w:p w14:paraId="35BDF0C7" w14:textId="54B9225F" w:rsidR="00DE14A6" w:rsidRPr="00CC160B" w:rsidRDefault="007D4C7E" w:rsidP="00DE14A6">
      <w:pPr>
        <w:pStyle w:val="NoSpacing"/>
        <w:ind w:firstLine="720"/>
        <w:jc w:val="both"/>
        <w:rPr>
          <w:rFonts w:ascii="Times New Roman" w:hAnsi="Times New Roman"/>
          <w:sz w:val="24"/>
          <w:szCs w:val="24"/>
        </w:rPr>
      </w:pPr>
      <w:r w:rsidRPr="00CC160B">
        <w:rPr>
          <w:rFonts w:ascii="Times New Roman" w:hAnsi="Times New Roman"/>
          <w:sz w:val="24"/>
          <w:szCs w:val="24"/>
        </w:rPr>
        <w:lastRenderedPageBreak/>
        <w:t>ü</w:t>
      </w:r>
      <w:r w:rsidR="00DE14A6" w:rsidRPr="00CC160B">
        <w:rPr>
          <w:rFonts w:ascii="Times New Roman" w:hAnsi="Times New Roman"/>
          <w:sz w:val="24"/>
          <w:szCs w:val="24"/>
        </w:rPr>
        <w:t>) Uygunluk değerlendirme kuruluşu: Kalibrasyon, test, belgelendirme ve muayene dahil olmak üzere, uygunluk değerlendirme faaliyeti gerçekleştiren kuruluşu,</w:t>
      </w:r>
    </w:p>
    <w:p w14:paraId="52CAD84F" w14:textId="0DB8DB32" w:rsidR="00DE14A6" w:rsidRPr="00CC160B" w:rsidRDefault="007D4C7E" w:rsidP="00DE14A6">
      <w:pPr>
        <w:pStyle w:val="NoSpacing"/>
        <w:ind w:firstLine="720"/>
        <w:jc w:val="both"/>
        <w:rPr>
          <w:rFonts w:ascii="Times New Roman" w:hAnsi="Times New Roman"/>
          <w:sz w:val="24"/>
          <w:szCs w:val="24"/>
        </w:rPr>
      </w:pPr>
      <w:r w:rsidRPr="00CC160B">
        <w:rPr>
          <w:rFonts w:ascii="Times New Roman" w:hAnsi="Times New Roman"/>
          <w:sz w:val="24"/>
          <w:szCs w:val="24"/>
        </w:rPr>
        <w:t>v</w:t>
      </w:r>
      <w:r w:rsidR="00DE14A6" w:rsidRPr="00CC160B">
        <w:rPr>
          <w:rFonts w:ascii="Times New Roman" w:hAnsi="Times New Roman"/>
          <w:sz w:val="24"/>
          <w:szCs w:val="24"/>
        </w:rPr>
        <w:t>) Uygunluk değerlendirmesi: Ürün, süreç, hizmet, sistem, kişi veya kuruluşa ilişkin belirli şartların yerine getirilip getirilmediğini gösteren süreci,</w:t>
      </w:r>
    </w:p>
    <w:p w14:paraId="4AD93C9E" w14:textId="1440F483" w:rsidR="007D6977" w:rsidRPr="00CC160B" w:rsidRDefault="007D4C7E" w:rsidP="0064698B">
      <w:pPr>
        <w:pStyle w:val="NoSpacing"/>
        <w:ind w:firstLine="720"/>
        <w:jc w:val="both"/>
        <w:rPr>
          <w:rFonts w:ascii="Times New Roman" w:hAnsi="Times New Roman"/>
          <w:sz w:val="24"/>
          <w:szCs w:val="24"/>
        </w:rPr>
      </w:pPr>
      <w:r w:rsidRPr="00CC160B">
        <w:rPr>
          <w:rFonts w:ascii="Times New Roman" w:hAnsi="Times New Roman"/>
          <w:sz w:val="24"/>
          <w:szCs w:val="24"/>
        </w:rPr>
        <w:t>y</w:t>
      </w:r>
      <w:r w:rsidR="00DE14A6" w:rsidRPr="00CC160B">
        <w:rPr>
          <w:rFonts w:ascii="Times New Roman" w:hAnsi="Times New Roman"/>
          <w:sz w:val="24"/>
          <w:szCs w:val="24"/>
        </w:rPr>
        <w:t xml:space="preserve">) </w:t>
      </w:r>
      <w:r w:rsidR="007D6977" w:rsidRPr="00CC160B">
        <w:rPr>
          <w:rFonts w:ascii="Times New Roman" w:hAnsi="Times New Roman"/>
          <w:sz w:val="24"/>
          <w:szCs w:val="24"/>
        </w:rPr>
        <w:t>Uygunsuzluk: Ürünün ilgili teknik düzenlemede, genel ürün güvenliği mevzuatında veya bu Yönetmelikte belirtilen gerekliliklere uygun olmama halini,</w:t>
      </w:r>
    </w:p>
    <w:p w14:paraId="0AF76526" w14:textId="031D4B0D" w:rsidR="00F41E61" w:rsidRPr="00CC160B" w:rsidRDefault="007D4C7E" w:rsidP="0064698B">
      <w:pPr>
        <w:pStyle w:val="NoSpacing"/>
        <w:ind w:firstLine="720"/>
        <w:jc w:val="both"/>
        <w:rPr>
          <w:rFonts w:ascii="Times New Roman" w:hAnsi="Times New Roman"/>
          <w:sz w:val="24"/>
          <w:szCs w:val="24"/>
        </w:rPr>
      </w:pPr>
      <w:r w:rsidRPr="00CC160B">
        <w:rPr>
          <w:rFonts w:ascii="Times New Roman" w:hAnsi="Times New Roman"/>
          <w:sz w:val="24"/>
          <w:szCs w:val="24"/>
        </w:rPr>
        <w:t>z</w:t>
      </w:r>
      <w:r w:rsidR="00F41E61" w:rsidRPr="00CC160B">
        <w:rPr>
          <w:rFonts w:ascii="Times New Roman" w:hAnsi="Times New Roman"/>
          <w:sz w:val="24"/>
          <w:szCs w:val="24"/>
        </w:rPr>
        <w:t>) Uzaktan iletişim aracı: Mektup, katalog, telefon, faks, radyo, televizyon, elektronik posta mesajı, kısa mesaj, internet gibi fiziksel olarak karşı karşıya gelinmeksizin sözleşme kurulmasına imkân veren her türlü araç veya ortamı,</w:t>
      </w:r>
    </w:p>
    <w:p w14:paraId="4FF01DEC" w14:textId="07B9F8F1" w:rsidR="00DE14A6" w:rsidRPr="00CC160B" w:rsidRDefault="007D4C7E" w:rsidP="00DE14A6">
      <w:pPr>
        <w:pStyle w:val="NoSpacing"/>
        <w:ind w:firstLine="720"/>
        <w:jc w:val="both"/>
        <w:rPr>
          <w:rFonts w:ascii="Times New Roman" w:hAnsi="Times New Roman"/>
          <w:sz w:val="24"/>
          <w:szCs w:val="24"/>
        </w:rPr>
      </w:pPr>
      <w:r w:rsidRPr="00CC160B">
        <w:rPr>
          <w:rFonts w:ascii="Times New Roman" w:hAnsi="Times New Roman"/>
          <w:sz w:val="24"/>
          <w:szCs w:val="24"/>
        </w:rPr>
        <w:t>aa</w:t>
      </w:r>
      <w:r w:rsidR="00DE14A6" w:rsidRPr="00CC160B">
        <w:rPr>
          <w:rFonts w:ascii="Times New Roman" w:hAnsi="Times New Roman"/>
          <w:sz w:val="24"/>
          <w:szCs w:val="24"/>
        </w:rPr>
        <w:t>) Ürün: Her türlü madde, müstahzar veya eşyayı,</w:t>
      </w:r>
    </w:p>
    <w:p w14:paraId="49B8CCA3" w14:textId="278C21A1" w:rsidR="00DE14A6" w:rsidRPr="00CC160B" w:rsidRDefault="007D4C7E" w:rsidP="00DE14A6">
      <w:pPr>
        <w:pStyle w:val="NoSpacing"/>
        <w:ind w:firstLine="720"/>
        <w:jc w:val="both"/>
        <w:rPr>
          <w:rFonts w:ascii="Times New Roman" w:hAnsi="Times New Roman"/>
          <w:sz w:val="24"/>
          <w:szCs w:val="24"/>
        </w:rPr>
      </w:pPr>
      <w:r w:rsidRPr="00CC160B">
        <w:rPr>
          <w:rFonts w:ascii="Times New Roman" w:hAnsi="Times New Roman"/>
          <w:sz w:val="24"/>
          <w:szCs w:val="24"/>
        </w:rPr>
        <w:t>bb</w:t>
      </w:r>
      <w:r w:rsidR="00DE14A6" w:rsidRPr="00CC160B">
        <w:rPr>
          <w:rFonts w:ascii="Times New Roman" w:hAnsi="Times New Roman"/>
          <w:sz w:val="24"/>
          <w:szCs w:val="24"/>
        </w:rPr>
        <w:t>) Yetkili kuruluş: Ürünlere ilişkin teknik düzenlemeleri hazırlayan, yürüten veya ürünleri denetleyen kamu kuruluşunu,</w:t>
      </w:r>
    </w:p>
    <w:p w14:paraId="518F6441" w14:textId="1B33751A" w:rsidR="00147703" w:rsidRPr="00CC160B" w:rsidRDefault="007D4C7E" w:rsidP="00DE14A6">
      <w:pPr>
        <w:pStyle w:val="NoSpacing"/>
        <w:ind w:firstLine="720"/>
        <w:jc w:val="both"/>
        <w:rPr>
          <w:rFonts w:ascii="Times New Roman" w:hAnsi="Times New Roman"/>
          <w:sz w:val="24"/>
          <w:szCs w:val="24"/>
        </w:rPr>
      </w:pPr>
      <w:r w:rsidRPr="00CC160B">
        <w:rPr>
          <w:rFonts w:ascii="Times New Roman" w:hAnsi="Times New Roman"/>
          <w:sz w:val="24"/>
          <w:szCs w:val="24"/>
        </w:rPr>
        <w:t>cc</w:t>
      </w:r>
      <w:r w:rsidR="00DE14A6" w:rsidRPr="00CC160B">
        <w:rPr>
          <w:rFonts w:ascii="Times New Roman" w:hAnsi="Times New Roman"/>
          <w:sz w:val="24"/>
          <w:szCs w:val="24"/>
        </w:rPr>
        <w:t xml:space="preserve">) </w:t>
      </w:r>
      <w:r w:rsidR="007D6977" w:rsidRPr="00CC160B">
        <w:rPr>
          <w:rFonts w:ascii="Times New Roman" w:hAnsi="Times New Roman"/>
          <w:sz w:val="24"/>
          <w:szCs w:val="24"/>
        </w:rPr>
        <w:t>Yetkili temsilci: İmalatçının Kanun, bu Yönetmelik ve ilgili diğer mevzuat kapsamındaki bazı yükümlülüklerini onun adına yerine getirmek üzere imalatçı tarafından yazılı şekilde görevlendirilen Türkiye’de yerleşik gerçek veya tüzel kişiyi,</w:t>
      </w:r>
    </w:p>
    <w:p w14:paraId="0505DFB1" w14:textId="77777777" w:rsidR="007D6977" w:rsidRPr="00CC160B" w:rsidRDefault="00AD2947" w:rsidP="00AD2947">
      <w:pPr>
        <w:pStyle w:val="NoSpacing"/>
        <w:ind w:firstLine="720"/>
        <w:jc w:val="both"/>
        <w:rPr>
          <w:rFonts w:ascii="Times New Roman" w:hAnsi="Times New Roman"/>
          <w:sz w:val="24"/>
          <w:szCs w:val="24"/>
        </w:rPr>
      </w:pPr>
      <w:r w:rsidRPr="00CC160B">
        <w:rPr>
          <w:rFonts w:ascii="Times New Roman" w:hAnsi="Times New Roman"/>
          <w:sz w:val="24"/>
          <w:szCs w:val="24"/>
        </w:rPr>
        <w:t>ifade eder.</w:t>
      </w:r>
    </w:p>
    <w:p w14:paraId="3D4A22FD" w14:textId="77777777" w:rsidR="00654AC4" w:rsidRPr="00CC160B" w:rsidRDefault="00654AC4" w:rsidP="00E106C3">
      <w:pPr>
        <w:pStyle w:val="NoSpacing"/>
        <w:jc w:val="center"/>
        <w:rPr>
          <w:rFonts w:ascii="Times New Roman" w:hAnsi="Times New Roman"/>
          <w:b/>
          <w:bCs/>
          <w:sz w:val="24"/>
          <w:szCs w:val="24"/>
        </w:rPr>
      </w:pPr>
    </w:p>
    <w:p w14:paraId="4D63471E" w14:textId="2E423724" w:rsidR="007D6977" w:rsidRPr="00CC160B" w:rsidRDefault="007D6977" w:rsidP="00E106C3">
      <w:pPr>
        <w:pStyle w:val="NoSpacing"/>
        <w:jc w:val="center"/>
        <w:rPr>
          <w:rFonts w:ascii="Times New Roman" w:hAnsi="Times New Roman"/>
          <w:b/>
          <w:bCs/>
          <w:sz w:val="24"/>
          <w:szCs w:val="24"/>
        </w:rPr>
      </w:pPr>
      <w:r w:rsidRPr="00CC160B">
        <w:rPr>
          <w:rFonts w:ascii="Times New Roman" w:hAnsi="Times New Roman"/>
          <w:b/>
          <w:bCs/>
          <w:sz w:val="24"/>
          <w:szCs w:val="24"/>
        </w:rPr>
        <w:t>İKİNCİ BÖLÜM</w:t>
      </w:r>
    </w:p>
    <w:p w14:paraId="74AC1E1D" w14:textId="47170787" w:rsidR="007D6977" w:rsidRPr="00CC160B" w:rsidRDefault="00415ABC" w:rsidP="00E106C3">
      <w:pPr>
        <w:pStyle w:val="NoSpacing"/>
        <w:jc w:val="center"/>
        <w:rPr>
          <w:rFonts w:ascii="Times New Roman" w:hAnsi="Times New Roman"/>
          <w:b/>
          <w:bCs/>
          <w:sz w:val="24"/>
          <w:szCs w:val="24"/>
        </w:rPr>
      </w:pPr>
      <w:r w:rsidRPr="00CC160B">
        <w:rPr>
          <w:rFonts w:ascii="Times New Roman" w:hAnsi="Times New Roman"/>
          <w:b/>
          <w:bCs/>
          <w:sz w:val="24"/>
          <w:szCs w:val="24"/>
        </w:rPr>
        <w:t>Piyasaya Arz</w:t>
      </w:r>
      <w:r w:rsidR="00AF5527" w:rsidRPr="00CC160B">
        <w:rPr>
          <w:rFonts w:ascii="Times New Roman" w:hAnsi="Times New Roman"/>
          <w:b/>
          <w:bCs/>
          <w:sz w:val="24"/>
          <w:szCs w:val="24"/>
        </w:rPr>
        <w:t>, İktisadi İşletmecilerin Yükümlülükleri</w:t>
      </w:r>
      <w:r w:rsidR="006929B8" w:rsidRPr="00CC160B">
        <w:rPr>
          <w:rFonts w:ascii="Times New Roman" w:hAnsi="Times New Roman"/>
          <w:b/>
          <w:bCs/>
          <w:sz w:val="24"/>
          <w:szCs w:val="24"/>
        </w:rPr>
        <w:t xml:space="preserve"> ve </w:t>
      </w:r>
      <w:r w:rsidR="00D83342" w:rsidRPr="00CC160B">
        <w:rPr>
          <w:rFonts w:ascii="Times New Roman" w:hAnsi="Times New Roman"/>
          <w:b/>
          <w:bCs/>
          <w:sz w:val="24"/>
          <w:szCs w:val="24"/>
        </w:rPr>
        <w:t>İzlenebilirlik</w:t>
      </w:r>
    </w:p>
    <w:p w14:paraId="0A0C4509" w14:textId="5AB1F55B" w:rsidR="007D6977" w:rsidRPr="00CC160B" w:rsidRDefault="00415ABC" w:rsidP="00E21727">
      <w:pPr>
        <w:pStyle w:val="NoSpacing"/>
        <w:ind w:firstLine="720"/>
        <w:jc w:val="both"/>
        <w:rPr>
          <w:rFonts w:ascii="Times New Roman" w:hAnsi="Times New Roman"/>
          <w:b/>
          <w:bCs/>
          <w:sz w:val="24"/>
          <w:szCs w:val="24"/>
        </w:rPr>
      </w:pPr>
      <w:r w:rsidRPr="00CC160B">
        <w:rPr>
          <w:rFonts w:ascii="Times New Roman" w:hAnsi="Times New Roman"/>
          <w:b/>
          <w:bCs/>
          <w:sz w:val="24"/>
          <w:szCs w:val="24"/>
        </w:rPr>
        <w:t xml:space="preserve">Piyasaya arz </w:t>
      </w:r>
    </w:p>
    <w:p w14:paraId="13C11F8C" w14:textId="55A4ED84" w:rsidR="001F768E" w:rsidRPr="00CC160B" w:rsidRDefault="007D6977" w:rsidP="00A377BD">
      <w:pPr>
        <w:pStyle w:val="NoSpacing"/>
        <w:ind w:firstLine="720"/>
        <w:jc w:val="both"/>
        <w:rPr>
          <w:rFonts w:ascii="Times New Roman" w:hAnsi="Times New Roman"/>
          <w:sz w:val="24"/>
          <w:szCs w:val="24"/>
        </w:rPr>
      </w:pPr>
      <w:r w:rsidRPr="00CC160B">
        <w:rPr>
          <w:rFonts w:ascii="Times New Roman" w:hAnsi="Times New Roman"/>
          <w:b/>
          <w:bCs/>
          <w:sz w:val="24"/>
          <w:szCs w:val="24"/>
        </w:rPr>
        <w:t xml:space="preserve">MADDE </w:t>
      </w:r>
      <w:r w:rsidR="00221623" w:rsidRPr="00CC160B">
        <w:rPr>
          <w:rFonts w:ascii="Times New Roman" w:hAnsi="Times New Roman"/>
          <w:b/>
          <w:bCs/>
          <w:sz w:val="24"/>
          <w:szCs w:val="24"/>
        </w:rPr>
        <w:t>5</w:t>
      </w:r>
      <w:r w:rsidRPr="00CC160B">
        <w:rPr>
          <w:rFonts w:ascii="Times New Roman" w:hAnsi="Times New Roman"/>
          <w:b/>
          <w:bCs/>
          <w:sz w:val="24"/>
          <w:szCs w:val="24"/>
        </w:rPr>
        <w:t xml:space="preserve"> </w:t>
      </w:r>
      <w:r w:rsidR="00E66642" w:rsidRPr="00CC160B">
        <w:rPr>
          <w:rFonts w:ascii="Times New Roman" w:hAnsi="Times New Roman"/>
          <w:b/>
          <w:bCs/>
          <w:sz w:val="24"/>
          <w:szCs w:val="24"/>
        </w:rPr>
        <w:t>–</w:t>
      </w:r>
      <w:r w:rsidRPr="00CC160B">
        <w:rPr>
          <w:rFonts w:ascii="Times New Roman" w:hAnsi="Times New Roman"/>
          <w:b/>
          <w:bCs/>
          <w:sz w:val="24"/>
          <w:szCs w:val="24"/>
        </w:rPr>
        <w:t xml:space="preserve"> </w:t>
      </w:r>
      <w:r w:rsidRPr="00CC160B">
        <w:rPr>
          <w:rFonts w:ascii="Times New Roman" w:hAnsi="Times New Roman"/>
          <w:sz w:val="24"/>
          <w:szCs w:val="24"/>
        </w:rPr>
        <w:t xml:space="preserve">(1) </w:t>
      </w:r>
      <w:bookmarkStart w:id="0" w:name="_Hlk56012351"/>
      <w:r w:rsidRPr="00CC160B">
        <w:rPr>
          <w:rFonts w:ascii="Times New Roman" w:hAnsi="Times New Roman"/>
          <w:sz w:val="24"/>
          <w:szCs w:val="24"/>
        </w:rPr>
        <w:t>Bir ürün</w:t>
      </w:r>
      <w:r w:rsidR="00C9187E" w:rsidRPr="00CC160B">
        <w:rPr>
          <w:rFonts w:ascii="Times New Roman" w:hAnsi="Times New Roman"/>
          <w:sz w:val="24"/>
          <w:szCs w:val="24"/>
        </w:rPr>
        <w:t xml:space="preserve">ün </w:t>
      </w:r>
      <w:r w:rsidR="00B3387F" w:rsidRPr="00CC160B">
        <w:rPr>
          <w:rFonts w:ascii="Times New Roman" w:hAnsi="Times New Roman"/>
          <w:sz w:val="24"/>
          <w:szCs w:val="24"/>
        </w:rPr>
        <w:t xml:space="preserve">fiziksel olarak veya uzaktan iletişim araçları vasıtasıyla </w:t>
      </w:r>
      <w:r w:rsidR="00C9187E" w:rsidRPr="00CC160B">
        <w:rPr>
          <w:rFonts w:ascii="Times New Roman" w:hAnsi="Times New Roman"/>
          <w:sz w:val="24"/>
          <w:szCs w:val="24"/>
        </w:rPr>
        <w:t>piyasaya arz edilebilmesi için</w:t>
      </w:r>
      <w:r w:rsidRPr="00CC160B">
        <w:rPr>
          <w:rFonts w:ascii="Times New Roman" w:hAnsi="Times New Roman"/>
          <w:sz w:val="24"/>
          <w:szCs w:val="24"/>
        </w:rPr>
        <w:t xml:space="preserve"> </w:t>
      </w:r>
      <w:r w:rsidR="00C12E83" w:rsidRPr="00CC160B">
        <w:rPr>
          <w:rFonts w:ascii="Times New Roman" w:hAnsi="Times New Roman"/>
          <w:sz w:val="24"/>
          <w:szCs w:val="24"/>
        </w:rPr>
        <w:t xml:space="preserve">güvenli ve </w:t>
      </w:r>
      <w:r w:rsidRPr="00CC160B">
        <w:rPr>
          <w:rFonts w:ascii="Times New Roman" w:hAnsi="Times New Roman"/>
          <w:sz w:val="24"/>
          <w:szCs w:val="24"/>
        </w:rPr>
        <w:t xml:space="preserve">ilgili teknik düzenlemelere veya </w:t>
      </w:r>
      <w:r w:rsidR="00E66642" w:rsidRPr="00CC160B">
        <w:rPr>
          <w:rFonts w:ascii="Times New Roman" w:hAnsi="Times New Roman"/>
          <w:sz w:val="24"/>
          <w:szCs w:val="24"/>
        </w:rPr>
        <w:t>g</w:t>
      </w:r>
      <w:r w:rsidR="00415ABC" w:rsidRPr="00CC160B">
        <w:rPr>
          <w:rFonts w:ascii="Times New Roman" w:hAnsi="Times New Roman"/>
          <w:sz w:val="24"/>
          <w:szCs w:val="24"/>
        </w:rPr>
        <w:t xml:space="preserve">enel </w:t>
      </w:r>
      <w:r w:rsidR="00E66642" w:rsidRPr="00CC160B">
        <w:rPr>
          <w:rFonts w:ascii="Times New Roman" w:hAnsi="Times New Roman"/>
          <w:sz w:val="24"/>
          <w:szCs w:val="24"/>
        </w:rPr>
        <w:t>ü</w:t>
      </w:r>
      <w:r w:rsidR="00415ABC" w:rsidRPr="00CC160B">
        <w:rPr>
          <w:rFonts w:ascii="Times New Roman" w:hAnsi="Times New Roman"/>
          <w:sz w:val="24"/>
          <w:szCs w:val="24"/>
        </w:rPr>
        <w:t xml:space="preserve">rün </w:t>
      </w:r>
      <w:r w:rsidR="00E66642" w:rsidRPr="00CC160B">
        <w:rPr>
          <w:rFonts w:ascii="Times New Roman" w:hAnsi="Times New Roman"/>
          <w:sz w:val="24"/>
          <w:szCs w:val="24"/>
        </w:rPr>
        <w:t>g</w:t>
      </w:r>
      <w:r w:rsidR="00415ABC" w:rsidRPr="00CC160B">
        <w:rPr>
          <w:rFonts w:ascii="Times New Roman" w:hAnsi="Times New Roman"/>
          <w:sz w:val="24"/>
          <w:szCs w:val="24"/>
        </w:rPr>
        <w:t xml:space="preserve">üvenliği </w:t>
      </w:r>
      <w:r w:rsidR="00417537" w:rsidRPr="00CC160B">
        <w:rPr>
          <w:rFonts w:ascii="Times New Roman" w:hAnsi="Times New Roman"/>
          <w:sz w:val="24"/>
          <w:szCs w:val="24"/>
        </w:rPr>
        <w:t>mevzuatına</w:t>
      </w:r>
      <w:r w:rsidRPr="00CC160B">
        <w:rPr>
          <w:rFonts w:ascii="Times New Roman" w:hAnsi="Times New Roman"/>
          <w:sz w:val="24"/>
          <w:szCs w:val="24"/>
        </w:rPr>
        <w:t xml:space="preserve"> uygun olması</w:t>
      </w:r>
      <w:r w:rsidR="00C9187E" w:rsidRPr="00CC160B">
        <w:rPr>
          <w:rFonts w:ascii="Times New Roman" w:hAnsi="Times New Roman"/>
          <w:sz w:val="24"/>
          <w:szCs w:val="24"/>
        </w:rPr>
        <w:t xml:space="preserve"> </w:t>
      </w:r>
      <w:r w:rsidR="001F768E" w:rsidRPr="00CC160B">
        <w:rPr>
          <w:rFonts w:ascii="Times New Roman" w:hAnsi="Times New Roman"/>
          <w:sz w:val="24"/>
          <w:szCs w:val="24"/>
        </w:rPr>
        <w:t>gereklidir.</w:t>
      </w:r>
      <w:r w:rsidR="000C7CA9" w:rsidRPr="00CC160B">
        <w:rPr>
          <w:rFonts w:ascii="Times New Roman" w:hAnsi="Times New Roman"/>
          <w:sz w:val="24"/>
          <w:szCs w:val="24"/>
        </w:rPr>
        <w:t xml:space="preserve"> </w:t>
      </w:r>
    </w:p>
    <w:bookmarkEnd w:id="0"/>
    <w:p w14:paraId="705CD03F" w14:textId="20201640" w:rsidR="00447D9E" w:rsidRPr="00CC160B" w:rsidRDefault="00447D9E" w:rsidP="00447D9E">
      <w:pPr>
        <w:pStyle w:val="Default"/>
        <w:ind w:firstLine="720"/>
        <w:jc w:val="both"/>
        <w:rPr>
          <w:color w:val="auto"/>
          <w:lang w:val="tr-TR"/>
        </w:rPr>
      </w:pPr>
      <w:r w:rsidRPr="00CC160B">
        <w:rPr>
          <w:color w:val="auto"/>
          <w:lang w:val="tr-TR"/>
        </w:rPr>
        <w:t>(</w:t>
      </w:r>
      <w:r w:rsidR="00CB3270" w:rsidRPr="00CC160B">
        <w:rPr>
          <w:color w:val="auto"/>
          <w:lang w:val="tr-TR"/>
        </w:rPr>
        <w:t>2</w:t>
      </w:r>
      <w:r w:rsidRPr="00CC160B">
        <w:rPr>
          <w:color w:val="auto"/>
          <w:lang w:val="tr-TR"/>
        </w:rPr>
        <w:t>) Aşağıda belirtilen ürünler piyasaya arz edilmiş olarak değerlendirilmez:</w:t>
      </w:r>
    </w:p>
    <w:p w14:paraId="33ADE285" w14:textId="2B49629F" w:rsidR="00447D9E" w:rsidRPr="00CC160B" w:rsidRDefault="00447D9E" w:rsidP="00447D9E">
      <w:pPr>
        <w:pStyle w:val="Default"/>
        <w:ind w:firstLine="720"/>
        <w:jc w:val="both"/>
        <w:rPr>
          <w:color w:val="auto"/>
          <w:lang w:val="tr-TR"/>
        </w:rPr>
      </w:pPr>
      <w:r w:rsidRPr="00CC160B">
        <w:rPr>
          <w:color w:val="auto"/>
          <w:lang w:val="tr-TR"/>
        </w:rPr>
        <w:t>a) İlgili teknik düzenlemenin ürünün ihracatına ilişkin hükümleri ve</w:t>
      </w:r>
      <w:r w:rsidR="00FB3312" w:rsidRPr="00CC160B">
        <w:rPr>
          <w:color w:val="auto"/>
          <w:lang w:val="tr-TR"/>
        </w:rPr>
        <w:t xml:space="preserve"> bu Yönetmeliğin 3</w:t>
      </w:r>
      <w:r w:rsidR="00654AC4" w:rsidRPr="00CC160B">
        <w:rPr>
          <w:color w:val="auto"/>
          <w:lang w:val="tr-TR"/>
        </w:rPr>
        <w:t>2</w:t>
      </w:r>
      <w:r w:rsidR="00FB3312" w:rsidRPr="00CC160B">
        <w:rPr>
          <w:color w:val="auto"/>
          <w:lang w:val="tr-TR"/>
        </w:rPr>
        <w:t xml:space="preserve"> </w:t>
      </w:r>
      <w:r w:rsidRPr="00CC160B">
        <w:rPr>
          <w:color w:val="auto"/>
          <w:lang w:val="tr-TR"/>
        </w:rPr>
        <w:t>nc</w:t>
      </w:r>
      <w:r w:rsidR="00654AC4" w:rsidRPr="00CC160B">
        <w:rPr>
          <w:color w:val="auto"/>
          <w:lang w:val="tr-TR"/>
        </w:rPr>
        <w:t>i</w:t>
      </w:r>
      <w:r w:rsidRPr="00CC160B">
        <w:rPr>
          <w:color w:val="auto"/>
          <w:lang w:val="tr-TR"/>
        </w:rPr>
        <w:t xml:space="preserve"> maddesi saklı kalmak kaydıyla, </w:t>
      </w:r>
      <w:r w:rsidR="00590914" w:rsidRPr="00CC160B">
        <w:rPr>
          <w:color w:val="auto"/>
          <w:lang w:val="tr-TR"/>
        </w:rPr>
        <w:t>AB</w:t>
      </w:r>
      <w:r w:rsidRPr="00CC160B">
        <w:rPr>
          <w:color w:val="auto"/>
          <w:lang w:val="tr-TR"/>
        </w:rPr>
        <w:t xml:space="preserve"> üyesi ülkeler dışındaki ülkelere ihraç edilmek üzere üretilen ürünler, </w:t>
      </w:r>
    </w:p>
    <w:p w14:paraId="30D7D5DE" w14:textId="77777777" w:rsidR="00447D9E" w:rsidRPr="00CC160B" w:rsidRDefault="00447D9E" w:rsidP="00447D9E">
      <w:pPr>
        <w:pStyle w:val="Default"/>
        <w:ind w:firstLine="720"/>
        <w:jc w:val="both"/>
        <w:rPr>
          <w:color w:val="auto"/>
          <w:lang w:val="tr-TR"/>
        </w:rPr>
      </w:pPr>
      <w:r w:rsidRPr="00CC160B">
        <w:rPr>
          <w:color w:val="auto"/>
          <w:lang w:val="tr-TR"/>
        </w:rPr>
        <w:t xml:space="preserve">b) İlgili teknik düzenlemeye veya genel ürün güvenliği mevzuatına uygun ve güvenli hale getirilmeden piyasaya arz edilmeyeceğine dair açık bir işaret taşıması şartıyla, fuar ve sergilerde sadece tanıtım ve gösterim amacıyla sergilenen ürünler, </w:t>
      </w:r>
    </w:p>
    <w:p w14:paraId="63347F69" w14:textId="214E36D5" w:rsidR="00447D9E" w:rsidRPr="00CC160B" w:rsidRDefault="00447D9E" w:rsidP="00447D9E">
      <w:pPr>
        <w:pStyle w:val="Default"/>
        <w:ind w:firstLine="720"/>
        <w:jc w:val="both"/>
        <w:rPr>
          <w:color w:val="auto"/>
          <w:lang w:val="tr-TR"/>
        </w:rPr>
      </w:pPr>
      <w:r w:rsidRPr="00CC160B">
        <w:rPr>
          <w:color w:val="auto"/>
          <w:lang w:val="tr-TR"/>
        </w:rPr>
        <w:t>c)</w:t>
      </w:r>
      <w:r w:rsidR="00CB3270" w:rsidRPr="00CC160B">
        <w:rPr>
          <w:color w:val="auto"/>
          <w:lang w:val="tr-TR"/>
        </w:rPr>
        <w:t xml:space="preserve"> </w:t>
      </w:r>
      <w:r w:rsidRPr="00CC160B">
        <w:rPr>
          <w:color w:val="auto"/>
          <w:lang w:val="tr-TR"/>
        </w:rPr>
        <w:t xml:space="preserve">Uygunluk değerlendirmesinin gerçekleştirilmesi amacıyla ihracatçı ülkeden </w:t>
      </w:r>
      <w:r w:rsidR="00CB3270" w:rsidRPr="00CC160B">
        <w:rPr>
          <w:color w:val="auto"/>
          <w:lang w:val="tr-TR"/>
        </w:rPr>
        <w:t>y</w:t>
      </w:r>
      <w:r w:rsidRPr="00CC160B">
        <w:rPr>
          <w:color w:val="auto"/>
          <w:lang w:val="tr-TR"/>
        </w:rPr>
        <w:t>etkili temsilci</w:t>
      </w:r>
      <w:r w:rsidR="00CB3270" w:rsidRPr="00CC160B">
        <w:rPr>
          <w:color w:val="auto"/>
          <w:lang w:val="tr-TR"/>
        </w:rPr>
        <w:t>ye</w:t>
      </w:r>
      <w:r w:rsidRPr="00CC160B">
        <w:rPr>
          <w:color w:val="auto"/>
          <w:lang w:val="tr-TR"/>
        </w:rPr>
        <w:t xml:space="preserve"> veya ithalatçıya gönderilen numuneler, </w:t>
      </w:r>
    </w:p>
    <w:p w14:paraId="7008D035" w14:textId="77777777" w:rsidR="00447D9E" w:rsidRPr="00CC160B" w:rsidRDefault="00447D9E" w:rsidP="00447D9E">
      <w:pPr>
        <w:pStyle w:val="Default"/>
        <w:ind w:firstLine="720"/>
        <w:jc w:val="both"/>
        <w:rPr>
          <w:color w:val="auto"/>
          <w:lang w:val="tr-TR"/>
        </w:rPr>
      </w:pPr>
      <w:r w:rsidRPr="00CC160B">
        <w:rPr>
          <w:color w:val="auto"/>
          <w:lang w:val="tr-TR"/>
        </w:rPr>
        <w:t xml:space="preserve">ç) İlgili teknik düzenlemede aksi belirtilmedikçe, iktisadi işletmeci tarafından montaj, paketleme, işleme veya etiketleme gibi ileri bir işlemi gerçekleştirmek amacıyla diğer bir iktisadi işletmeciden alınan veya ithal edilen ürünler, </w:t>
      </w:r>
    </w:p>
    <w:p w14:paraId="1D288521" w14:textId="489BE98A" w:rsidR="00447D9E" w:rsidRPr="00CC160B" w:rsidRDefault="00447D9E" w:rsidP="00447D9E">
      <w:pPr>
        <w:pStyle w:val="Default"/>
        <w:ind w:firstLine="720"/>
        <w:jc w:val="both"/>
        <w:rPr>
          <w:color w:val="auto"/>
          <w:lang w:val="tr-TR"/>
        </w:rPr>
      </w:pPr>
      <w:r w:rsidRPr="00CC160B">
        <w:rPr>
          <w:color w:val="auto"/>
          <w:lang w:val="tr-TR"/>
        </w:rPr>
        <w:t xml:space="preserve">d) Gümrük </w:t>
      </w:r>
      <w:r w:rsidR="002614E0" w:rsidRPr="00CC160B">
        <w:rPr>
          <w:color w:val="auto"/>
          <w:lang w:val="tr-TR"/>
        </w:rPr>
        <w:t xml:space="preserve">mevzuatına göre </w:t>
      </w:r>
      <w:r w:rsidRPr="00CC160B">
        <w:rPr>
          <w:color w:val="auto"/>
          <w:lang w:val="tr-TR"/>
        </w:rPr>
        <w:t xml:space="preserve">henüz serbest dolaşıma </w:t>
      </w:r>
      <w:r w:rsidR="002614E0" w:rsidRPr="00CC160B">
        <w:rPr>
          <w:color w:val="auto"/>
          <w:lang w:val="tr-TR"/>
        </w:rPr>
        <w:t>girmemiş</w:t>
      </w:r>
      <w:r w:rsidRPr="00CC160B">
        <w:rPr>
          <w:color w:val="auto"/>
          <w:lang w:val="tr-TR"/>
        </w:rPr>
        <w:t xml:space="preserve"> ürünler ile serbest bölgelerdeki ürünler. </w:t>
      </w:r>
    </w:p>
    <w:p w14:paraId="368810D7" w14:textId="31411EBA" w:rsidR="006F5415" w:rsidRPr="00CC160B" w:rsidRDefault="00447D9E" w:rsidP="007763B5">
      <w:pPr>
        <w:pStyle w:val="Default"/>
        <w:ind w:firstLine="720"/>
        <w:jc w:val="both"/>
        <w:rPr>
          <w:color w:val="auto"/>
          <w:lang w:val="tr-TR"/>
        </w:rPr>
      </w:pPr>
      <w:r w:rsidRPr="00CC160B">
        <w:rPr>
          <w:color w:val="auto"/>
          <w:lang w:val="tr-TR"/>
        </w:rPr>
        <w:t>(</w:t>
      </w:r>
      <w:r w:rsidR="00CB3270" w:rsidRPr="00CC160B">
        <w:rPr>
          <w:color w:val="auto"/>
          <w:lang w:val="tr-TR"/>
        </w:rPr>
        <w:t>3</w:t>
      </w:r>
      <w:r w:rsidRPr="00CC160B">
        <w:rPr>
          <w:color w:val="auto"/>
          <w:lang w:val="tr-TR"/>
        </w:rPr>
        <w:t>)</w:t>
      </w:r>
      <w:r w:rsidR="00CB3270" w:rsidRPr="00CC160B">
        <w:rPr>
          <w:color w:val="auto"/>
          <w:lang w:val="tr-TR"/>
        </w:rPr>
        <w:t xml:space="preserve"> İkinci </w:t>
      </w:r>
      <w:r w:rsidR="000536F4" w:rsidRPr="00CC160B">
        <w:rPr>
          <w:color w:val="auto"/>
          <w:lang w:val="tr-TR"/>
        </w:rPr>
        <w:t>fıkra</w:t>
      </w:r>
      <w:r w:rsidRPr="00CC160B">
        <w:rPr>
          <w:color w:val="auto"/>
          <w:lang w:val="tr-TR"/>
        </w:rPr>
        <w:t xml:space="preserve"> kapsamındaki ürünlerin piyasaya arz edilmesi talep edilirse, bu Yönetmelik hükümleri uygulanır.</w:t>
      </w:r>
    </w:p>
    <w:p w14:paraId="693B6128" w14:textId="053FC8AA" w:rsidR="00B3387F" w:rsidRPr="00CC160B" w:rsidRDefault="00B3387F" w:rsidP="007763B5">
      <w:pPr>
        <w:pStyle w:val="Default"/>
        <w:ind w:firstLine="720"/>
        <w:jc w:val="both"/>
        <w:rPr>
          <w:color w:val="auto"/>
          <w:lang w:val="tr-TR"/>
        </w:rPr>
      </w:pPr>
      <w:r w:rsidRPr="00CC160B">
        <w:rPr>
          <w:color w:val="auto"/>
          <w:lang w:val="tr-TR"/>
        </w:rPr>
        <w:t>(4) Uzaktan iletişim araçları vasıtasıyla piyasaya arz</w:t>
      </w:r>
      <w:r w:rsidR="007D4C7E" w:rsidRPr="00CC160B">
        <w:rPr>
          <w:color w:val="auto"/>
          <w:lang w:val="tr-TR"/>
        </w:rPr>
        <w:t>la ilgili</w:t>
      </w:r>
      <w:r w:rsidRPr="00CC160B">
        <w:rPr>
          <w:color w:val="auto"/>
          <w:lang w:val="tr-TR"/>
        </w:rPr>
        <w:t xml:space="preserve"> ürün grubu bazında özel hükümler</w:t>
      </w:r>
      <w:r w:rsidR="006929B8" w:rsidRPr="00CC160B">
        <w:rPr>
          <w:color w:val="auto"/>
          <w:lang w:val="tr-TR"/>
        </w:rPr>
        <w:t>,</w:t>
      </w:r>
      <w:r w:rsidRPr="00CC160B">
        <w:rPr>
          <w:color w:val="auto"/>
          <w:lang w:val="tr-TR"/>
        </w:rPr>
        <w:t xml:space="preserve"> </w:t>
      </w:r>
      <w:r w:rsidR="00B91291" w:rsidRPr="00CC160B">
        <w:rPr>
          <w:color w:val="auto"/>
          <w:lang w:val="tr-TR"/>
        </w:rPr>
        <w:t>38 inci</w:t>
      </w:r>
      <w:r w:rsidRPr="00CC160B">
        <w:rPr>
          <w:color w:val="auto"/>
          <w:lang w:val="tr-TR"/>
        </w:rPr>
        <w:t xml:space="preserve"> maddenin birinci fıkrası kapsamında Bakanlıkça çıkarılacak yönetmelikte belirlenir.</w:t>
      </w:r>
    </w:p>
    <w:p w14:paraId="6CAED379" w14:textId="511A0A09" w:rsidR="00C12E83" w:rsidRPr="00CC160B" w:rsidRDefault="00C12E83" w:rsidP="006929B8">
      <w:pPr>
        <w:pStyle w:val="Default"/>
        <w:ind w:firstLine="720"/>
        <w:jc w:val="both"/>
        <w:rPr>
          <w:b/>
          <w:color w:val="auto"/>
        </w:rPr>
      </w:pPr>
      <w:r w:rsidRPr="00CC160B">
        <w:rPr>
          <w:b/>
          <w:color w:val="auto"/>
          <w:lang w:val="tr-TR"/>
        </w:rPr>
        <w:t>İktisadi İşletmecilerin Yükümlülükleri</w:t>
      </w:r>
    </w:p>
    <w:p w14:paraId="36EDD645" w14:textId="019FDB5B" w:rsidR="007E204D" w:rsidRPr="00CC160B" w:rsidRDefault="007E204D" w:rsidP="006929B8">
      <w:pPr>
        <w:pStyle w:val="Default"/>
        <w:ind w:firstLine="720"/>
        <w:jc w:val="both"/>
        <w:rPr>
          <w:b/>
          <w:color w:val="auto"/>
        </w:rPr>
      </w:pPr>
      <w:r w:rsidRPr="00CC160B">
        <w:rPr>
          <w:b/>
          <w:color w:val="auto"/>
          <w:lang w:val="tr-TR"/>
        </w:rPr>
        <w:t>İmalatçının yükümlülükleri</w:t>
      </w:r>
    </w:p>
    <w:p w14:paraId="5D41E550" w14:textId="04DB4A96" w:rsidR="007E204D" w:rsidRPr="00CC160B" w:rsidRDefault="007E204D" w:rsidP="006929B8">
      <w:pPr>
        <w:pStyle w:val="Default"/>
        <w:ind w:firstLine="720"/>
        <w:jc w:val="both"/>
        <w:rPr>
          <w:color w:val="auto"/>
        </w:rPr>
      </w:pPr>
      <w:r w:rsidRPr="00CC160B">
        <w:rPr>
          <w:b/>
          <w:color w:val="auto"/>
          <w:lang w:val="tr-TR"/>
        </w:rPr>
        <w:t xml:space="preserve">MADDE </w:t>
      </w:r>
      <w:r w:rsidR="007D4C7E" w:rsidRPr="00CC160B">
        <w:rPr>
          <w:b/>
          <w:color w:val="auto"/>
          <w:lang w:val="tr-TR"/>
        </w:rPr>
        <w:t>6</w:t>
      </w:r>
      <w:r w:rsidRPr="00CC160B">
        <w:rPr>
          <w:b/>
          <w:color w:val="auto"/>
          <w:lang w:val="tr-TR"/>
        </w:rPr>
        <w:t xml:space="preserve"> –</w:t>
      </w:r>
      <w:r w:rsidRPr="00CC160B">
        <w:rPr>
          <w:color w:val="auto"/>
          <w:lang w:val="tr-TR"/>
        </w:rPr>
        <w:t> (1) İmalatçı;</w:t>
      </w:r>
    </w:p>
    <w:p w14:paraId="44071C82" w14:textId="1684B1C5" w:rsidR="007E204D" w:rsidRPr="00CC160B" w:rsidRDefault="007E204D" w:rsidP="006929B8">
      <w:pPr>
        <w:pStyle w:val="Default"/>
        <w:ind w:firstLine="720"/>
        <w:jc w:val="both"/>
        <w:rPr>
          <w:color w:val="auto"/>
        </w:rPr>
      </w:pPr>
      <w:r w:rsidRPr="00CC160B">
        <w:rPr>
          <w:color w:val="auto"/>
          <w:lang w:val="tr-TR"/>
        </w:rPr>
        <w:lastRenderedPageBreak/>
        <w:t xml:space="preserve">a) </w:t>
      </w:r>
      <w:r w:rsidR="00B91291" w:rsidRPr="00CC160B">
        <w:rPr>
          <w:color w:val="auto"/>
        </w:rPr>
        <w:t>P</w:t>
      </w:r>
      <w:r w:rsidRPr="00CC160B">
        <w:rPr>
          <w:color w:val="auto"/>
          <w:lang w:val="tr-TR"/>
        </w:rPr>
        <w:t>iyasaya ancak teknik düzenlemesine veya genel ürün güvenliği mevzuatına uygun ürünleri arz eder.</w:t>
      </w:r>
    </w:p>
    <w:p w14:paraId="5FDD7706" w14:textId="77777777" w:rsidR="007E204D" w:rsidRPr="00CC160B" w:rsidRDefault="007E204D" w:rsidP="006929B8">
      <w:pPr>
        <w:pStyle w:val="Default"/>
        <w:ind w:firstLine="720"/>
        <w:jc w:val="both"/>
        <w:rPr>
          <w:color w:val="auto"/>
        </w:rPr>
      </w:pPr>
      <w:r w:rsidRPr="00CC160B">
        <w:rPr>
          <w:color w:val="auto"/>
          <w:lang w:val="tr-TR"/>
        </w:rPr>
        <w:t>b) Mevzuatın gerektirdiği hallerde teknik dosyayı tanzim eder, uygunluk değerlendirme işlemini yapar veya yaptırır, uygunluk beyanını veya uygunluğu gösteren diğer belgeleri düzenler ve uygunluk işaretini ürüne koyar.</w:t>
      </w:r>
    </w:p>
    <w:p w14:paraId="4E2C0C2D" w14:textId="77777777" w:rsidR="007E204D" w:rsidRPr="00CC160B" w:rsidRDefault="007E204D" w:rsidP="006929B8">
      <w:pPr>
        <w:pStyle w:val="Default"/>
        <w:ind w:firstLine="720"/>
        <w:jc w:val="both"/>
        <w:rPr>
          <w:color w:val="auto"/>
        </w:rPr>
      </w:pPr>
      <w:r w:rsidRPr="00CC160B">
        <w:rPr>
          <w:color w:val="auto"/>
          <w:lang w:val="tr-TR"/>
        </w:rPr>
        <w:t>c) Uygunluk değerlendirmesine ilişkin teknik dosyayı ve belgeleri teknik düzenlemede belirtilen süre, süre belirtilmediği hallerde ürünün piyasaya arz edildiği tarihten itibaren en az on yıl boyunca muhafaza eder.</w:t>
      </w:r>
    </w:p>
    <w:p w14:paraId="0ADC02E0" w14:textId="77777777" w:rsidR="007E204D" w:rsidRPr="00CC160B" w:rsidRDefault="007E204D" w:rsidP="006929B8">
      <w:pPr>
        <w:pStyle w:val="Default"/>
        <w:ind w:firstLine="720"/>
        <w:jc w:val="both"/>
        <w:rPr>
          <w:color w:val="auto"/>
        </w:rPr>
      </w:pPr>
      <w:r w:rsidRPr="00CC160B">
        <w:rPr>
          <w:color w:val="auto"/>
          <w:lang w:val="tr-TR"/>
        </w:rPr>
        <w:t>ç) Ürünün ilgili kurallara uygunluğunun seri üretim boyunca da sürdürülmesi için gerekli önlemleri alır, ürünün tasarımı veya niteliğindeki değişiklikler ile uygun olduğunu beyan ettiği kurallardaki değişiklikleri takip eder ve gereğini yapar.</w:t>
      </w:r>
    </w:p>
    <w:p w14:paraId="35670DC3" w14:textId="7BA48EA8" w:rsidR="007E204D" w:rsidRPr="00CC160B" w:rsidRDefault="007E204D" w:rsidP="006929B8">
      <w:pPr>
        <w:pStyle w:val="Default"/>
        <w:ind w:firstLine="720"/>
        <w:jc w:val="both"/>
        <w:rPr>
          <w:color w:val="auto"/>
        </w:rPr>
      </w:pPr>
      <w:r w:rsidRPr="00CC160B">
        <w:rPr>
          <w:color w:val="auto"/>
          <w:lang w:val="tr-TR"/>
        </w:rPr>
        <w:t>d) Taşıdıkları muhtemel risklerle orantılı olarak, piyasada bulundurulan ürünlerinden numune alarak test eder, inceleme yapar, şikâyetlerin, uygun olmayan ve geri çağrılan ürünlerin kaydını tutar ve yaptığı izleme faaliyeti hakkında dağıtıcıları bilgilendirir.</w:t>
      </w:r>
    </w:p>
    <w:p w14:paraId="4D87C921" w14:textId="77777777" w:rsidR="007E204D" w:rsidRPr="00CC160B" w:rsidRDefault="007E204D" w:rsidP="006929B8">
      <w:pPr>
        <w:pStyle w:val="Default"/>
        <w:ind w:firstLine="720"/>
        <w:jc w:val="both"/>
        <w:rPr>
          <w:color w:val="auto"/>
        </w:rPr>
      </w:pPr>
      <w:r w:rsidRPr="00CC160B">
        <w:rPr>
          <w:color w:val="auto"/>
          <w:lang w:val="tr-TR"/>
        </w:rPr>
        <w:t>e) Ürünün mevzuatın gerektirdiği model, parti ve seri numarası veya ayırt edilmesini sağlayacak diğer bilgileri kolayca görülebilir ve okunabilir şekilde taşımasını temin eder. Ürünün boyut veya doğasının buna elverişli olmadığı durumlarda ise bu bilgilerin ürünün ambalajında veya ürüne eşlik eden bir belgede yer almasını sağlar.</w:t>
      </w:r>
    </w:p>
    <w:p w14:paraId="6D3BE847" w14:textId="77777777" w:rsidR="007E204D" w:rsidRPr="00CC160B" w:rsidRDefault="007E204D" w:rsidP="006929B8">
      <w:pPr>
        <w:pStyle w:val="Default"/>
        <w:ind w:firstLine="720"/>
        <w:jc w:val="both"/>
        <w:rPr>
          <w:color w:val="auto"/>
        </w:rPr>
      </w:pPr>
      <w:r w:rsidRPr="00CC160B">
        <w:rPr>
          <w:color w:val="auto"/>
          <w:lang w:val="tr-TR"/>
        </w:rPr>
        <w:t>f) Mevzuatın gerektirdiği hallerde ismini, kayıtlı ticari unvanını veya markasını ve kendisine ulaşılabilecek açık adresini ürünün üzerinde, bunun mümkün olmadığı durumlarda ürünün ambalajında veya ürüne eşlik eden bir belgede belirtir.</w:t>
      </w:r>
    </w:p>
    <w:p w14:paraId="2E4ADE36" w14:textId="77777777" w:rsidR="007E204D" w:rsidRPr="00CC160B" w:rsidRDefault="007E204D" w:rsidP="006929B8">
      <w:pPr>
        <w:pStyle w:val="Default"/>
        <w:ind w:firstLine="720"/>
        <w:jc w:val="both"/>
        <w:rPr>
          <w:color w:val="auto"/>
        </w:rPr>
      </w:pPr>
      <w:r w:rsidRPr="00CC160B">
        <w:rPr>
          <w:color w:val="auto"/>
          <w:lang w:val="tr-TR"/>
        </w:rPr>
        <w:t>g) Ürünün taşıyabileceği risklere karşı gereken tedbirleri alır ve bunlardan sakınabilmeleri için nihai kullanıcılara gerekli bilgileri sağlar.</w:t>
      </w:r>
    </w:p>
    <w:p w14:paraId="093B7F2F" w14:textId="77777777" w:rsidR="007E204D" w:rsidRPr="00CC160B" w:rsidRDefault="007E204D" w:rsidP="006929B8">
      <w:pPr>
        <w:pStyle w:val="Default"/>
        <w:ind w:firstLine="720"/>
        <w:jc w:val="both"/>
        <w:rPr>
          <w:color w:val="auto"/>
        </w:rPr>
      </w:pPr>
      <w:r w:rsidRPr="00CC160B">
        <w:rPr>
          <w:color w:val="auto"/>
          <w:lang w:val="tr-TR"/>
        </w:rPr>
        <w:t>ğ) Ürün veya ambalajının üzerinde veya ürüne eşlik eden belgelerde yer alan (g) bendinde belirtilen bilgilerin ve montaj, kullanım ve bakım talimatları ile güvenlik kurallarının Türkçe olmasını sağlar.</w:t>
      </w:r>
    </w:p>
    <w:p w14:paraId="4A8ADF14" w14:textId="01E675A5" w:rsidR="007E204D" w:rsidRPr="00CC160B" w:rsidRDefault="007E204D" w:rsidP="006929B8">
      <w:pPr>
        <w:pStyle w:val="Default"/>
        <w:ind w:firstLine="720"/>
        <w:jc w:val="both"/>
        <w:rPr>
          <w:color w:val="auto"/>
        </w:rPr>
      </w:pPr>
      <w:r w:rsidRPr="00CC160B">
        <w:rPr>
          <w:color w:val="auto"/>
          <w:lang w:val="tr-TR"/>
        </w:rPr>
        <w:t xml:space="preserve">h) </w:t>
      </w:r>
      <w:r w:rsidR="00B91291" w:rsidRPr="00CC160B">
        <w:rPr>
          <w:color w:val="auto"/>
          <w:lang w:val="tr-TR"/>
        </w:rPr>
        <w:t>P</w:t>
      </w:r>
      <w:r w:rsidRPr="00CC160B">
        <w:rPr>
          <w:color w:val="auto"/>
          <w:lang w:val="tr-TR"/>
        </w:rPr>
        <w:t>iyasaya arz etmiş olduğu bir ürünün uygun olmadığını öğrendiği veya bilmesinin gerektiği hallerde ürünü uygun duruma getirmek ve gerektiğinde ürünün piyasaya arzını durdurmak, ürünü piyasadan çekmek veya geri çağırmak için gerekli düzeltici önlemleri ivedilikle alır. Ürünün risk taşıdığı durumlarda özellikle sağlık ve güvenlik bakımından risk teşkil eden hususlar ile alınan düzeltici önlemler ve sonuçları hakkında ayrıntılı bir şekilde ve ivedilikle yetkili kuruluşu bilgilendirir.</w:t>
      </w:r>
    </w:p>
    <w:p w14:paraId="4C9CD429" w14:textId="73C5048F" w:rsidR="007E204D" w:rsidRPr="00CC160B" w:rsidRDefault="007E204D" w:rsidP="006929B8">
      <w:pPr>
        <w:pStyle w:val="Default"/>
        <w:ind w:firstLine="720"/>
        <w:jc w:val="both"/>
        <w:rPr>
          <w:color w:val="auto"/>
        </w:rPr>
      </w:pPr>
      <w:r w:rsidRPr="00CC160B">
        <w:rPr>
          <w:color w:val="auto"/>
          <w:lang w:val="tr-TR"/>
        </w:rPr>
        <w:t xml:space="preserve">ı) </w:t>
      </w:r>
      <w:r w:rsidR="00B91291" w:rsidRPr="00CC160B">
        <w:rPr>
          <w:color w:val="auto"/>
          <w:lang w:val="tr-TR"/>
        </w:rPr>
        <w:t>P</w:t>
      </w:r>
      <w:r w:rsidRPr="00CC160B">
        <w:rPr>
          <w:color w:val="auto"/>
          <w:lang w:val="tr-TR"/>
        </w:rPr>
        <w:t>iyasaya arz ettiği ürünlerin taşıdığı risklerin ortadan kaldırılması amacıyla yapılan faaliyetlerde yetkili kuruluşun talimatlarını yerine getirir ve ürünlerin uygunluğunu gösteren gerekli tüm bilgi ve belgeleri yetkili kuruluşa Türkçe veya yetkili kuruluşun kabul edeceği diğer bir dilde sağlar.</w:t>
      </w:r>
    </w:p>
    <w:p w14:paraId="37841731" w14:textId="77777777" w:rsidR="007E204D" w:rsidRPr="00CC160B" w:rsidRDefault="007E204D" w:rsidP="006929B8">
      <w:pPr>
        <w:pStyle w:val="Default"/>
        <w:ind w:firstLine="720"/>
        <w:jc w:val="both"/>
        <w:rPr>
          <w:color w:val="auto"/>
        </w:rPr>
      </w:pPr>
      <w:r w:rsidRPr="00CC160B">
        <w:rPr>
          <w:color w:val="auto"/>
          <w:lang w:val="tr-TR"/>
        </w:rPr>
        <w:t>i) İlgili teknik düzenlemenin gerektirdiği hallerde ve öngördüğü usuller çerçevesinde resmî kayıt işlemlerini yapar veya yaptırır.</w:t>
      </w:r>
    </w:p>
    <w:p w14:paraId="617A74A9" w14:textId="77777777" w:rsidR="007E204D" w:rsidRPr="00CC160B" w:rsidRDefault="007E204D" w:rsidP="006929B8">
      <w:pPr>
        <w:pStyle w:val="Default"/>
        <w:ind w:firstLine="720"/>
        <w:jc w:val="both"/>
        <w:rPr>
          <w:color w:val="auto"/>
        </w:rPr>
      </w:pPr>
      <w:r w:rsidRPr="00CC160B">
        <w:rPr>
          <w:color w:val="auto"/>
          <w:lang w:val="tr-TR"/>
        </w:rPr>
        <w:t>(2) Numunenin imalatçı dışındaki gerçek veya tüzel kişiden alınması durumunda numune bedeli, imalatçı tarafından numunenin alındığı gerçek veya tüzel kişiye ödenir.</w:t>
      </w:r>
    </w:p>
    <w:p w14:paraId="31DA6AA3" w14:textId="77777777" w:rsidR="007E204D" w:rsidRPr="00CC160B" w:rsidRDefault="007E204D" w:rsidP="006929B8">
      <w:pPr>
        <w:pStyle w:val="Default"/>
        <w:ind w:firstLine="720"/>
        <w:jc w:val="both"/>
        <w:rPr>
          <w:b/>
          <w:color w:val="auto"/>
        </w:rPr>
      </w:pPr>
      <w:r w:rsidRPr="00CC160B">
        <w:rPr>
          <w:b/>
          <w:color w:val="auto"/>
          <w:lang w:val="tr-TR"/>
        </w:rPr>
        <w:t>Yetkili temsilcinin yükümlülükleri</w:t>
      </w:r>
    </w:p>
    <w:p w14:paraId="2339B0A1" w14:textId="473318B6" w:rsidR="007E204D" w:rsidRPr="00CC160B" w:rsidRDefault="007E204D" w:rsidP="006929B8">
      <w:pPr>
        <w:pStyle w:val="Default"/>
        <w:ind w:firstLine="720"/>
        <w:jc w:val="both"/>
        <w:rPr>
          <w:color w:val="auto"/>
        </w:rPr>
      </w:pPr>
      <w:r w:rsidRPr="00CC160B">
        <w:rPr>
          <w:b/>
          <w:color w:val="auto"/>
          <w:lang w:val="tr-TR"/>
        </w:rPr>
        <w:t xml:space="preserve">MADDE </w:t>
      </w:r>
      <w:r w:rsidR="00D24FC0" w:rsidRPr="00CC160B">
        <w:rPr>
          <w:b/>
          <w:color w:val="auto"/>
          <w:lang w:val="tr-TR"/>
        </w:rPr>
        <w:t>7</w:t>
      </w:r>
      <w:r w:rsidRPr="00CC160B">
        <w:rPr>
          <w:b/>
          <w:color w:val="auto"/>
          <w:lang w:val="tr-TR"/>
        </w:rPr>
        <w:t xml:space="preserve"> – </w:t>
      </w:r>
      <w:r w:rsidRPr="00CC160B">
        <w:rPr>
          <w:color w:val="auto"/>
          <w:lang w:val="tr-TR"/>
        </w:rPr>
        <w:t>(1) İmalatçı, devrettiği yetki ve görevlerin mahiyetini, varsa koşullarını ve sınırlarını yazılı olarak ve açık bir biçimde belirlemek suretiyle yetkili temsilci atayabilir.</w:t>
      </w:r>
    </w:p>
    <w:p w14:paraId="7739D9EA" w14:textId="5B25B0DD" w:rsidR="007E204D" w:rsidRPr="00CC160B" w:rsidRDefault="007E204D" w:rsidP="006929B8">
      <w:pPr>
        <w:pStyle w:val="Default"/>
        <w:ind w:firstLine="720"/>
        <w:jc w:val="both"/>
      </w:pPr>
      <w:r w:rsidRPr="00CC160B">
        <w:rPr>
          <w:color w:val="auto"/>
          <w:lang w:val="tr-TR"/>
        </w:rPr>
        <w:t xml:space="preserve">(2) Yetkili temsilci, imalatçının birinci fıkrada belirtilen şekilde kendisine verdiği ve mevzuatın sınırlamadığı görevleri yerine getirir. Ancak, görevlendirme belgesinde belirtilmese dahi, yetkili temsilci teknik düzenlemenin gerektirdiği ve ürünün uygunluğunu gösteren belgeleri </w:t>
      </w:r>
      <w:r w:rsidRPr="00CC160B">
        <w:rPr>
          <w:color w:val="auto"/>
          <w:lang w:val="tr-TR"/>
        </w:rPr>
        <w:lastRenderedPageBreak/>
        <w:t>teknik düzenlemede belirtilen süre, süre belirtilmediği hallerde ürünün piyasaya arz edildiği tarihten itibaren en az on yıl boyunca muhafaza eder ve yetkili kuruluşun talebi halinde Türkçe veya yetkili kuruluşun kabul edeceği diğer bir dilde sağlar. Ürünün taşıdığı risklerin ortadan kaldırılması amacıyla yapılan faaliyetlerde yetkili kuruluşun talimatlarını ivedilikle yerine getirir.</w:t>
      </w:r>
    </w:p>
    <w:p w14:paraId="4388F8D2" w14:textId="0BE80161" w:rsidR="009761BA" w:rsidRPr="00CC160B" w:rsidRDefault="00B3387F" w:rsidP="009761BA">
      <w:pPr>
        <w:pStyle w:val="Default"/>
        <w:ind w:firstLine="720"/>
        <w:jc w:val="both"/>
        <w:rPr>
          <w:color w:val="auto"/>
          <w:lang w:val="tr-TR"/>
        </w:rPr>
      </w:pPr>
      <w:r w:rsidRPr="00CC160B">
        <w:rPr>
          <w:color w:val="auto"/>
          <w:lang w:val="tr-TR"/>
        </w:rPr>
        <w:t>(3)</w:t>
      </w:r>
      <w:r w:rsidR="000A1790" w:rsidRPr="00CC160B">
        <w:rPr>
          <w:color w:val="auto"/>
          <w:lang w:val="tr-TR"/>
        </w:rPr>
        <w:t xml:space="preserve"> </w:t>
      </w:r>
      <w:r w:rsidR="009761BA" w:rsidRPr="00CC160B">
        <w:rPr>
          <w:color w:val="auto"/>
          <w:lang w:val="tr-TR"/>
        </w:rPr>
        <w:t xml:space="preserve">Uzaktan iletişim araçları vasıtasıyla piyasaya arzda yetkili temsilcinin ürün grubu bazında özel yükümlülükleri </w:t>
      </w:r>
      <w:r w:rsidR="00B91291" w:rsidRPr="00CC160B">
        <w:rPr>
          <w:color w:val="auto"/>
          <w:lang w:val="tr-TR"/>
        </w:rPr>
        <w:t>38 inci</w:t>
      </w:r>
      <w:r w:rsidR="009761BA" w:rsidRPr="00CC160B">
        <w:rPr>
          <w:color w:val="auto"/>
          <w:lang w:val="tr-TR"/>
        </w:rPr>
        <w:t xml:space="preserve"> maddenin birinci fıkrası kapsamında Bakanlıkça çıkarılacak yönetmelikte belirlenir.</w:t>
      </w:r>
    </w:p>
    <w:p w14:paraId="0169E684" w14:textId="77777777" w:rsidR="007E204D" w:rsidRPr="00CC160B" w:rsidRDefault="007E204D" w:rsidP="006929B8">
      <w:pPr>
        <w:pStyle w:val="Default"/>
        <w:ind w:firstLine="720"/>
        <w:jc w:val="both"/>
        <w:rPr>
          <w:b/>
          <w:color w:val="auto"/>
        </w:rPr>
      </w:pPr>
      <w:r w:rsidRPr="00CC160B">
        <w:rPr>
          <w:b/>
          <w:color w:val="auto"/>
          <w:lang w:val="tr-TR"/>
        </w:rPr>
        <w:t>İthalatçının yükümlülükleri</w:t>
      </w:r>
    </w:p>
    <w:p w14:paraId="56BCF6D8" w14:textId="7753EB3B" w:rsidR="007E204D" w:rsidRPr="00CC160B" w:rsidRDefault="007E204D" w:rsidP="006929B8">
      <w:pPr>
        <w:pStyle w:val="Default"/>
        <w:ind w:firstLine="720"/>
        <w:jc w:val="both"/>
        <w:rPr>
          <w:color w:val="auto"/>
        </w:rPr>
      </w:pPr>
      <w:r w:rsidRPr="00CC160B">
        <w:rPr>
          <w:b/>
          <w:color w:val="auto"/>
          <w:lang w:val="tr-TR"/>
        </w:rPr>
        <w:t xml:space="preserve">MADDE </w:t>
      </w:r>
      <w:r w:rsidR="00D24FC0" w:rsidRPr="00CC160B">
        <w:rPr>
          <w:b/>
          <w:color w:val="auto"/>
          <w:lang w:val="tr-TR"/>
        </w:rPr>
        <w:t>8</w:t>
      </w:r>
      <w:r w:rsidRPr="00CC160B">
        <w:rPr>
          <w:color w:val="auto"/>
          <w:lang w:val="tr-TR"/>
        </w:rPr>
        <w:t xml:space="preserve"> – (1) İthalatçı;</w:t>
      </w:r>
    </w:p>
    <w:p w14:paraId="2A56B2B5" w14:textId="616D410C" w:rsidR="007E204D" w:rsidRPr="00CC160B" w:rsidRDefault="007E204D" w:rsidP="006929B8">
      <w:pPr>
        <w:pStyle w:val="Default"/>
        <w:ind w:firstLine="720"/>
        <w:jc w:val="both"/>
        <w:rPr>
          <w:color w:val="auto"/>
        </w:rPr>
      </w:pPr>
      <w:r w:rsidRPr="00CC160B">
        <w:rPr>
          <w:color w:val="auto"/>
          <w:lang w:val="tr-TR"/>
        </w:rPr>
        <w:t xml:space="preserve">a) </w:t>
      </w:r>
      <w:r w:rsidR="00B91291" w:rsidRPr="00CC160B">
        <w:rPr>
          <w:color w:val="auto"/>
        </w:rPr>
        <w:t>P</w:t>
      </w:r>
      <w:r w:rsidRPr="00CC160B">
        <w:rPr>
          <w:color w:val="auto"/>
          <w:lang w:val="tr-TR"/>
        </w:rPr>
        <w:t>iyasaya ancak teknik düzenlemesine veya genel ürün güvenliği mevzuatına uygun ürünleri arz eder.</w:t>
      </w:r>
    </w:p>
    <w:p w14:paraId="5B12A0D2" w14:textId="37654140" w:rsidR="007E204D" w:rsidRPr="00CC160B" w:rsidRDefault="007E204D" w:rsidP="006929B8">
      <w:pPr>
        <w:pStyle w:val="Default"/>
        <w:ind w:firstLine="720"/>
        <w:jc w:val="both"/>
        <w:rPr>
          <w:color w:val="auto"/>
        </w:rPr>
      </w:pPr>
      <w:r w:rsidRPr="00CC160B">
        <w:rPr>
          <w:color w:val="auto"/>
          <w:lang w:val="tr-TR"/>
        </w:rPr>
        <w:t xml:space="preserve">b) Ürünü piyasaya arz etmeden önce, ürünün uygunluk işareti veya işaretlerini taşıdığını, ürüne gerekli belgelerin eşlik ettiğini ve imalatçının </w:t>
      </w:r>
      <w:r w:rsidR="00D24FC0" w:rsidRPr="00CC160B">
        <w:rPr>
          <w:color w:val="auto"/>
          <w:lang w:val="tr-TR"/>
        </w:rPr>
        <w:t>6</w:t>
      </w:r>
      <w:r w:rsidRPr="00CC160B">
        <w:rPr>
          <w:color w:val="auto"/>
          <w:lang w:val="tr-TR"/>
        </w:rPr>
        <w:t> nc</w:t>
      </w:r>
      <w:r w:rsidR="00D24FC0" w:rsidRPr="00CC160B">
        <w:rPr>
          <w:color w:val="auto"/>
          <w:lang w:val="tr-TR"/>
        </w:rPr>
        <w:t>ı</w:t>
      </w:r>
      <w:r w:rsidRPr="00CC160B">
        <w:rPr>
          <w:color w:val="auto"/>
          <w:lang w:val="tr-TR"/>
        </w:rPr>
        <w:t> maddenin birinci fıkrasının (b), (e) ve (f) bentlerinde düzenlenen yükümlülükleri yerine getirdiğini teyit eder.</w:t>
      </w:r>
    </w:p>
    <w:p w14:paraId="74B074AC" w14:textId="42851090" w:rsidR="007E204D" w:rsidRPr="00CC160B" w:rsidRDefault="007E204D" w:rsidP="006929B8">
      <w:pPr>
        <w:pStyle w:val="Default"/>
        <w:ind w:firstLine="720"/>
        <w:jc w:val="both"/>
        <w:rPr>
          <w:color w:val="auto"/>
        </w:rPr>
      </w:pPr>
      <w:r w:rsidRPr="00CC160B">
        <w:rPr>
          <w:color w:val="auto"/>
          <w:lang w:val="tr-TR"/>
        </w:rPr>
        <w:t>c) Ürünün uygun olmadığını bildiği veya bilmesinin gerektiği durumlarda, uygun hale getirilmeden ürünü piyasaya arz edemez ve ürünün risk taşıdığı her durumda imalatçıyı ve yetkili kuruluşu bilgilendirir.</w:t>
      </w:r>
    </w:p>
    <w:p w14:paraId="3078E944" w14:textId="77777777" w:rsidR="007E204D" w:rsidRPr="00CC160B" w:rsidRDefault="007E204D" w:rsidP="006929B8">
      <w:pPr>
        <w:pStyle w:val="Default"/>
        <w:ind w:firstLine="720"/>
        <w:jc w:val="both"/>
        <w:rPr>
          <w:color w:val="auto"/>
        </w:rPr>
      </w:pPr>
      <w:r w:rsidRPr="00CC160B">
        <w:rPr>
          <w:color w:val="auto"/>
          <w:lang w:val="tr-TR"/>
        </w:rPr>
        <w:t>ç) Mevzuatın gerektirdiği hallerde ismini, kayıtlı ticari unvanını veya markasını ve kendisine ulaşılabilecek açık adresini ürünün üzerinde, bunun mümkün olmadığı durumlarda ürünün ambalajında veya ürüne eşlik eden bir belgede belirtir. Bu yükümlülüğü, imalatçı tarafından belirtilen zorunlu veya ürün güvenliğine ilişkin bilgilerin görünürlüğünü engellemeden yerine getirir.</w:t>
      </w:r>
    </w:p>
    <w:p w14:paraId="29999611" w14:textId="77777777" w:rsidR="007E204D" w:rsidRPr="00CC160B" w:rsidRDefault="007E204D" w:rsidP="006929B8">
      <w:pPr>
        <w:pStyle w:val="Default"/>
        <w:ind w:firstLine="720"/>
        <w:jc w:val="both"/>
        <w:rPr>
          <w:color w:val="auto"/>
        </w:rPr>
      </w:pPr>
      <w:r w:rsidRPr="00CC160B">
        <w:rPr>
          <w:color w:val="auto"/>
          <w:lang w:val="tr-TR"/>
        </w:rPr>
        <w:t>d) Ürünün taşıyabileceği risklere karşı gereken tedbirleri alır ve bunlardan sakınabilmeleri için nihai kullanıcılara gerekli bilgileri sağlar.</w:t>
      </w:r>
    </w:p>
    <w:p w14:paraId="041EE525" w14:textId="77777777" w:rsidR="007E204D" w:rsidRPr="00CC160B" w:rsidRDefault="007E204D" w:rsidP="006929B8">
      <w:pPr>
        <w:pStyle w:val="Default"/>
        <w:ind w:firstLine="720"/>
        <w:jc w:val="both"/>
        <w:rPr>
          <w:color w:val="auto"/>
        </w:rPr>
      </w:pPr>
      <w:r w:rsidRPr="00CC160B">
        <w:rPr>
          <w:color w:val="auto"/>
          <w:lang w:val="tr-TR"/>
        </w:rPr>
        <w:t>e) Ürün veya ambalajının üzerinde veya ürüne eşlik eden belgelerde yer alan (d) bendinde belirtilen bilgilerin ve montaj, kullanım ve bakım talimatları ile güvenlik kurallarının Türkçe olmasını sağlar.</w:t>
      </w:r>
    </w:p>
    <w:p w14:paraId="30495D30" w14:textId="60CDD8B5" w:rsidR="007E204D" w:rsidRPr="00CC160B" w:rsidRDefault="007E204D" w:rsidP="006929B8">
      <w:pPr>
        <w:pStyle w:val="Default"/>
        <w:ind w:firstLine="720"/>
        <w:jc w:val="both"/>
        <w:rPr>
          <w:color w:val="auto"/>
        </w:rPr>
      </w:pPr>
      <w:r w:rsidRPr="00CC160B">
        <w:rPr>
          <w:color w:val="auto"/>
          <w:lang w:val="tr-TR"/>
        </w:rPr>
        <w:t>f) Ürün kendi sorumluluğu altındayken, depolama ve nakliye şartlarının ürünün teknik düzenlemesine veya genel ürün güvenliği mevzuatına uygunluğuna halel gelmemesini sağlar.</w:t>
      </w:r>
    </w:p>
    <w:p w14:paraId="0988BC61" w14:textId="05D935C3" w:rsidR="007E204D" w:rsidRPr="00CC160B" w:rsidRDefault="007E204D" w:rsidP="006929B8">
      <w:pPr>
        <w:pStyle w:val="Default"/>
        <w:ind w:firstLine="720"/>
        <w:jc w:val="both"/>
        <w:rPr>
          <w:color w:val="auto"/>
        </w:rPr>
      </w:pPr>
      <w:r w:rsidRPr="00CC160B">
        <w:rPr>
          <w:color w:val="auto"/>
          <w:lang w:val="tr-TR"/>
        </w:rPr>
        <w:t>g) Taşıdıkları muhtemel risklerle orantılı olarak piyasada bulundurulan ürünlerinden numune alarak test eder, inceleme yapar, şikâyetlerin, uygun olmayan ve geri çağrılan ürünlerin kaydını tutar ve yaptığı izleme faaliyetleri hakkında imalatçı ve dağıtıcıları bilgilendirir.</w:t>
      </w:r>
    </w:p>
    <w:p w14:paraId="5DAF82B8" w14:textId="3393D0BE" w:rsidR="007E204D" w:rsidRPr="00CC160B" w:rsidRDefault="007E204D" w:rsidP="006929B8">
      <w:pPr>
        <w:pStyle w:val="Default"/>
        <w:ind w:firstLine="720"/>
        <w:jc w:val="both"/>
        <w:rPr>
          <w:color w:val="auto"/>
        </w:rPr>
      </w:pPr>
      <w:r w:rsidRPr="00CC160B">
        <w:rPr>
          <w:color w:val="auto"/>
          <w:lang w:val="tr-TR"/>
        </w:rPr>
        <w:t xml:space="preserve">ğ) </w:t>
      </w:r>
      <w:r w:rsidR="00B91291" w:rsidRPr="00CC160B">
        <w:rPr>
          <w:color w:val="auto"/>
        </w:rPr>
        <w:t>P</w:t>
      </w:r>
      <w:r w:rsidRPr="00CC160B">
        <w:rPr>
          <w:color w:val="auto"/>
          <w:lang w:val="tr-TR"/>
        </w:rPr>
        <w:t>iyasaya arz etmiş olduğu bir ürünün uygun olmadığını öğrendiği veya bilmesinin gerektiği hallerde ürünü uygun duruma getirmek ve gerektiğinde ürünün piyasaya arzını durdurmak, ürünü piyasadan çekmek veya geri çağırmak için gerekli düzeltici önlemleri ivedilikle alır. Ürünün risk taşıdığı durumlarda özellikle sağlık ve güvenlik bakımından risk teşkil eden hususlar ile alınan düzeltici önlemler ve sonuçları hakkında ayrıntılı bir şekilde ve ivedilikle yetkili kuruluşu bilgilendirir.</w:t>
      </w:r>
    </w:p>
    <w:p w14:paraId="3136B080" w14:textId="77777777" w:rsidR="007E204D" w:rsidRPr="00CC160B" w:rsidRDefault="007E204D" w:rsidP="006929B8">
      <w:pPr>
        <w:pStyle w:val="Default"/>
        <w:ind w:firstLine="720"/>
        <w:jc w:val="both"/>
        <w:rPr>
          <w:color w:val="auto"/>
        </w:rPr>
      </w:pPr>
      <w:r w:rsidRPr="00CC160B">
        <w:rPr>
          <w:color w:val="auto"/>
          <w:lang w:val="tr-TR"/>
        </w:rPr>
        <w:t>h) Mevzuatın gerektirdiği ve ürünün uygunluğunu gösteren belgelerin bir örneğini teknik düzenlemede belirtilen süre, süre belirtilmemiş ise ürünün ithal edildiği tarihten itibaren en az on yıl boyunca yetkili kuruluşun talebi halinde Türkçe veya yetkili kuruluşun kabul edeceği diğer bir dilde sağlar.</w:t>
      </w:r>
    </w:p>
    <w:p w14:paraId="1A1DE84F" w14:textId="382A477B" w:rsidR="007E204D" w:rsidRPr="00CC160B" w:rsidRDefault="007E204D" w:rsidP="006929B8">
      <w:pPr>
        <w:pStyle w:val="Default"/>
        <w:ind w:firstLine="720"/>
        <w:jc w:val="both"/>
        <w:rPr>
          <w:color w:val="auto"/>
        </w:rPr>
      </w:pPr>
      <w:r w:rsidRPr="00CC160B">
        <w:rPr>
          <w:color w:val="auto"/>
          <w:lang w:val="tr-TR"/>
        </w:rPr>
        <w:t xml:space="preserve">ı) </w:t>
      </w:r>
      <w:r w:rsidR="00B91291" w:rsidRPr="00CC160B">
        <w:rPr>
          <w:color w:val="auto"/>
          <w:lang w:val="tr-TR"/>
        </w:rPr>
        <w:t>P</w:t>
      </w:r>
      <w:r w:rsidRPr="00CC160B">
        <w:rPr>
          <w:color w:val="auto"/>
          <w:lang w:val="tr-TR"/>
        </w:rPr>
        <w:t>iyasaya arz ettiği ürünlerin taşıdığı risklerin ortadan kaldırılması amacıyla yapılan faaliyetlerde yetkili kuruluşun talimatlarını yerine getirir.</w:t>
      </w:r>
    </w:p>
    <w:p w14:paraId="0865CEF5" w14:textId="77777777" w:rsidR="007E204D" w:rsidRPr="00CC160B" w:rsidRDefault="007E204D" w:rsidP="006929B8">
      <w:pPr>
        <w:pStyle w:val="Default"/>
        <w:ind w:firstLine="720"/>
        <w:jc w:val="both"/>
        <w:rPr>
          <w:color w:val="auto"/>
        </w:rPr>
      </w:pPr>
      <w:r w:rsidRPr="00CC160B">
        <w:rPr>
          <w:color w:val="auto"/>
          <w:lang w:val="tr-TR"/>
        </w:rPr>
        <w:t>i) İlgili teknik düzenlemenin gerektirdiği hallerde ve öngördüğü usuller çerçevesinde resmî kayıt işlemlerini yapar veya yaptırır.</w:t>
      </w:r>
    </w:p>
    <w:p w14:paraId="44C13F95" w14:textId="77777777" w:rsidR="007E204D" w:rsidRPr="00CC160B" w:rsidRDefault="007E204D" w:rsidP="006929B8">
      <w:pPr>
        <w:pStyle w:val="Default"/>
        <w:ind w:firstLine="720"/>
        <w:jc w:val="both"/>
        <w:rPr>
          <w:color w:val="auto"/>
        </w:rPr>
      </w:pPr>
      <w:r w:rsidRPr="00CC160B">
        <w:rPr>
          <w:color w:val="auto"/>
          <w:lang w:val="tr-TR"/>
        </w:rPr>
        <w:lastRenderedPageBreak/>
        <w:t>(2) Numunenin ithalatçı dışındaki gerçek veya tüzel kişiden alınması durumunda numune bedeli ithalatçı tarafından numunenin alındığı gerçek veya tüzel kişiye ödenir.</w:t>
      </w:r>
    </w:p>
    <w:p w14:paraId="44B101E8" w14:textId="77777777" w:rsidR="007E204D" w:rsidRPr="00CC160B" w:rsidRDefault="007E204D" w:rsidP="006929B8">
      <w:pPr>
        <w:pStyle w:val="Default"/>
        <w:ind w:firstLine="720"/>
        <w:jc w:val="both"/>
        <w:rPr>
          <w:b/>
          <w:color w:val="auto"/>
        </w:rPr>
      </w:pPr>
      <w:r w:rsidRPr="00CC160B">
        <w:rPr>
          <w:b/>
          <w:color w:val="auto"/>
          <w:lang w:val="tr-TR"/>
        </w:rPr>
        <w:t>Dağıtıcının yükümlülükleri</w:t>
      </w:r>
    </w:p>
    <w:p w14:paraId="55A305C2" w14:textId="6A6C735D" w:rsidR="007E204D" w:rsidRPr="00CC160B" w:rsidRDefault="007E204D" w:rsidP="006929B8">
      <w:pPr>
        <w:pStyle w:val="Default"/>
        <w:ind w:firstLine="720"/>
        <w:jc w:val="both"/>
        <w:rPr>
          <w:color w:val="auto"/>
        </w:rPr>
      </w:pPr>
      <w:r w:rsidRPr="00CC160B">
        <w:rPr>
          <w:b/>
          <w:color w:val="auto"/>
          <w:lang w:val="tr-TR"/>
        </w:rPr>
        <w:t xml:space="preserve">MADDE </w:t>
      </w:r>
      <w:r w:rsidR="00D24FC0" w:rsidRPr="00CC160B">
        <w:rPr>
          <w:b/>
          <w:color w:val="auto"/>
          <w:lang w:val="tr-TR"/>
        </w:rPr>
        <w:t>9</w:t>
      </w:r>
      <w:r w:rsidRPr="00CC160B">
        <w:rPr>
          <w:color w:val="auto"/>
          <w:lang w:val="tr-TR"/>
        </w:rPr>
        <w:t xml:space="preserve"> – (1) Dağıtıcı;</w:t>
      </w:r>
    </w:p>
    <w:p w14:paraId="6A20D391" w14:textId="1078A354" w:rsidR="007E204D" w:rsidRPr="00CC160B" w:rsidRDefault="007E204D" w:rsidP="006929B8">
      <w:pPr>
        <w:pStyle w:val="Default"/>
        <w:ind w:firstLine="720"/>
        <w:jc w:val="both"/>
        <w:rPr>
          <w:color w:val="auto"/>
        </w:rPr>
      </w:pPr>
      <w:r w:rsidRPr="00CC160B">
        <w:rPr>
          <w:color w:val="auto"/>
          <w:lang w:val="tr-TR"/>
        </w:rPr>
        <w:t xml:space="preserve">a) Ürünü piyasada bulundurmadan önce, ürünün uygunluk işareti veya işaretlerini taşıdığını, uygunluğu gösteren belgelere sahip olduğunu, talimatların ve güvenlik kurallarının ürüne Türkçe olarak eşlik ettiğini ve imalatçının </w:t>
      </w:r>
      <w:r w:rsidR="00DB7A9A" w:rsidRPr="00CC160B">
        <w:rPr>
          <w:color w:val="auto"/>
          <w:lang w:val="tr-TR"/>
        </w:rPr>
        <w:t>6 ncı</w:t>
      </w:r>
      <w:r w:rsidRPr="00CC160B">
        <w:rPr>
          <w:color w:val="auto"/>
          <w:lang w:val="tr-TR"/>
        </w:rPr>
        <w:t xml:space="preserve"> maddenin birinci fıkrasının (e) ve (f) bentlerinde, ürün ithal ise ayrıca ithalatçının </w:t>
      </w:r>
      <w:r w:rsidR="00D24FC0" w:rsidRPr="00CC160B">
        <w:rPr>
          <w:color w:val="auto"/>
          <w:lang w:val="tr-TR"/>
        </w:rPr>
        <w:t>8</w:t>
      </w:r>
      <w:r w:rsidR="00DB7A9A" w:rsidRPr="00CC160B">
        <w:rPr>
          <w:color w:val="auto"/>
          <w:lang w:val="tr-TR"/>
        </w:rPr>
        <w:t xml:space="preserve"> inci</w:t>
      </w:r>
      <w:r w:rsidRPr="00CC160B">
        <w:rPr>
          <w:color w:val="auto"/>
          <w:lang w:val="tr-TR"/>
        </w:rPr>
        <w:t xml:space="preserve"> maddenin birinci fıkrasının (ç) bendinde düzenlenen yükümlülükleri yerine getirdiğini doğrular, ürünün veya ambalajının üzerine koyacağı etiket, fiyat, uyarı ve benzeri bilgilerin imalatçının veya ithalatçının koyduğu zorunlu veya ürün güvenliğine ilişkin bilgilerin görünürlüğünü engellemesini önler.</w:t>
      </w:r>
    </w:p>
    <w:p w14:paraId="086157B1" w14:textId="61357F96" w:rsidR="007E204D" w:rsidRPr="00CC160B" w:rsidRDefault="007E204D" w:rsidP="006929B8">
      <w:pPr>
        <w:pStyle w:val="Default"/>
        <w:ind w:firstLine="720"/>
        <w:jc w:val="both"/>
        <w:rPr>
          <w:color w:val="auto"/>
        </w:rPr>
      </w:pPr>
      <w:r w:rsidRPr="00CC160B">
        <w:rPr>
          <w:color w:val="auto"/>
          <w:lang w:val="tr-TR"/>
        </w:rPr>
        <w:t>b) Ürünün uygun olmadığını bildiği veya bilmesinin gerektiği durumlarda, uygun hale getirilmeden ürünü piyasada bulunduramaz ve ürünün risk taşıdığı her durumda imalatçı veya ithalatçıyı ve yetkili kuruluşu ivedilikle bilgilendirir.</w:t>
      </w:r>
    </w:p>
    <w:p w14:paraId="196DD800" w14:textId="36F71A30" w:rsidR="007E204D" w:rsidRPr="00CC160B" w:rsidRDefault="007E204D" w:rsidP="006929B8">
      <w:pPr>
        <w:pStyle w:val="Default"/>
        <w:ind w:firstLine="720"/>
        <w:jc w:val="both"/>
        <w:rPr>
          <w:color w:val="auto"/>
        </w:rPr>
      </w:pPr>
      <w:r w:rsidRPr="00CC160B">
        <w:rPr>
          <w:color w:val="auto"/>
          <w:lang w:val="tr-TR"/>
        </w:rPr>
        <w:t>c) Ürün kendi sorumluluğu altındayken, depolama ve nakliye koşullarının ürünün teknik düzenlemesine veya genel ürün güvenliği mevzuatına uygunluğuna halel gelmemesini sağlar.</w:t>
      </w:r>
    </w:p>
    <w:p w14:paraId="26044268" w14:textId="657D8A11" w:rsidR="007E204D" w:rsidRPr="00CC160B" w:rsidRDefault="007E204D" w:rsidP="006929B8">
      <w:pPr>
        <w:pStyle w:val="Default"/>
        <w:ind w:firstLine="720"/>
        <w:jc w:val="both"/>
        <w:rPr>
          <w:color w:val="auto"/>
        </w:rPr>
      </w:pPr>
      <w:r w:rsidRPr="00CC160B">
        <w:rPr>
          <w:color w:val="auto"/>
          <w:lang w:val="tr-TR"/>
        </w:rPr>
        <w:t xml:space="preserve">ç) </w:t>
      </w:r>
      <w:r w:rsidR="00B91291" w:rsidRPr="00CC160B">
        <w:rPr>
          <w:color w:val="auto"/>
          <w:lang w:val="tr-TR"/>
        </w:rPr>
        <w:t>P</w:t>
      </w:r>
      <w:r w:rsidRPr="00CC160B">
        <w:rPr>
          <w:color w:val="auto"/>
          <w:lang w:val="tr-TR"/>
        </w:rPr>
        <w:t>iyasada bulundurduğu ürünün uygun olmadığını öğrendiği veya bilmesinin gerektiği hallerde, ürünü uygun duruma getirmek, piyasadan çekmek veya geri çağırmak için gerekli düzeltici önlemlerin imalatçı veya ithalatçı tarafından alındığını teyit eder ve ürünün risk taşıdığı durumlarda imalatçı veya ithalatçıyı ve özellikle sağlık ve güvenlik bakımından risk teşkil eden hususlar ile alınan düzeltici önlemler ve sonuçları hakkında yetkili kuruluşu ivedilikle bilgilendirir.</w:t>
      </w:r>
    </w:p>
    <w:p w14:paraId="0C74516C" w14:textId="49BEE33D" w:rsidR="007E204D" w:rsidRPr="00CC160B" w:rsidRDefault="007E204D" w:rsidP="006929B8">
      <w:pPr>
        <w:pStyle w:val="Default"/>
        <w:ind w:firstLine="720"/>
        <w:jc w:val="both"/>
      </w:pPr>
      <w:r w:rsidRPr="00CC160B">
        <w:rPr>
          <w:color w:val="auto"/>
          <w:lang w:val="tr-TR"/>
        </w:rPr>
        <w:t xml:space="preserve">d) </w:t>
      </w:r>
      <w:r w:rsidR="00B91291" w:rsidRPr="00CC160B">
        <w:rPr>
          <w:color w:val="auto"/>
          <w:lang w:val="tr-TR"/>
        </w:rPr>
        <w:t>P</w:t>
      </w:r>
      <w:r w:rsidRPr="00CC160B">
        <w:rPr>
          <w:color w:val="auto"/>
          <w:lang w:val="tr-TR"/>
        </w:rPr>
        <w:t>iyasada bulundurduğu ürünlerin taşıdığı risklerin ortadan kaldırılması amacıyla yapılan faaliyetlerde ilgili iktisadi işletmeci ile iş birliği yapar, ürünlerin uygunluğunu gösteren tüm bilgi ve belgeleri yetkili kuruluşa sunar ve yetkili kuruluşun talimatlarını ivedilikle yerine getirir.</w:t>
      </w:r>
    </w:p>
    <w:p w14:paraId="2FB33572" w14:textId="7C96C44D" w:rsidR="00C011F0" w:rsidRPr="00CC160B" w:rsidRDefault="00C011F0" w:rsidP="006929B8">
      <w:pPr>
        <w:pStyle w:val="Default"/>
        <w:ind w:firstLine="720"/>
        <w:jc w:val="both"/>
        <w:rPr>
          <w:b/>
          <w:bCs/>
          <w:color w:val="auto"/>
        </w:rPr>
      </w:pPr>
      <w:r w:rsidRPr="00CC160B">
        <w:rPr>
          <w:b/>
          <w:bCs/>
          <w:color w:val="auto"/>
        </w:rPr>
        <w:t>Uzaktan iletişim araçları yoluyla piyasaya</w:t>
      </w:r>
      <w:r w:rsidR="006929B8" w:rsidRPr="00CC160B">
        <w:rPr>
          <w:b/>
          <w:bCs/>
          <w:color w:val="auto"/>
        </w:rPr>
        <w:t xml:space="preserve"> arz</w:t>
      </w:r>
      <w:r w:rsidR="00D24FC0" w:rsidRPr="00CC160B">
        <w:rPr>
          <w:b/>
          <w:bCs/>
          <w:color w:val="auto"/>
        </w:rPr>
        <w:t>la ilgili</w:t>
      </w:r>
      <w:r w:rsidR="006929B8" w:rsidRPr="00CC160B">
        <w:rPr>
          <w:b/>
          <w:bCs/>
          <w:color w:val="auto"/>
        </w:rPr>
        <w:t xml:space="preserve"> </w:t>
      </w:r>
      <w:r w:rsidRPr="00CC160B">
        <w:rPr>
          <w:b/>
          <w:bCs/>
          <w:color w:val="auto"/>
        </w:rPr>
        <w:t xml:space="preserve">iktisadi işletmecilerin </w:t>
      </w:r>
      <w:r w:rsidR="006929B8" w:rsidRPr="00CC160B">
        <w:rPr>
          <w:b/>
          <w:bCs/>
          <w:color w:val="auto"/>
        </w:rPr>
        <w:t>yükümlülükleri</w:t>
      </w:r>
    </w:p>
    <w:p w14:paraId="729186AA" w14:textId="5A39D7A9" w:rsidR="006929B8" w:rsidRPr="00CC160B" w:rsidRDefault="00C011F0" w:rsidP="00AC56CB">
      <w:pPr>
        <w:pStyle w:val="Default"/>
        <w:ind w:firstLine="720"/>
        <w:jc w:val="both"/>
        <w:rPr>
          <w:color w:val="auto"/>
        </w:rPr>
      </w:pPr>
      <w:r w:rsidRPr="00CC160B">
        <w:rPr>
          <w:b/>
          <w:bCs/>
          <w:color w:val="auto"/>
        </w:rPr>
        <w:t xml:space="preserve">MADDE </w:t>
      </w:r>
      <w:r w:rsidR="00D24FC0" w:rsidRPr="00CC160B">
        <w:rPr>
          <w:b/>
          <w:bCs/>
          <w:color w:val="auto"/>
        </w:rPr>
        <w:t>10</w:t>
      </w:r>
      <w:r w:rsidRPr="00CC160B">
        <w:rPr>
          <w:b/>
          <w:bCs/>
          <w:color w:val="auto"/>
        </w:rPr>
        <w:t xml:space="preserve"> –</w:t>
      </w:r>
      <w:r w:rsidR="006929B8" w:rsidRPr="00CC160B">
        <w:rPr>
          <w:b/>
          <w:bCs/>
          <w:color w:val="auto"/>
        </w:rPr>
        <w:t xml:space="preserve"> </w:t>
      </w:r>
      <w:r w:rsidR="006929B8" w:rsidRPr="00CC160B">
        <w:rPr>
          <w:color w:val="auto"/>
        </w:rPr>
        <w:t>(1) İkinci bölümde belirtilen iktisadi işletmecilerin yükümlülükleri uzaktan iletişim araçları yoluyla piyasaya arz</w:t>
      </w:r>
      <w:r w:rsidR="00D24FC0" w:rsidRPr="00CC160B">
        <w:rPr>
          <w:color w:val="auto"/>
        </w:rPr>
        <w:t xml:space="preserve">da da </w:t>
      </w:r>
      <w:r w:rsidR="006929B8" w:rsidRPr="00CC160B">
        <w:rPr>
          <w:color w:val="auto"/>
        </w:rPr>
        <w:t>geçerlidir.</w:t>
      </w:r>
    </w:p>
    <w:p w14:paraId="5A8CCCDE" w14:textId="05AC69C7" w:rsidR="00AC56CB" w:rsidRPr="00CC160B" w:rsidRDefault="00C011F0" w:rsidP="00AC56CB">
      <w:pPr>
        <w:pStyle w:val="Default"/>
        <w:ind w:firstLine="720"/>
        <w:jc w:val="both"/>
        <w:rPr>
          <w:color w:val="auto"/>
          <w:lang w:val="tr-TR"/>
        </w:rPr>
      </w:pPr>
      <w:r w:rsidRPr="00CC160B">
        <w:rPr>
          <w:bCs/>
          <w:color w:val="auto"/>
        </w:rPr>
        <w:t xml:space="preserve"> </w:t>
      </w:r>
      <w:r w:rsidR="00AC56CB" w:rsidRPr="00CC160B">
        <w:rPr>
          <w:bCs/>
          <w:color w:val="auto"/>
        </w:rPr>
        <w:t>(</w:t>
      </w:r>
      <w:r w:rsidR="006929B8" w:rsidRPr="00CC160B">
        <w:rPr>
          <w:bCs/>
          <w:color w:val="auto"/>
        </w:rPr>
        <w:t>2</w:t>
      </w:r>
      <w:r w:rsidR="00AC56CB" w:rsidRPr="00CC160B">
        <w:rPr>
          <w:bCs/>
          <w:color w:val="auto"/>
        </w:rPr>
        <w:t>)</w:t>
      </w:r>
      <w:r w:rsidRPr="00CC160B">
        <w:rPr>
          <w:bCs/>
          <w:color w:val="auto"/>
        </w:rPr>
        <w:t xml:space="preserve"> </w:t>
      </w:r>
      <w:r w:rsidR="00AC56CB" w:rsidRPr="00CC160B">
        <w:rPr>
          <w:bCs/>
          <w:color w:val="auto"/>
        </w:rPr>
        <w:t xml:space="preserve"> Uzaktan iletişim araçları yoluyla piyasaya</w:t>
      </w:r>
      <w:r w:rsidR="006929B8" w:rsidRPr="00CC160B">
        <w:rPr>
          <w:bCs/>
          <w:color w:val="auto"/>
        </w:rPr>
        <w:t xml:space="preserve"> arz</w:t>
      </w:r>
      <w:r w:rsidR="00AC56CB" w:rsidRPr="00CC160B">
        <w:rPr>
          <w:bCs/>
          <w:color w:val="auto"/>
        </w:rPr>
        <w:t>da</w:t>
      </w:r>
      <w:r w:rsidR="006929B8" w:rsidRPr="00CC160B">
        <w:rPr>
          <w:bCs/>
          <w:color w:val="auto"/>
        </w:rPr>
        <w:t xml:space="preserve"> </w:t>
      </w:r>
      <w:r w:rsidR="00AC56CB" w:rsidRPr="00CC160B">
        <w:rPr>
          <w:bCs/>
          <w:color w:val="auto"/>
        </w:rPr>
        <w:t xml:space="preserve"> ifa hizmet sağlayıcı, aracı hizmet sağlayıcı ve </w:t>
      </w:r>
      <w:r w:rsidR="00B91291" w:rsidRPr="00CC160B">
        <w:rPr>
          <w:color w:val="auto"/>
        </w:rPr>
        <w:t xml:space="preserve">ilgili teknik düzenleme kapsamında ürünlerin imalatına, piyasada bulundurulmasına veya hizmete sunulmasına ilişkin sorumluluğu olan </w:t>
      </w:r>
      <w:r w:rsidR="00AC56CB" w:rsidRPr="00CC160B">
        <w:rPr>
          <w:bCs/>
          <w:color w:val="auto"/>
        </w:rPr>
        <w:t xml:space="preserve">diğer ilgili iktisadi işletmecilerin yükümlülükleri </w:t>
      </w:r>
      <w:r w:rsidR="00AC56CB" w:rsidRPr="00CC160B">
        <w:rPr>
          <w:color w:val="auto"/>
          <w:lang w:val="tr-TR"/>
        </w:rPr>
        <w:t>3</w:t>
      </w:r>
      <w:r w:rsidR="00876C99" w:rsidRPr="00CC160B">
        <w:rPr>
          <w:color w:val="auto"/>
          <w:lang w:val="tr-TR"/>
        </w:rPr>
        <w:t>8</w:t>
      </w:r>
      <w:r w:rsidR="00AC56CB" w:rsidRPr="00CC160B">
        <w:rPr>
          <w:color w:val="auto"/>
          <w:lang w:val="tr-TR"/>
        </w:rPr>
        <w:t xml:space="preserve"> üncü maddenin birinci fıkrası kapsamında Bakanlıkça çıkarılacak yönetmelikte belirlenir.</w:t>
      </w:r>
    </w:p>
    <w:p w14:paraId="7F06ADE9" w14:textId="77777777" w:rsidR="00D83342" w:rsidRPr="00CC160B" w:rsidRDefault="00D83342" w:rsidP="00D83342">
      <w:pPr>
        <w:pStyle w:val="NoSpacing"/>
        <w:ind w:firstLine="720"/>
        <w:jc w:val="both"/>
        <w:rPr>
          <w:rFonts w:ascii="Times New Roman" w:hAnsi="Times New Roman"/>
          <w:b/>
          <w:bCs/>
          <w:sz w:val="24"/>
          <w:szCs w:val="24"/>
        </w:rPr>
      </w:pPr>
      <w:r w:rsidRPr="00CC160B">
        <w:rPr>
          <w:rFonts w:ascii="Times New Roman" w:hAnsi="Times New Roman"/>
          <w:b/>
          <w:bCs/>
          <w:sz w:val="24"/>
          <w:szCs w:val="24"/>
        </w:rPr>
        <w:t xml:space="preserve">İzlenebilirlik  </w:t>
      </w:r>
    </w:p>
    <w:p w14:paraId="3E4ACAAA" w14:textId="7F78D142" w:rsidR="00D83342" w:rsidRPr="00CC160B" w:rsidRDefault="00D83342" w:rsidP="00D83342">
      <w:pPr>
        <w:pStyle w:val="NoSpacing"/>
        <w:ind w:firstLine="720"/>
        <w:jc w:val="both"/>
        <w:rPr>
          <w:rFonts w:ascii="Times New Roman" w:hAnsi="Times New Roman"/>
          <w:sz w:val="24"/>
          <w:szCs w:val="24"/>
        </w:rPr>
      </w:pPr>
      <w:r w:rsidRPr="00CC160B">
        <w:rPr>
          <w:rFonts w:ascii="Times New Roman" w:hAnsi="Times New Roman"/>
          <w:b/>
          <w:bCs/>
          <w:sz w:val="24"/>
          <w:szCs w:val="24"/>
        </w:rPr>
        <w:t xml:space="preserve">MADDE </w:t>
      </w:r>
      <w:r w:rsidR="00D24FC0" w:rsidRPr="00CC160B">
        <w:rPr>
          <w:rFonts w:ascii="Times New Roman" w:hAnsi="Times New Roman"/>
          <w:b/>
          <w:bCs/>
          <w:sz w:val="24"/>
          <w:szCs w:val="24"/>
        </w:rPr>
        <w:t>11</w:t>
      </w:r>
      <w:r w:rsidRPr="00CC160B">
        <w:rPr>
          <w:rFonts w:ascii="Times New Roman" w:hAnsi="Times New Roman"/>
          <w:b/>
          <w:bCs/>
          <w:sz w:val="24"/>
          <w:szCs w:val="24"/>
        </w:rPr>
        <w:t xml:space="preserve"> –</w:t>
      </w:r>
      <w:r w:rsidRPr="00CC160B">
        <w:rPr>
          <w:rFonts w:ascii="Times New Roman" w:hAnsi="Times New Roman"/>
          <w:sz w:val="24"/>
          <w:szCs w:val="24"/>
        </w:rPr>
        <w:t xml:space="preserve"> (1) Kanunun 12 nci maddesi kapsamında ürünlerin izlenebilirliğinin sağlanabilmesi amacıyla iktisadi işletmeciler ürünlerin üzerinde, ürünün boyut ve doğasının buna elverişli olmadığı durumlarda, ürünün ambalajında, parselinde/kolisinde veya ürüne eşlik eden bir belgede seri, model, parti numarası veya ürünün ayırt edilmesini sağlayacak bilgilere yer verir.</w:t>
      </w:r>
    </w:p>
    <w:p w14:paraId="02F4FEE3" w14:textId="41ADCB15" w:rsidR="00654AC4" w:rsidRPr="00CC160B" w:rsidRDefault="00D83342" w:rsidP="008A1410">
      <w:pPr>
        <w:pStyle w:val="NoSpacing"/>
        <w:ind w:firstLine="720"/>
        <w:jc w:val="both"/>
        <w:rPr>
          <w:rFonts w:ascii="Times New Roman" w:hAnsi="Times New Roman"/>
          <w:sz w:val="24"/>
          <w:szCs w:val="24"/>
        </w:rPr>
      </w:pPr>
      <w:r w:rsidRPr="00CC160B">
        <w:rPr>
          <w:rFonts w:ascii="Times New Roman" w:hAnsi="Times New Roman"/>
          <w:sz w:val="24"/>
          <w:szCs w:val="24"/>
        </w:rPr>
        <w:t xml:space="preserve">(2) Bu Yönetmelik kapsamında düzeltici önlemlerin alınması gerektiğinde, iktisadi işletmeciler, parti, seri, lot bazında kayıt oluşturur ve yetkili kuruluşun talebi halinde bu kayıtları yetkili kuruluşa sunar. </w:t>
      </w:r>
    </w:p>
    <w:p w14:paraId="643FEE68" w14:textId="77777777" w:rsidR="00654AC4" w:rsidRPr="00CC160B" w:rsidRDefault="00654AC4" w:rsidP="00E21727">
      <w:pPr>
        <w:pStyle w:val="NoSpacing"/>
        <w:ind w:firstLine="720"/>
        <w:jc w:val="both"/>
        <w:rPr>
          <w:rFonts w:ascii="Times New Roman" w:hAnsi="Times New Roman"/>
          <w:b/>
          <w:bCs/>
          <w:sz w:val="24"/>
          <w:szCs w:val="24"/>
        </w:rPr>
      </w:pPr>
    </w:p>
    <w:p w14:paraId="491F51C5" w14:textId="77777777" w:rsidR="007D6977" w:rsidRPr="00CC160B" w:rsidRDefault="007D6977" w:rsidP="00E21727">
      <w:pPr>
        <w:pStyle w:val="NoSpacing"/>
        <w:jc w:val="center"/>
        <w:rPr>
          <w:rFonts w:ascii="Times New Roman" w:hAnsi="Times New Roman"/>
          <w:b/>
          <w:bCs/>
          <w:sz w:val="24"/>
          <w:szCs w:val="24"/>
        </w:rPr>
      </w:pPr>
      <w:r w:rsidRPr="00CC160B">
        <w:rPr>
          <w:rFonts w:ascii="Times New Roman" w:hAnsi="Times New Roman"/>
          <w:b/>
          <w:bCs/>
          <w:sz w:val="24"/>
          <w:szCs w:val="24"/>
        </w:rPr>
        <w:t>ÜÇÜNCÜ BÖLÜM</w:t>
      </w:r>
    </w:p>
    <w:p w14:paraId="5190C343" w14:textId="4354C5F6" w:rsidR="007D6977" w:rsidRPr="00CC160B" w:rsidRDefault="00766C9A" w:rsidP="00E21727">
      <w:pPr>
        <w:pStyle w:val="NoSpacing"/>
        <w:jc w:val="center"/>
        <w:rPr>
          <w:rFonts w:ascii="Times New Roman" w:hAnsi="Times New Roman"/>
          <w:b/>
          <w:bCs/>
          <w:sz w:val="24"/>
          <w:szCs w:val="24"/>
        </w:rPr>
      </w:pPr>
      <w:r w:rsidRPr="00CC160B">
        <w:rPr>
          <w:rFonts w:ascii="Times New Roman" w:hAnsi="Times New Roman"/>
          <w:b/>
          <w:bCs/>
          <w:sz w:val="24"/>
          <w:szCs w:val="24"/>
        </w:rPr>
        <w:t xml:space="preserve">İşbirliği, </w:t>
      </w:r>
      <w:r w:rsidR="007D6977" w:rsidRPr="00CC160B">
        <w:rPr>
          <w:rFonts w:ascii="Times New Roman" w:hAnsi="Times New Roman"/>
          <w:b/>
          <w:bCs/>
          <w:sz w:val="24"/>
          <w:szCs w:val="24"/>
        </w:rPr>
        <w:t xml:space="preserve">İktisadi </w:t>
      </w:r>
      <w:r w:rsidR="00D262BD" w:rsidRPr="00CC160B">
        <w:rPr>
          <w:rFonts w:ascii="Times New Roman" w:hAnsi="Times New Roman"/>
          <w:b/>
          <w:bCs/>
          <w:sz w:val="24"/>
          <w:szCs w:val="24"/>
        </w:rPr>
        <w:t>İ</w:t>
      </w:r>
      <w:r w:rsidR="007D6977" w:rsidRPr="00CC160B">
        <w:rPr>
          <w:rFonts w:ascii="Times New Roman" w:hAnsi="Times New Roman"/>
          <w:b/>
          <w:bCs/>
          <w:sz w:val="24"/>
          <w:szCs w:val="24"/>
        </w:rPr>
        <w:t xml:space="preserve">şletmecilerin </w:t>
      </w:r>
      <w:r w:rsidR="00D262BD" w:rsidRPr="00CC160B">
        <w:rPr>
          <w:rFonts w:ascii="Times New Roman" w:hAnsi="Times New Roman"/>
          <w:b/>
          <w:bCs/>
          <w:sz w:val="24"/>
          <w:szCs w:val="24"/>
        </w:rPr>
        <w:t>B</w:t>
      </w:r>
      <w:r w:rsidR="007D6977" w:rsidRPr="00CC160B">
        <w:rPr>
          <w:rFonts w:ascii="Times New Roman" w:hAnsi="Times New Roman"/>
          <w:b/>
          <w:bCs/>
          <w:sz w:val="24"/>
          <w:szCs w:val="24"/>
        </w:rPr>
        <w:t>ilgilendirilmesi</w:t>
      </w:r>
      <w:r w:rsidR="00D83342" w:rsidRPr="00CC160B">
        <w:rPr>
          <w:rFonts w:ascii="Times New Roman" w:hAnsi="Times New Roman"/>
          <w:b/>
          <w:bCs/>
          <w:sz w:val="24"/>
          <w:szCs w:val="24"/>
        </w:rPr>
        <w:t xml:space="preserve">, </w:t>
      </w:r>
      <w:r w:rsidR="007D6977" w:rsidRPr="00CC160B">
        <w:rPr>
          <w:rFonts w:ascii="Times New Roman" w:hAnsi="Times New Roman"/>
          <w:b/>
          <w:bCs/>
          <w:sz w:val="24"/>
          <w:szCs w:val="24"/>
        </w:rPr>
        <w:t xml:space="preserve">Piyasaya </w:t>
      </w:r>
      <w:r w:rsidR="00D262BD" w:rsidRPr="00CC160B">
        <w:rPr>
          <w:rFonts w:ascii="Times New Roman" w:hAnsi="Times New Roman"/>
          <w:b/>
          <w:bCs/>
          <w:sz w:val="24"/>
          <w:szCs w:val="24"/>
        </w:rPr>
        <w:t>U</w:t>
      </w:r>
      <w:r w:rsidR="007D6977" w:rsidRPr="00CC160B">
        <w:rPr>
          <w:rFonts w:ascii="Times New Roman" w:hAnsi="Times New Roman"/>
          <w:b/>
          <w:bCs/>
          <w:sz w:val="24"/>
          <w:szCs w:val="24"/>
        </w:rPr>
        <w:t xml:space="preserve">ygun </w:t>
      </w:r>
      <w:r w:rsidR="00D262BD" w:rsidRPr="00CC160B">
        <w:rPr>
          <w:rFonts w:ascii="Times New Roman" w:hAnsi="Times New Roman"/>
          <w:b/>
          <w:bCs/>
          <w:sz w:val="24"/>
          <w:szCs w:val="24"/>
        </w:rPr>
        <w:t>Ü</w:t>
      </w:r>
      <w:r w:rsidR="007D6977" w:rsidRPr="00CC160B">
        <w:rPr>
          <w:rFonts w:ascii="Times New Roman" w:hAnsi="Times New Roman"/>
          <w:b/>
          <w:bCs/>
          <w:sz w:val="24"/>
          <w:szCs w:val="24"/>
        </w:rPr>
        <w:t xml:space="preserve">rünlerin </w:t>
      </w:r>
      <w:r w:rsidR="00D262BD" w:rsidRPr="00CC160B">
        <w:rPr>
          <w:rFonts w:ascii="Times New Roman" w:hAnsi="Times New Roman"/>
          <w:b/>
          <w:bCs/>
          <w:sz w:val="24"/>
          <w:szCs w:val="24"/>
        </w:rPr>
        <w:t>A</w:t>
      </w:r>
      <w:r w:rsidR="007D6977" w:rsidRPr="00CC160B">
        <w:rPr>
          <w:rFonts w:ascii="Times New Roman" w:hAnsi="Times New Roman"/>
          <w:b/>
          <w:bCs/>
          <w:sz w:val="24"/>
          <w:szCs w:val="24"/>
        </w:rPr>
        <w:t xml:space="preserve">rz </w:t>
      </w:r>
      <w:r w:rsidR="00D262BD" w:rsidRPr="00CC160B">
        <w:rPr>
          <w:rFonts w:ascii="Times New Roman" w:hAnsi="Times New Roman"/>
          <w:b/>
          <w:bCs/>
          <w:sz w:val="24"/>
          <w:szCs w:val="24"/>
        </w:rPr>
        <w:t>E</w:t>
      </w:r>
      <w:r w:rsidR="007D6977" w:rsidRPr="00CC160B">
        <w:rPr>
          <w:rFonts w:ascii="Times New Roman" w:hAnsi="Times New Roman"/>
          <w:b/>
          <w:bCs/>
          <w:sz w:val="24"/>
          <w:szCs w:val="24"/>
        </w:rPr>
        <w:t xml:space="preserve">dilmesini </w:t>
      </w:r>
      <w:r w:rsidR="00D262BD" w:rsidRPr="00CC160B">
        <w:rPr>
          <w:rFonts w:ascii="Times New Roman" w:hAnsi="Times New Roman"/>
          <w:b/>
          <w:bCs/>
          <w:sz w:val="24"/>
          <w:szCs w:val="24"/>
        </w:rPr>
        <w:t>T</w:t>
      </w:r>
      <w:r w:rsidR="007D6977" w:rsidRPr="00CC160B">
        <w:rPr>
          <w:rFonts w:ascii="Times New Roman" w:hAnsi="Times New Roman"/>
          <w:b/>
          <w:bCs/>
          <w:sz w:val="24"/>
          <w:szCs w:val="24"/>
        </w:rPr>
        <w:t xml:space="preserve">eşvik </w:t>
      </w:r>
      <w:r w:rsidR="00D262BD" w:rsidRPr="00CC160B">
        <w:rPr>
          <w:rFonts w:ascii="Times New Roman" w:hAnsi="Times New Roman"/>
          <w:b/>
          <w:bCs/>
          <w:sz w:val="24"/>
          <w:szCs w:val="24"/>
        </w:rPr>
        <w:t>E</w:t>
      </w:r>
      <w:r w:rsidR="007D6977" w:rsidRPr="00CC160B">
        <w:rPr>
          <w:rFonts w:ascii="Times New Roman" w:hAnsi="Times New Roman"/>
          <w:b/>
          <w:bCs/>
          <w:sz w:val="24"/>
          <w:szCs w:val="24"/>
        </w:rPr>
        <w:t xml:space="preserve">dici </w:t>
      </w:r>
      <w:r w:rsidR="00D262BD" w:rsidRPr="00CC160B">
        <w:rPr>
          <w:rFonts w:ascii="Times New Roman" w:hAnsi="Times New Roman"/>
          <w:b/>
          <w:bCs/>
          <w:sz w:val="24"/>
          <w:szCs w:val="24"/>
        </w:rPr>
        <w:t>O</w:t>
      </w:r>
      <w:r w:rsidR="007D6977" w:rsidRPr="00CC160B">
        <w:rPr>
          <w:rFonts w:ascii="Times New Roman" w:hAnsi="Times New Roman"/>
          <w:b/>
          <w:bCs/>
          <w:sz w:val="24"/>
          <w:szCs w:val="24"/>
        </w:rPr>
        <w:t xml:space="preserve">rtak </w:t>
      </w:r>
      <w:r w:rsidR="00D262BD" w:rsidRPr="00CC160B">
        <w:rPr>
          <w:rFonts w:ascii="Times New Roman" w:hAnsi="Times New Roman"/>
          <w:b/>
          <w:bCs/>
          <w:sz w:val="24"/>
          <w:szCs w:val="24"/>
        </w:rPr>
        <w:t>F</w:t>
      </w:r>
      <w:r w:rsidR="007D6977" w:rsidRPr="00CC160B">
        <w:rPr>
          <w:rFonts w:ascii="Times New Roman" w:hAnsi="Times New Roman"/>
          <w:b/>
          <w:bCs/>
          <w:sz w:val="24"/>
          <w:szCs w:val="24"/>
        </w:rPr>
        <w:t>aaliyetler</w:t>
      </w:r>
    </w:p>
    <w:p w14:paraId="66E4B5FE" w14:textId="77777777" w:rsidR="00766C9A" w:rsidRPr="00CC160B" w:rsidRDefault="00766C9A" w:rsidP="00766C9A">
      <w:pPr>
        <w:pStyle w:val="NoSpacing"/>
        <w:ind w:firstLine="720"/>
        <w:jc w:val="both"/>
        <w:rPr>
          <w:rFonts w:ascii="Times New Roman" w:hAnsi="Times New Roman"/>
          <w:b/>
          <w:bCs/>
          <w:sz w:val="24"/>
          <w:szCs w:val="24"/>
        </w:rPr>
      </w:pPr>
      <w:r w:rsidRPr="00CC160B">
        <w:rPr>
          <w:rFonts w:ascii="Times New Roman" w:hAnsi="Times New Roman"/>
          <w:b/>
          <w:bCs/>
          <w:sz w:val="24"/>
          <w:szCs w:val="24"/>
        </w:rPr>
        <w:t>İşbirliği</w:t>
      </w:r>
    </w:p>
    <w:p w14:paraId="2A9D7B99" w14:textId="4262AD18" w:rsidR="00766C9A" w:rsidRPr="00CC160B" w:rsidRDefault="00766C9A" w:rsidP="00766C9A">
      <w:pPr>
        <w:pStyle w:val="NoSpacing"/>
        <w:ind w:firstLine="720"/>
        <w:jc w:val="both"/>
        <w:rPr>
          <w:rFonts w:ascii="Times New Roman" w:hAnsi="Times New Roman"/>
          <w:b/>
          <w:bCs/>
          <w:sz w:val="24"/>
          <w:szCs w:val="24"/>
        </w:rPr>
      </w:pPr>
      <w:r w:rsidRPr="00CC160B">
        <w:rPr>
          <w:rFonts w:ascii="Times New Roman" w:hAnsi="Times New Roman"/>
          <w:b/>
          <w:bCs/>
          <w:sz w:val="24"/>
          <w:szCs w:val="24"/>
        </w:rPr>
        <w:lastRenderedPageBreak/>
        <w:t xml:space="preserve">MADDE </w:t>
      </w:r>
      <w:r w:rsidR="00D24FC0" w:rsidRPr="00CC160B">
        <w:rPr>
          <w:rFonts w:ascii="Times New Roman" w:hAnsi="Times New Roman"/>
          <w:b/>
          <w:bCs/>
          <w:sz w:val="24"/>
          <w:szCs w:val="24"/>
        </w:rPr>
        <w:t>12</w:t>
      </w:r>
      <w:r w:rsidRPr="00CC160B">
        <w:rPr>
          <w:rFonts w:ascii="Times New Roman" w:hAnsi="Times New Roman"/>
          <w:b/>
          <w:bCs/>
          <w:sz w:val="24"/>
          <w:szCs w:val="24"/>
        </w:rPr>
        <w:t xml:space="preserve"> –</w:t>
      </w:r>
      <w:r w:rsidRPr="00CC160B">
        <w:rPr>
          <w:rFonts w:ascii="Times New Roman" w:hAnsi="Times New Roman"/>
          <w:sz w:val="24"/>
          <w:szCs w:val="24"/>
        </w:rPr>
        <w:t xml:space="preserve"> (1) İktisadi işletmeciler piyasada bulundurdukları ürünlerin taşıdığı risklerin azaltılması veya ortadan kaldırılması amacıyla yürüttükleri faaliyetlerinde, yetkili kuruluşlarla </w:t>
      </w:r>
      <w:r w:rsidR="00B97C29" w:rsidRPr="00CC160B">
        <w:rPr>
          <w:rFonts w:ascii="Times New Roman" w:hAnsi="Times New Roman"/>
          <w:sz w:val="24"/>
          <w:szCs w:val="24"/>
        </w:rPr>
        <w:t xml:space="preserve">ve Bakanlıkla </w:t>
      </w:r>
      <w:r w:rsidRPr="00CC160B">
        <w:rPr>
          <w:rFonts w:ascii="Times New Roman" w:hAnsi="Times New Roman"/>
          <w:sz w:val="24"/>
          <w:szCs w:val="24"/>
        </w:rPr>
        <w:t>işbirliği yapar.</w:t>
      </w:r>
      <w:r w:rsidRPr="00CC160B">
        <w:rPr>
          <w:rFonts w:ascii="Times New Roman" w:hAnsi="Times New Roman"/>
          <w:b/>
          <w:bCs/>
          <w:sz w:val="24"/>
          <w:szCs w:val="24"/>
        </w:rPr>
        <w:t xml:space="preserve"> </w:t>
      </w:r>
    </w:p>
    <w:p w14:paraId="67DD8D1E" w14:textId="4507DB27" w:rsidR="00D8161C" w:rsidRPr="00CC160B" w:rsidRDefault="00D8161C" w:rsidP="00D8161C">
      <w:pPr>
        <w:pStyle w:val="NoSpacing"/>
        <w:ind w:firstLine="720"/>
        <w:jc w:val="both"/>
        <w:rPr>
          <w:rFonts w:ascii="Times New Roman" w:hAnsi="Times New Roman"/>
          <w:sz w:val="24"/>
          <w:szCs w:val="24"/>
        </w:rPr>
      </w:pPr>
      <w:r w:rsidRPr="00CC160B">
        <w:rPr>
          <w:rFonts w:ascii="Times New Roman" w:hAnsi="Times New Roman"/>
          <w:sz w:val="24"/>
          <w:szCs w:val="24"/>
        </w:rPr>
        <w:t>(2) Bilgi toplumu hizmet sağlayıcıları, kendi hizmetleri aracılığıyla elektronik ortamda satışa sunulmuş veya sunulan bir ürünün taşıdığı risklerin ortadan kaldırılması veya bu mümkün değil ise azaltılması amacıyla yürütülen bir işlemin kolaylaştırılması amacıyla yetkili kuruluşlarla ve Bakanlıkla işbirliği yapar.</w:t>
      </w:r>
    </w:p>
    <w:p w14:paraId="1B38FB66" w14:textId="07FDB1DF" w:rsidR="00766C9A" w:rsidRPr="00CC160B" w:rsidRDefault="00766C9A" w:rsidP="00766C9A">
      <w:pPr>
        <w:pStyle w:val="NoSpacing"/>
        <w:ind w:firstLine="720"/>
        <w:jc w:val="both"/>
        <w:rPr>
          <w:rFonts w:ascii="Times New Roman" w:hAnsi="Times New Roman"/>
          <w:b/>
          <w:bCs/>
          <w:sz w:val="24"/>
          <w:szCs w:val="24"/>
        </w:rPr>
      </w:pPr>
      <w:r w:rsidRPr="00CC160B">
        <w:rPr>
          <w:rFonts w:ascii="Times New Roman" w:hAnsi="Times New Roman"/>
          <w:b/>
          <w:bCs/>
          <w:sz w:val="24"/>
          <w:szCs w:val="24"/>
        </w:rPr>
        <w:t>İktisadi işletmecilerin bilgilendirilmesi</w:t>
      </w:r>
    </w:p>
    <w:p w14:paraId="43775BDF" w14:textId="4D1BC627" w:rsidR="007D6977" w:rsidRPr="00CC160B" w:rsidRDefault="007D6977" w:rsidP="00E21727">
      <w:pPr>
        <w:pStyle w:val="NoSpacing"/>
        <w:ind w:firstLine="720"/>
        <w:jc w:val="both"/>
        <w:rPr>
          <w:rFonts w:ascii="Times New Roman" w:hAnsi="Times New Roman"/>
          <w:sz w:val="24"/>
          <w:szCs w:val="24"/>
        </w:rPr>
      </w:pPr>
      <w:r w:rsidRPr="00CC160B">
        <w:rPr>
          <w:rFonts w:ascii="Times New Roman" w:hAnsi="Times New Roman"/>
          <w:b/>
          <w:bCs/>
          <w:sz w:val="24"/>
          <w:szCs w:val="24"/>
        </w:rPr>
        <w:t xml:space="preserve">MADDE </w:t>
      </w:r>
      <w:r w:rsidR="00D24FC0" w:rsidRPr="00CC160B">
        <w:rPr>
          <w:rFonts w:ascii="Times New Roman" w:hAnsi="Times New Roman"/>
          <w:b/>
          <w:bCs/>
          <w:sz w:val="24"/>
          <w:szCs w:val="24"/>
        </w:rPr>
        <w:t>13</w:t>
      </w:r>
      <w:r w:rsidR="00214DCC" w:rsidRPr="00CC160B">
        <w:rPr>
          <w:rFonts w:ascii="Times New Roman" w:hAnsi="Times New Roman"/>
          <w:b/>
          <w:bCs/>
          <w:sz w:val="24"/>
          <w:szCs w:val="24"/>
        </w:rPr>
        <w:t xml:space="preserve"> </w:t>
      </w:r>
      <w:r w:rsidRPr="00CC160B">
        <w:rPr>
          <w:rFonts w:ascii="Times New Roman" w:hAnsi="Times New Roman"/>
          <w:b/>
          <w:bCs/>
          <w:sz w:val="24"/>
          <w:szCs w:val="24"/>
        </w:rPr>
        <w:t xml:space="preserve">– </w:t>
      </w:r>
      <w:r w:rsidRPr="00CC160B">
        <w:rPr>
          <w:rFonts w:ascii="Times New Roman" w:hAnsi="Times New Roman"/>
          <w:sz w:val="24"/>
          <w:szCs w:val="24"/>
        </w:rPr>
        <w:t xml:space="preserve">(1) </w:t>
      </w:r>
      <w:r w:rsidR="00D93A1C" w:rsidRPr="00CC160B">
        <w:rPr>
          <w:rFonts w:ascii="Times New Roman" w:hAnsi="Times New Roman"/>
          <w:sz w:val="24"/>
          <w:szCs w:val="24"/>
        </w:rPr>
        <w:t>Bakanlık</w:t>
      </w:r>
      <w:r w:rsidRPr="00CC160B">
        <w:rPr>
          <w:rFonts w:ascii="Times New Roman" w:hAnsi="Times New Roman"/>
          <w:sz w:val="24"/>
          <w:szCs w:val="24"/>
        </w:rPr>
        <w:t>, Kanun</w:t>
      </w:r>
      <w:r w:rsidR="002B7B50" w:rsidRPr="00CC160B">
        <w:rPr>
          <w:rFonts w:ascii="Times New Roman" w:hAnsi="Times New Roman"/>
          <w:sz w:val="24"/>
          <w:szCs w:val="24"/>
        </w:rPr>
        <w:t xml:space="preserve"> ve</w:t>
      </w:r>
      <w:r w:rsidRPr="00CC160B">
        <w:rPr>
          <w:rFonts w:ascii="Times New Roman" w:hAnsi="Times New Roman"/>
          <w:sz w:val="24"/>
          <w:szCs w:val="24"/>
        </w:rPr>
        <w:t xml:space="preserve"> </w:t>
      </w:r>
      <w:r w:rsidR="00C14D1C" w:rsidRPr="00CC160B">
        <w:rPr>
          <w:rFonts w:ascii="Times New Roman" w:hAnsi="Times New Roman"/>
          <w:sz w:val="24"/>
          <w:szCs w:val="24"/>
        </w:rPr>
        <w:t xml:space="preserve">Kanunun uygulama mevzuatından kaynaklanan ürün </w:t>
      </w:r>
      <w:r w:rsidRPr="00CC160B">
        <w:rPr>
          <w:rFonts w:ascii="Times New Roman" w:hAnsi="Times New Roman"/>
          <w:sz w:val="24"/>
          <w:szCs w:val="24"/>
        </w:rPr>
        <w:t>gereklilikleri</w:t>
      </w:r>
      <w:r w:rsidR="002B7B50" w:rsidRPr="00CC160B">
        <w:rPr>
          <w:rFonts w:ascii="Times New Roman" w:hAnsi="Times New Roman"/>
          <w:sz w:val="24"/>
          <w:szCs w:val="24"/>
        </w:rPr>
        <w:t xml:space="preserve">, </w:t>
      </w:r>
      <w:r w:rsidRPr="00CC160B">
        <w:rPr>
          <w:rFonts w:ascii="Times New Roman" w:hAnsi="Times New Roman"/>
          <w:sz w:val="24"/>
          <w:szCs w:val="24"/>
        </w:rPr>
        <w:t>bu kapsamda iktisadi işletmecilerin hakları, yükümlülükleri ile diğer kurallara ilişkin bilgileri</w:t>
      </w:r>
      <w:r w:rsidR="00C14D1C" w:rsidRPr="00CC160B">
        <w:rPr>
          <w:rFonts w:ascii="Times New Roman" w:hAnsi="Times New Roman"/>
          <w:sz w:val="24"/>
          <w:szCs w:val="24"/>
        </w:rPr>
        <w:t xml:space="preserve"> ve yürürlükte olan teknik düzenlemelerin güncel listesini</w:t>
      </w:r>
      <w:r w:rsidRPr="00CC160B">
        <w:rPr>
          <w:rFonts w:ascii="Times New Roman" w:hAnsi="Times New Roman"/>
          <w:sz w:val="24"/>
          <w:szCs w:val="24"/>
        </w:rPr>
        <w:t xml:space="preserve"> kendi internet sitesinde yayınlar.</w:t>
      </w:r>
    </w:p>
    <w:p w14:paraId="550C40E5" w14:textId="0388BECF" w:rsidR="000F3C1A" w:rsidRPr="00CC160B" w:rsidRDefault="000F3C1A" w:rsidP="00E21727">
      <w:pPr>
        <w:pStyle w:val="NoSpacing"/>
        <w:ind w:firstLine="720"/>
        <w:jc w:val="both"/>
        <w:rPr>
          <w:rFonts w:ascii="Times New Roman" w:hAnsi="Times New Roman"/>
          <w:sz w:val="24"/>
          <w:szCs w:val="24"/>
        </w:rPr>
      </w:pPr>
      <w:r w:rsidRPr="00CC160B">
        <w:rPr>
          <w:rFonts w:ascii="Times New Roman" w:hAnsi="Times New Roman"/>
          <w:sz w:val="24"/>
          <w:szCs w:val="24"/>
        </w:rPr>
        <w:t xml:space="preserve">(2) Yetkili kuruluşlar sorumlulukları altında bulunan ve yürürlükte olan teknik düzenlemelerin listesini Yönetmeliğin yürürlüğe girdiği tarihten </w:t>
      </w:r>
      <w:r w:rsidR="00CF141C" w:rsidRPr="00CC160B">
        <w:rPr>
          <w:rFonts w:ascii="Times New Roman" w:hAnsi="Times New Roman"/>
          <w:sz w:val="24"/>
          <w:szCs w:val="24"/>
        </w:rPr>
        <w:t>bir</w:t>
      </w:r>
      <w:r w:rsidRPr="00CC160B">
        <w:rPr>
          <w:rFonts w:ascii="Times New Roman" w:hAnsi="Times New Roman"/>
          <w:sz w:val="24"/>
          <w:szCs w:val="24"/>
        </w:rPr>
        <w:t xml:space="preserve"> ay içerisinde </w:t>
      </w:r>
      <w:r w:rsidR="00D93A1C" w:rsidRPr="00CC160B">
        <w:rPr>
          <w:rFonts w:ascii="Times New Roman" w:hAnsi="Times New Roman"/>
          <w:sz w:val="24"/>
          <w:szCs w:val="24"/>
        </w:rPr>
        <w:t>Bakanlığa</w:t>
      </w:r>
      <w:r w:rsidRPr="00CC160B">
        <w:rPr>
          <w:rFonts w:ascii="Times New Roman" w:hAnsi="Times New Roman"/>
          <w:sz w:val="24"/>
          <w:szCs w:val="24"/>
        </w:rPr>
        <w:t xml:space="preserve"> iletir. Yetkili kuruluşların sorumlulukları altında bulunan teknik düzenlemelere ilişkin listede bir değişiklik olduğunda y</w:t>
      </w:r>
      <w:r w:rsidR="00B21451" w:rsidRPr="00CC160B">
        <w:rPr>
          <w:rFonts w:ascii="Times New Roman" w:hAnsi="Times New Roman"/>
          <w:sz w:val="24"/>
          <w:szCs w:val="24"/>
        </w:rPr>
        <w:t>etkili kuruluşlar bu değişikl</w:t>
      </w:r>
      <w:r w:rsidRPr="00CC160B">
        <w:rPr>
          <w:rFonts w:ascii="Times New Roman" w:hAnsi="Times New Roman"/>
          <w:sz w:val="24"/>
          <w:szCs w:val="24"/>
        </w:rPr>
        <w:t xml:space="preserve">iği derhal </w:t>
      </w:r>
      <w:r w:rsidR="00B21451" w:rsidRPr="00CC160B">
        <w:rPr>
          <w:rFonts w:ascii="Times New Roman" w:hAnsi="Times New Roman"/>
          <w:sz w:val="24"/>
          <w:szCs w:val="24"/>
        </w:rPr>
        <w:t>Bakanlığa</w:t>
      </w:r>
      <w:r w:rsidRPr="00CC160B">
        <w:rPr>
          <w:rFonts w:ascii="Times New Roman" w:hAnsi="Times New Roman"/>
          <w:sz w:val="24"/>
          <w:szCs w:val="24"/>
        </w:rPr>
        <w:t xml:space="preserve"> bildirir.</w:t>
      </w:r>
    </w:p>
    <w:p w14:paraId="52226496" w14:textId="77777777" w:rsidR="007D6977" w:rsidRPr="00CC160B" w:rsidRDefault="007D6977" w:rsidP="00E21727">
      <w:pPr>
        <w:pStyle w:val="NoSpacing"/>
        <w:ind w:firstLine="720"/>
        <w:jc w:val="both"/>
        <w:rPr>
          <w:rFonts w:ascii="Times New Roman" w:hAnsi="Times New Roman"/>
          <w:b/>
          <w:bCs/>
          <w:sz w:val="24"/>
          <w:szCs w:val="24"/>
        </w:rPr>
      </w:pPr>
      <w:r w:rsidRPr="00CC160B">
        <w:rPr>
          <w:rFonts w:ascii="Times New Roman" w:hAnsi="Times New Roman"/>
          <w:b/>
          <w:bCs/>
          <w:sz w:val="24"/>
          <w:szCs w:val="24"/>
        </w:rPr>
        <w:t>Piyasaya uygun ürünlerin arz edilmesini teşvik edici ortak faaliyetler</w:t>
      </w:r>
    </w:p>
    <w:p w14:paraId="0C79AEB4" w14:textId="017A289B" w:rsidR="007D6977" w:rsidRPr="00CC160B" w:rsidRDefault="007D6977" w:rsidP="00E21727">
      <w:pPr>
        <w:pStyle w:val="NoSpacing"/>
        <w:ind w:firstLine="720"/>
        <w:jc w:val="both"/>
        <w:rPr>
          <w:rFonts w:ascii="Times New Roman" w:hAnsi="Times New Roman"/>
          <w:sz w:val="24"/>
          <w:szCs w:val="24"/>
        </w:rPr>
      </w:pPr>
      <w:r w:rsidRPr="00CC160B">
        <w:rPr>
          <w:rFonts w:ascii="Times New Roman" w:hAnsi="Times New Roman"/>
          <w:b/>
          <w:bCs/>
          <w:sz w:val="24"/>
          <w:szCs w:val="24"/>
        </w:rPr>
        <w:t xml:space="preserve">MADDE </w:t>
      </w:r>
      <w:r w:rsidR="00D24FC0" w:rsidRPr="00CC160B">
        <w:rPr>
          <w:rFonts w:ascii="Times New Roman" w:hAnsi="Times New Roman"/>
          <w:b/>
          <w:bCs/>
          <w:sz w:val="24"/>
          <w:szCs w:val="24"/>
        </w:rPr>
        <w:t>14</w:t>
      </w:r>
      <w:r w:rsidR="00832232" w:rsidRPr="00CC160B">
        <w:rPr>
          <w:rFonts w:ascii="Times New Roman" w:hAnsi="Times New Roman"/>
          <w:b/>
          <w:bCs/>
          <w:sz w:val="24"/>
          <w:szCs w:val="24"/>
        </w:rPr>
        <w:t xml:space="preserve"> </w:t>
      </w:r>
      <w:r w:rsidR="00D262BD" w:rsidRPr="00CC160B">
        <w:rPr>
          <w:rFonts w:ascii="Times New Roman" w:hAnsi="Times New Roman"/>
          <w:b/>
          <w:bCs/>
          <w:sz w:val="24"/>
          <w:szCs w:val="24"/>
        </w:rPr>
        <w:t>–</w:t>
      </w:r>
      <w:r w:rsidRPr="00CC160B">
        <w:rPr>
          <w:rFonts w:ascii="Times New Roman" w:hAnsi="Times New Roman"/>
          <w:sz w:val="24"/>
          <w:szCs w:val="24"/>
        </w:rPr>
        <w:t xml:space="preserve"> (1)  </w:t>
      </w:r>
      <w:r w:rsidR="0084785D" w:rsidRPr="00CC160B">
        <w:rPr>
          <w:rFonts w:ascii="Times New Roman" w:hAnsi="Times New Roman"/>
          <w:sz w:val="24"/>
          <w:szCs w:val="24"/>
        </w:rPr>
        <w:t>Yetkili</w:t>
      </w:r>
      <w:r w:rsidRPr="00CC160B">
        <w:rPr>
          <w:rFonts w:ascii="Times New Roman" w:hAnsi="Times New Roman"/>
          <w:sz w:val="24"/>
          <w:szCs w:val="24"/>
        </w:rPr>
        <w:t xml:space="preserve"> kuruluşlar, </w:t>
      </w:r>
      <w:r w:rsidR="008F084F" w:rsidRPr="00CC160B">
        <w:rPr>
          <w:rFonts w:ascii="Times New Roman" w:hAnsi="Times New Roman"/>
          <w:sz w:val="24"/>
          <w:szCs w:val="24"/>
        </w:rPr>
        <w:t>uzaktan iletişim araçları vasıtasıyla</w:t>
      </w:r>
      <w:r w:rsidRPr="00CC160B">
        <w:rPr>
          <w:rFonts w:ascii="Times New Roman" w:hAnsi="Times New Roman"/>
          <w:sz w:val="24"/>
          <w:szCs w:val="24"/>
        </w:rPr>
        <w:t xml:space="preserve"> satışa sunulan ürünler de </w:t>
      </w:r>
      <w:r w:rsidR="00E45D1F" w:rsidRPr="00CC160B">
        <w:rPr>
          <w:rFonts w:ascii="Times New Roman" w:hAnsi="Times New Roman"/>
          <w:sz w:val="24"/>
          <w:szCs w:val="24"/>
        </w:rPr>
        <w:t>dâhil</w:t>
      </w:r>
      <w:r w:rsidRPr="00CC160B">
        <w:rPr>
          <w:rFonts w:ascii="Times New Roman" w:hAnsi="Times New Roman"/>
          <w:sz w:val="24"/>
          <w:szCs w:val="24"/>
        </w:rPr>
        <w:t xml:space="preserve"> olmak üzere</w:t>
      </w:r>
      <w:r w:rsidR="00001FF9" w:rsidRPr="00CC160B">
        <w:rPr>
          <w:rFonts w:ascii="Times New Roman" w:hAnsi="Times New Roman"/>
          <w:sz w:val="24"/>
          <w:szCs w:val="24"/>
        </w:rPr>
        <w:t>,</w:t>
      </w:r>
      <w:r w:rsidRPr="00CC160B">
        <w:rPr>
          <w:rFonts w:ascii="Times New Roman" w:hAnsi="Times New Roman"/>
          <w:sz w:val="24"/>
          <w:szCs w:val="24"/>
        </w:rPr>
        <w:t xml:space="preserve"> özellikle ciddi risk taşıdığı sıklıkla tespit edilen ürün kategorileri kapsamında piyasaya uygun ürünlerin arz edilmesini teşvik etmek, ürünlerdeki uygunsuzlukları belirlemek, ilgili teknik düzenlemelere ilişkin farkındalığı artırmak ve rehberlikte bulunmak amacıyla</w:t>
      </w:r>
      <w:r w:rsidR="0009545F" w:rsidRPr="00CC160B">
        <w:rPr>
          <w:rFonts w:ascii="Times New Roman" w:hAnsi="Times New Roman"/>
          <w:sz w:val="24"/>
          <w:szCs w:val="24"/>
        </w:rPr>
        <w:t xml:space="preserve"> ilgili diğer kamu kurum ve kuruluşlarla veya iktisadi işletmecileri </w:t>
      </w:r>
      <w:r w:rsidR="00CF141C" w:rsidRPr="00CC160B">
        <w:rPr>
          <w:rFonts w:ascii="Times New Roman" w:hAnsi="Times New Roman"/>
          <w:sz w:val="24"/>
          <w:szCs w:val="24"/>
        </w:rPr>
        <w:t>ya da</w:t>
      </w:r>
      <w:r w:rsidR="0009545F" w:rsidRPr="00CC160B">
        <w:rPr>
          <w:rFonts w:ascii="Times New Roman" w:hAnsi="Times New Roman"/>
          <w:sz w:val="24"/>
          <w:szCs w:val="24"/>
        </w:rPr>
        <w:t xml:space="preserve"> nihai kullanıcıları temsil eden sivil toplum kuruluşlarıyla,</w:t>
      </w:r>
      <w:r w:rsidRPr="00CC160B">
        <w:rPr>
          <w:rFonts w:ascii="Times New Roman" w:hAnsi="Times New Roman"/>
          <w:sz w:val="24"/>
          <w:szCs w:val="24"/>
        </w:rPr>
        <w:t xml:space="preserve"> ortak faaliyetler gerçekleştirebilir.</w:t>
      </w:r>
    </w:p>
    <w:p w14:paraId="332FEB8F" w14:textId="77777777" w:rsidR="00AB686D" w:rsidRPr="00CC160B" w:rsidRDefault="007D6977" w:rsidP="00985BEF">
      <w:pPr>
        <w:pStyle w:val="NoSpacing"/>
        <w:ind w:firstLine="720"/>
        <w:jc w:val="both"/>
        <w:rPr>
          <w:rFonts w:ascii="Times New Roman" w:hAnsi="Times New Roman"/>
          <w:sz w:val="24"/>
          <w:szCs w:val="24"/>
        </w:rPr>
      </w:pPr>
      <w:r w:rsidRPr="00CC160B">
        <w:rPr>
          <w:rFonts w:ascii="Times New Roman" w:hAnsi="Times New Roman"/>
          <w:sz w:val="24"/>
          <w:szCs w:val="24"/>
        </w:rPr>
        <w:t xml:space="preserve">(2) </w:t>
      </w:r>
      <w:r w:rsidR="0084785D" w:rsidRPr="00CC160B">
        <w:rPr>
          <w:rFonts w:ascii="Times New Roman" w:hAnsi="Times New Roman"/>
          <w:sz w:val="24"/>
          <w:szCs w:val="24"/>
        </w:rPr>
        <w:t>Yetkili</w:t>
      </w:r>
      <w:r w:rsidR="00787D15" w:rsidRPr="00CC160B">
        <w:rPr>
          <w:rFonts w:ascii="Times New Roman" w:hAnsi="Times New Roman"/>
          <w:sz w:val="24"/>
          <w:szCs w:val="24"/>
        </w:rPr>
        <w:t xml:space="preserve"> kuruluşlar</w:t>
      </w:r>
      <w:r w:rsidRPr="00CC160B">
        <w:rPr>
          <w:rFonts w:ascii="Times New Roman" w:hAnsi="Times New Roman"/>
          <w:sz w:val="24"/>
          <w:szCs w:val="24"/>
        </w:rPr>
        <w:t xml:space="preserve"> ve </w:t>
      </w:r>
      <w:r w:rsidR="00787D15" w:rsidRPr="00CC160B">
        <w:rPr>
          <w:rFonts w:ascii="Times New Roman" w:hAnsi="Times New Roman"/>
          <w:sz w:val="24"/>
          <w:szCs w:val="24"/>
        </w:rPr>
        <w:t xml:space="preserve">birinci fıkrada belirtilen diğer </w:t>
      </w:r>
      <w:r w:rsidR="008D7437" w:rsidRPr="00CC160B">
        <w:rPr>
          <w:rFonts w:ascii="Times New Roman" w:hAnsi="Times New Roman"/>
          <w:sz w:val="24"/>
          <w:szCs w:val="24"/>
        </w:rPr>
        <w:t xml:space="preserve">kamu kurum ve </w:t>
      </w:r>
      <w:r w:rsidR="00787D15" w:rsidRPr="00CC160B">
        <w:rPr>
          <w:rFonts w:ascii="Times New Roman" w:hAnsi="Times New Roman"/>
          <w:sz w:val="24"/>
          <w:szCs w:val="24"/>
        </w:rPr>
        <w:t>kuruluşlar</w:t>
      </w:r>
      <w:r w:rsidR="00CF141C" w:rsidRPr="00CC160B">
        <w:rPr>
          <w:rFonts w:ascii="Times New Roman" w:hAnsi="Times New Roman"/>
          <w:sz w:val="24"/>
          <w:szCs w:val="24"/>
        </w:rPr>
        <w:t>ı</w:t>
      </w:r>
      <w:r w:rsidR="00787D15" w:rsidRPr="00CC160B">
        <w:rPr>
          <w:rFonts w:ascii="Times New Roman" w:hAnsi="Times New Roman"/>
          <w:sz w:val="24"/>
          <w:szCs w:val="24"/>
        </w:rPr>
        <w:t xml:space="preserve"> ortak faaliyetlerini,</w:t>
      </w:r>
      <w:r w:rsidRPr="00CC160B">
        <w:rPr>
          <w:rFonts w:ascii="Times New Roman" w:hAnsi="Times New Roman"/>
          <w:sz w:val="24"/>
          <w:szCs w:val="24"/>
        </w:rPr>
        <w:t xml:space="preserve"> iktisadi işletmeciler arasınd</w:t>
      </w:r>
      <w:r w:rsidR="00787D15" w:rsidRPr="00CC160B">
        <w:rPr>
          <w:rFonts w:ascii="Times New Roman" w:hAnsi="Times New Roman"/>
          <w:sz w:val="24"/>
          <w:szCs w:val="24"/>
        </w:rPr>
        <w:t>a haksız rekabete yol açmayacak,</w:t>
      </w:r>
      <w:r w:rsidRPr="00CC160B">
        <w:rPr>
          <w:rFonts w:ascii="Times New Roman" w:hAnsi="Times New Roman"/>
          <w:sz w:val="24"/>
          <w:szCs w:val="24"/>
        </w:rPr>
        <w:t xml:space="preserve"> tarafsızlığa, bağımsızlığ</w:t>
      </w:r>
      <w:r w:rsidR="00787D15" w:rsidRPr="00CC160B">
        <w:rPr>
          <w:rFonts w:ascii="Times New Roman" w:hAnsi="Times New Roman"/>
          <w:sz w:val="24"/>
          <w:szCs w:val="24"/>
        </w:rPr>
        <w:t>a ve nesnelliğe zarar vermeyecek</w:t>
      </w:r>
      <w:r w:rsidRPr="00CC160B">
        <w:rPr>
          <w:rFonts w:ascii="Times New Roman" w:hAnsi="Times New Roman"/>
          <w:sz w:val="24"/>
          <w:szCs w:val="24"/>
        </w:rPr>
        <w:t xml:space="preserve"> şekilde gerçekleştirir.</w:t>
      </w:r>
    </w:p>
    <w:p w14:paraId="506CA151" w14:textId="57B7B03E" w:rsidR="007D6977" w:rsidRPr="00CC160B" w:rsidRDefault="007D6977" w:rsidP="00E21727">
      <w:pPr>
        <w:pStyle w:val="NoSpacing"/>
        <w:ind w:firstLine="720"/>
        <w:jc w:val="both"/>
        <w:rPr>
          <w:rFonts w:ascii="Times New Roman" w:hAnsi="Times New Roman"/>
          <w:sz w:val="24"/>
          <w:szCs w:val="24"/>
        </w:rPr>
      </w:pPr>
      <w:r w:rsidRPr="00CC160B">
        <w:rPr>
          <w:rFonts w:ascii="Times New Roman" w:hAnsi="Times New Roman"/>
          <w:sz w:val="24"/>
          <w:szCs w:val="24"/>
        </w:rPr>
        <w:t>(3)</w:t>
      </w:r>
      <w:r w:rsidR="00001FF9" w:rsidRPr="00CC160B">
        <w:rPr>
          <w:rFonts w:ascii="Times New Roman" w:hAnsi="Times New Roman"/>
          <w:sz w:val="24"/>
          <w:szCs w:val="24"/>
        </w:rPr>
        <w:t xml:space="preserve"> </w:t>
      </w:r>
      <w:r w:rsidR="0084785D" w:rsidRPr="00CC160B">
        <w:rPr>
          <w:rFonts w:ascii="Times New Roman" w:hAnsi="Times New Roman"/>
          <w:sz w:val="24"/>
          <w:szCs w:val="24"/>
        </w:rPr>
        <w:t>Yetkili kuruluşlar</w:t>
      </w:r>
      <w:r w:rsidRPr="00CC160B">
        <w:rPr>
          <w:rFonts w:ascii="Times New Roman" w:hAnsi="Times New Roman"/>
          <w:sz w:val="24"/>
          <w:szCs w:val="24"/>
        </w:rPr>
        <w:t>, uygunsu</w:t>
      </w:r>
      <w:r w:rsidR="008D74A7" w:rsidRPr="00CC160B">
        <w:rPr>
          <w:rFonts w:ascii="Times New Roman" w:hAnsi="Times New Roman"/>
          <w:sz w:val="24"/>
          <w:szCs w:val="24"/>
        </w:rPr>
        <w:t>zluğun tespit edilmesi kapsamında</w:t>
      </w:r>
      <w:r w:rsidRPr="00CC160B">
        <w:rPr>
          <w:rFonts w:ascii="Times New Roman" w:hAnsi="Times New Roman"/>
          <w:sz w:val="24"/>
          <w:szCs w:val="24"/>
        </w:rPr>
        <w:t xml:space="preserve"> yürütülen bir soruşturmanın parçası olarak gerçekleştirilen ortak faaliyetlerin sonucunda ortaya çıkan her türlü bilgiyi</w:t>
      </w:r>
      <w:r w:rsidR="008909F3" w:rsidRPr="00CC160B">
        <w:rPr>
          <w:rFonts w:ascii="Times New Roman" w:hAnsi="Times New Roman"/>
          <w:sz w:val="24"/>
          <w:szCs w:val="24"/>
        </w:rPr>
        <w:t>, Kanunun</w:t>
      </w:r>
      <w:r w:rsidR="008909F3" w:rsidRPr="00CC160B">
        <w:rPr>
          <w:rFonts w:ascii="Times New Roman" w:hAnsi="Times New Roman"/>
          <w:bCs/>
          <w:sz w:val="24"/>
          <w:szCs w:val="24"/>
        </w:rPr>
        <w:t xml:space="preserve"> 23 üncü maddesi saklı kalmak kaydıyla,</w:t>
      </w:r>
      <w:r w:rsidRPr="00CC160B">
        <w:rPr>
          <w:rFonts w:ascii="Times New Roman" w:hAnsi="Times New Roman"/>
          <w:sz w:val="24"/>
          <w:szCs w:val="24"/>
        </w:rPr>
        <w:t xml:space="preserve"> kullanabilir.</w:t>
      </w:r>
    </w:p>
    <w:p w14:paraId="72758E7E" w14:textId="0F2FBFC1" w:rsidR="00E21727" w:rsidRPr="00CC160B" w:rsidRDefault="007D6977" w:rsidP="00D262BD">
      <w:pPr>
        <w:pStyle w:val="NoSpacing"/>
        <w:ind w:firstLine="720"/>
        <w:jc w:val="both"/>
        <w:rPr>
          <w:rFonts w:ascii="Times New Roman" w:hAnsi="Times New Roman"/>
          <w:sz w:val="24"/>
          <w:szCs w:val="24"/>
        </w:rPr>
      </w:pPr>
      <w:r w:rsidRPr="00CC160B">
        <w:rPr>
          <w:rFonts w:ascii="Times New Roman" w:hAnsi="Times New Roman"/>
          <w:sz w:val="24"/>
          <w:szCs w:val="24"/>
        </w:rPr>
        <w:t xml:space="preserve">(4) </w:t>
      </w:r>
      <w:r w:rsidR="0084785D" w:rsidRPr="00CC160B">
        <w:rPr>
          <w:rFonts w:ascii="Times New Roman" w:hAnsi="Times New Roman"/>
          <w:sz w:val="24"/>
          <w:szCs w:val="24"/>
        </w:rPr>
        <w:t>Yetkili kuruluşlar</w:t>
      </w:r>
      <w:r w:rsidRPr="00CC160B">
        <w:rPr>
          <w:rFonts w:ascii="Times New Roman" w:hAnsi="Times New Roman"/>
          <w:sz w:val="24"/>
          <w:szCs w:val="24"/>
        </w:rPr>
        <w:t>, gerçekleştirilen ortak faaliyetler hakkında yaptığı işbirliği</w:t>
      </w:r>
      <w:r w:rsidR="00F819DE" w:rsidRPr="00CC160B">
        <w:rPr>
          <w:rFonts w:ascii="Times New Roman" w:hAnsi="Times New Roman"/>
          <w:sz w:val="24"/>
          <w:szCs w:val="24"/>
        </w:rPr>
        <w:t xml:space="preserve"> protokolünü</w:t>
      </w:r>
      <w:r w:rsidRPr="00CC160B">
        <w:rPr>
          <w:rFonts w:ascii="Times New Roman" w:hAnsi="Times New Roman"/>
          <w:sz w:val="24"/>
          <w:szCs w:val="24"/>
        </w:rPr>
        <w:t xml:space="preserve"> ilgili tarafların isimlerini de içerecek şekilde kamuya duyurur. Bu </w:t>
      </w:r>
      <w:r w:rsidR="00001FF9" w:rsidRPr="00CC160B">
        <w:rPr>
          <w:rFonts w:ascii="Times New Roman" w:hAnsi="Times New Roman"/>
          <w:sz w:val="24"/>
          <w:szCs w:val="24"/>
        </w:rPr>
        <w:t>işbirliği</w:t>
      </w:r>
      <w:r w:rsidR="00F819DE" w:rsidRPr="00CC160B">
        <w:rPr>
          <w:rFonts w:ascii="Times New Roman" w:hAnsi="Times New Roman"/>
          <w:sz w:val="24"/>
          <w:szCs w:val="24"/>
        </w:rPr>
        <w:t xml:space="preserve"> protokolünü</w:t>
      </w:r>
      <w:r w:rsidRPr="00CC160B">
        <w:rPr>
          <w:rFonts w:ascii="Times New Roman" w:hAnsi="Times New Roman"/>
          <w:sz w:val="24"/>
          <w:szCs w:val="24"/>
        </w:rPr>
        <w:t xml:space="preserve">, </w:t>
      </w:r>
      <w:r w:rsidR="00001FF9" w:rsidRPr="00CC160B">
        <w:rPr>
          <w:rFonts w:ascii="Times New Roman" w:hAnsi="Times New Roman"/>
          <w:sz w:val="24"/>
          <w:szCs w:val="24"/>
        </w:rPr>
        <w:t xml:space="preserve">ayrıca </w:t>
      </w:r>
      <w:r w:rsidR="00261BF1" w:rsidRPr="00CC160B">
        <w:rPr>
          <w:rFonts w:ascii="Times New Roman" w:hAnsi="Times New Roman"/>
          <w:sz w:val="24"/>
          <w:szCs w:val="24"/>
        </w:rPr>
        <w:t>Ürünlerin Uygu</w:t>
      </w:r>
      <w:r w:rsidR="00DB7A9A" w:rsidRPr="00CC160B">
        <w:rPr>
          <w:rFonts w:ascii="Times New Roman" w:hAnsi="Times New Roman"/>
          <w:sz w:val="24"/>
          <w:szCs w:val="24"/>
        </w:rPr>
        <w:t>n</w:t>
      </w:r>
      <w:r w:rsidR="00261BF1" w:rsidRPr="00CC160B">
        <w:rPr>
          <w:rFonts w:ascii="Times New Roman" w:hAnsi="Times New Roman"/>
          <w:sz w:val="24"/>
          <w:szCs w:val="24"/>
        </w:rPr>
        <w:t xml:space="preserve">luğu ile Piyasa Gözetimi ve Denetimine Dair (AB) 2019/1020 sayılı Avrupa </w:t>
      </w:r>
      <w:r w:rsidR="00607F07" w:rsidRPr="00CC160B">
        <w:rPr>
          <w:rFonts w:ascii="Times New Roman" w:hAnsi="Times New Roman"/>
          <w:sz w:val="24"/>
          <w:szCs w:val="24"/>
        </w:rPr>
        <w:t>Parlamentosu</w:t>
      </w:r>
      <w:r w:rsidR="00261BF1" w:rsidRPr="00CC160B">
        <w:rPr>
          <w:rFonts w:ascii="Times New Roman" w:hAnsi="Times New Roman"/>
          <w:sz w:val="24"/>
          <w:szCs w:val="24"/>
        </w:rPr>
        <w:t xml:space="preserve"> ve Konseyi Tüzüğü’nün 34 üncü maddesi kapsamında Komisyon bünyesinde AB üyesi ülkeler arasında veri paylaşımını sağlamak amacıyla kurulan AB B</w:t>
      </w:r>
      <w:r w:rsidRPr="00CC160B">
        <w:rPr>
          <w:rFonts w:ascii="Times New Roman" w:hAnsi="Times New Roman"/>
          <w:sz w:val="24"/>
          <w:szCs w:val="24"/>
        </w:rPr>
        <w:t xml:space="preserve">ilgi ve </w:t>
      </w:r>
      <w:r w:rsidR="00261BF1" w:rsidRPr="00CC160B">
        <w:rPr>
          <w:rFonts w:ascii="Times New Roman" w:hAnsi="Times New Roman"/>
          <w:sz w:val="24"/>
          <w:szCs w:val="24"/>
        </w:rPr>
        <w:t>İ</w:t>
      </w:r>
      <w:r w:rsidRPr="00CC160B">
        <w:rPr>
          <w:rFonts w:ascii="Times New Roman" w:hAnsi="Times New Roman"/>
          <w:sz w:val="24"/>
          <w:szCs w:val="24"/>
        </w:rPr>
        <w:t xml:space="preserve">letişim </w:t>
      </w:r>
      <w:r w:rsidR="00261BF1" w:rsidRPr="00CC160B">
        <w:rPr>
          <w:rFonts w:ascii="Times New Roman" w:hAnsi="Times New Roman"/>
          <w:sz w:val="24"/>
          <w:szCs w:val="24"/>
        </w:rPr>
        <w:t>S</w:t>
      </w:r>
      <w:r w:rsidRPr="00CC160B">
        <w:rPr>
          <w:rFonts w:ascii="Times New Roman" w:hAnsi="Times New Roman"/>
          <w:sz w:val="24"/>
          <w:szCs w:val="24"/>
        </w:rPr>
        <w:t>istemine yükle</w:t>
      </w:r>
      <w:r w:rsidR="00CC160B">
        <w:rPr>
          <w:rFonts w:ascii="Times New Roman" w:hAnsi="Times New Roman"/>
          <w:sz w:val="24"/>
          <w:szCs w:val="24"/>
        </w:rPr>
        <w:t>mek üzere Tek İrtibat B</w:t>
      </w:r>
      <w:r w:rsidR="00001FF9" w:rsidRPr="00CC160B">
        <w:rPr>
          <w:rFonts w:ascii="Times New Roman" w:hAnsi="Times New Roman"/>
          <w:sz w:val="24"/>
          <w:szCs w:val="24"/>
        </w:rPr>
        <w:t>irimine iletir</w:t>
      </w:r>
      <w:r w:rsidRPr="00CC160B">
        <w:rPr>
          <w:rFonts w:ascii="Times New Roman" w:hAnsi="Times New Roman"/>
          <w:sz w:val="24"/>
          <w:szCs w:val="24"/>
        </w:rPr>
        <w:t>.</w:t>
      </w:r>
      <w:r w:rsidR="00001FF9" w:rsidRPr="00CC160B">
        <w:rPr>
          <w:rFonts w:ascii="Times New Roman" w:hAnsi="Times New Roman"/>
          <w:sz w:val="24"/>
          <w:szCs w:val="24"/>
        </w:rPr>
        <w:t xml:space="preserve"> </w:t>
      </w:r>
      <w:r w:rsidR="00261BF1" w:rsidRPr="00CC160B">
        <w:rPr>
          <w:rFonts w:ascii="Times New Roman" w:hAnsi="Times New Roman"/>
          <w:sz w:val="24"/>
          <w:szCs w:val="24"/>
        </w:rPr>
        <w:t>Ürünlerin Uygu</w:t>
      </w:r>
      <w:r w:rsidR="00DB7A9A" w:rsidRPr="00CC160B">
        <w:rPr>
          <w:rFonts w:ascii="Times New Roman" w:hAnsi="Times New Roman"/>
          <w:sz w:val="24"/>
          <w:szCs w:val="24"/>
        </w:rPr>
        <w:t>n</w:t>
      </w:r>
      <w:r w:rsidR="00261BF1" w:rsidRPr="00CC160B">
        <w:rPr>
          <w:rFonts w:ascii="Times New Roman" w:hAnsi="Times New Roman"/>
          <w:sz w:val="24"/>
          <w:szCs w:val="24"/>
        </w:rPr>
        <w:t xml:space="preserve">luğu ile Piyasa Gözetimi ve Denetimine Dair (AB) 2019/1020 sayılı Avrupa </w:t>
      </w:r>
      <w:r w:rsidR="00607F07" w:rsidRPr="00CC160B">
        <w:rPr>
          <w:rFonts w:ascii="Times New Roman" w:hAnsi="Times New Roman"/>
          <w:sz w:val="24"/>
          <w:szCs w:val="24"/>
        </w:rPr>
        <w:t>Parlamentosu</w:t>
      </w:r>
      <w:r w:rsidR="00261BF1" w:rsidRPr="00CC160B">
        <w:rPr>
          <w:rFonts w:ascii="Times New Roman" w:hAnsi="Times New Roman"/>
          <w:sz w:val="24"/>
          <w:szCs w:val="24"/>
        </w:rPr>
        <w:t xml:space="preserve"> ve Konseyi Tüzüğü’nün 29 uncu maddesi kapsamında kurulan AB Ürün Uygunluk Ağı</w:t>
      </w:r>
      <w:r w:rsidR="00BC3452" w:rsidRPr="00CC160B">
        <w:rPr>
          <w:rFonts w:ascii="Times New Roman" w:hAnsi="Times New Roman"/>
          <w:sz w:val="24"/>
          <w:szCs w:val="24"/>
        </w:rPr>
        <w:t xml:space="preserve">, </w:t>
      </w:r>
      <w:r w:rsidR="0084785D" w:rsidRPr="00CC160B">
        <w:rPr>
          <w:rFonts w:ascii="Times New Roman" w:hAnsi="Times New Roman"/>
          <w:sz w:val="24"/>
          <w:szCs w:val="24"/>
        </w:rPr>
        <w:t>yetkili</w:t>
      </w:r>
      <w:r w:rsidR="00001FF9" w:rsidRPr="00CC160B">
        <w:rPr>
          <w:rFonts w:ascii="Times New Roman" w:hAnsi="Times New Roman"/>
          <w:sz w:val="24"/>
          <w:szCs w:val="24"/>
        </w:rPr>
        <w:t xml:space="preserve"> kuruluşun talebi halinde, </w:t>
      </w:r>
      <w:r w:rsidR="00261BF1" w:rsidRPr="00CC160B">
        <w:rPr>
          <w:rFonts w:ascii="Times New Roman" w:hAnsi="Times New Roman"/>
          <w:sz w:val="24"/>
          <w:szCs w:val="24"/>
        </w:rPr>
        <w:t xml:space="preserve">bu </w:t>
      </w:r>
      <w:r w:rsidR="00001FF9" w:rsidRPr="00CC160B">
        <w:rPr>
          <w:rFonts w:ascii="Times New Roman" w:hAnsi="Times New Roman"/>
          <w:sz w:val="24"/>
          <w:szCs w:val="24"/>
        </w:rPr>
        <w:t>işbirliği</w:t>
      </w:r>
      <w:r w:rsidR="00261BF1" w:rsidRPr="00CC160B">
        <w:rPr>
          <w:rFonts w:ascii="Times New Roman" w:hAnsi="Times New Roman"/>
          <w:sz w:val="24"/>
          <w:szCs w:val="24"/>
        </w:rPr>
        <w:t xml:space="preserve"> protokolünün</w:t>
      </w:r>
      <w:r w:rsidR="00001FF9" w:rsidRPr="00CC160B">
        <w:rPr>
          <w:rFonts w:ascii="Times New Roman" w:hAnsi="Times New Roman"/>
          <w:sz w:val="24"/>
          <w:szCs w:val="24"/>
        </w:rPr>
        <w:t xml:space="preserve"> düzenlenmesi konusunda</w:t>
      </w:r>
      <w:r w:rsidR="00BC3452" w:rsidRPr="00CC160B">
        <w:rPr>
          <w:rFonts w:ascii="Times New Roman" w:hAnsi="Times New Roman"/>
          <w:sz w:val="24"/>
          <w:szCs w:val="24"/>
        </w:rPr>
        <w:t xml:space="preserve"> destek verir.</w:t>
      </w:r>
    </w:p>
    <w:p w14:paraId="1E04A179" w14:textId="77777777" w:rsidR="00D83342" w:rsidRPr="00CC160B" w:rsidRDefault="00D83342" w:rsidP="00D83342">
      <w:pPr>
        <w:pStyle w:val="NoSpacing"/>
        <w:ind w:firstLine="720"/>
        <w:jc w:val="both"/>
        <w:rPr>
          <w:rFonts w:ascii="Times New Roman" w:hAnsi="Times New Roman"/>
          <w:sz w:val="24"/>
          <w:szCs w:val="24"/>
        </w:rPr>
      </w:pPr>
    </w:p>
    <w:p w14:paraId="1815D9E5" w14:textId="77777777" w:rsidR="00832232" w:rsidRPr="00CC160B" w:rsidRDefault="0072351E" w:rsidP="0072351E">
      <w:pPr>
        <w:pStyle w:val="NoSpacing"/>
        <w:jc w:val="center"/>
        <w:rPr>
          <w:rFonts w:ascii="Times New Roman" w:hAnsi="Times New Roman"/>
          <w:b/>
          <w:bCs/>
          <w:sz w:val="24"/>
          <w:szCs w:val="24"/>
        </w:rPr>
      </w:pPr>
      <w:r w:rsidRPr="00CC160B">
        <w:rPr>
          <w:rFonts w:ascii="Times New Roman" w:hAnsi="Times New Roman"/>
          <w:b/>
          <w:bCs/>
          <w:sz w:val="24"/>
          <w:szCs w:val="24"/>
        </w:rPr>
        <w:t>BEŞİNCİ BÖLÜM</w:t>
      </w:r>
    </w:p>
    <w:p w14:paraId="1954D759" w14:textId="77777777" w:rsidR="00931EF3" w:rsidRPr="00CC160B" w:rsidRDefault="00562C4F" w:rsidP="00931EF3">
      <w:pPr>
        <w:pStyle w:val="NoSpacing"/>
        <w:ind w:firstLine="720"/>
        <w:jc w:val="center"/>
        <w:rPr>
          <w:rFonts w:ascii="Times New Roman" w:hAnsi="Times New Roman"/>
          <w:b/>
          <w:bCs/>
          <w:sz w:val="24"/>
          <w:szCs w:val="24"/>
        </w:rPr>
      </w:pPr>
      <w:r w:rsidRPr="00CC160B">
        <w:rPr>
          <w:rFonts w:ascii="Times New Roman" w:hAnsi="Times New Roman"/>
          <w:b/>
          <w:bCs/>
          <w:sz w:val="24"/>
          <w:szCs w:val="24"/>
        </w:rPr>
        <w:t>Yetkili Kuruluşların</w:t>
      </w:r>
      <w:r w:rsidR="00931EF3" w:rsidRPr="00CC160B">
        <w:rPr>
          <w:rFonts w:ascii="Times New Roman" w:hAnsi="Times New Roman"/>
          <w:b/>
          <w:bCs/>
          <w:sz w:val="24"/>
          <w:szCs w:val="24"/>
        </w:rPr>
        <w:t xml:space="preserve"> </w:t>
      </w:r>
      <w:r w:rsidR="00084A4E" w:rsidRPr="00CC160B">
        <w:rPr>
          <w:rFonts w:ascii="Times New Roman" w:hAnsi="Times New Roman"/>
          <w:b/>
          <w:bCs/>
          <w:sz w:val="24"/>
          <w:szCs w:val="24"/>
        </w:rPr>
        <w:t xml:space="preserve">Görev, </w:t>
      </w:r>
      <w:r w:rsidR="00931EF3" w:rsidRPr="00CC160B">
        <w:rPr>
          <w:rFonts w:ascii="Times New Roman" w:hAnsi="Times New Roman"/>
          <w:b/>
          <w:bCs/>
          <w:sz w:val="24"/>
          <w:szCs w:val="24"/>
        </w:rPr>
        <w:t>Yetki</w:t>
      </w:r>
      <w:r w:rsidR="00084A4E" w:rsidRPr="00CC160B">
        <w:rPr>
          <w:rFonts w:ascii="Times New Roman" w:hAnsi="Times New Roman"/>
          <w:b/>
          <w:bCs/>
          <w:sz w:val="24"/>
          <w:szCs w:val="24"/>
        </w:rPr>
        <w:t xml:space="preserve"> ve Sorumlulukları</w:t>
      </w:r>
      <w:r w:rsidR="00931EF3" w:rsidRPr="00CC160B">
        <w:rPr>
          <w:rFonts w:ascii="Times New Roman" w:hAnsi="Times New Roman"/>
          <w:b/>
          <w:bCs/>
          <w:sz w:val="24"/>
          <w:szCs w:val="24"/>
        </w:rPr>
        <w:t>, Piyasa Gözetimi ve Denetimi Önlemleri ile İktisadi İşletmecilerin Usule ilişkin Hakları</w:t>
      </w:r>
    </w:p>
    <w:p w14:paraId="66D62ACD" w14:textId="77777777" w:rsidR="00FD1782" w:rsidRPr="00CC160B" w:rsidRDefault="00FD1782" w:rsidP="00FD1782">
      <w:pPr>
        <w:pStyle w:val="NoSpacing"/>
        <w:ind w:firstLine="720"/>
        <w:jc w:val="both"/>
        <w:rPr>
          <w:rFonts w:ascii="Times New Roman" w:hAnsi="Times New Roman"/>
          <w:b/>
          <w:bCs/>
          <w:sz w:val="24"/>
          <w:szCs w:val="24"/>
        </w:rPr>
      </w:pPr>
      <w:r w:rsidRPr="00CC160B">
        <w:rPr>
          <w:rFonts w:ascii="Times New Roman" w:hAnsi="Times New Roman"/>
          <w:b/>
          <w:bCs/>
          <w:sz w:val="24"/>
          <w:szCs w:val="24"/>
        </w:rPr>
        <w:t>Yetkili Kuruluşların görevleri</w:t>
      </w:r>
    </w:p>
    <w:p w14:paraId="4134E086" w14:textId="4135D672" w:rsidR="00FD1782" w:rsidRPr="00CC160B" w:rsidRDefault="00084A4E" w:rsidP="00FD1782">
      <w:pPr>
        <w:pStyle w:val="NoSpacing"/>
        <w:ind w:firstLine="720"/>
        <w:jc w:val="both"/>
        <w:rPr>
          <w:rFonts w:ascii="Times New Roman" w:hAnsi="Times New Roman"/>
          <w:b/>
          <w:bCs/>
          <w:sz w:val="24"/>
          <w:szCs w:val="24"/>
        </w:rPr>
      </w:pPr>
      <w:r w:rsidRPr="00CC160B">
        <w:rPr>
          <w:rFonts w:ascii="Times New Roman" w:hAnsi="Times New Roman"/>
          <w:b/>
          <w:bCs/>
          <w:sz w:val="24"/>
          <w:szCs w:val="24"/>
        </w:rPr>
        <w:t xml:space="preserve">MADDE </w:t>
      </w:r>
      <w:r w:rsidR="00145E6E" w:rsidRPr="00CC160B">
        <w:rPr>
          <w:rFonts w:ascii="Times New Roman" w:hAnsi="Times New Roman"/>
          <w:b/>
          <w:bCs/>
          <w:sz w:val="24"/>
          <w:szCs w:val="24"/>
        </w:rPr>
        <w:t>1</w:t>
      </w:r>
      <w:r w:rsidR="00D24FC0" w:rsidRPr="00CC160B">
        <w:rPr>
          <w:rFonts w:ascii="Times New Roman" w:hAnsi="Times New Roman"/>
          <w:b/>
          <w:bCs/>
          <w:sz w:val="24"/>
          <w:szCs w:val="24"/>
        </w:rPr>
        <w:t>5</w:t>
      </w:r>
      <w:r w:rsidR="00145E6E" w:rsidRPr="00CC160B">
        <w:rPr>
          <w:rFonts w:ascii="Times New Roman" w:hAnsi="Times New Roman"/>
          <w:b/>
          <w:bCs/>
          <w:sz w:val="24"/>
          <w:szCs w:val="24"/>
        </w:rPr>
        <w:t xml:space="preserve"> </w:t>
      </w:r>
      <w:r w:rsidRPr="00CC160B">
        <w:rPr>
          <w:rFonts w:ascii="Times New Roman" w:hAnsi="Times New Roman"/>
          <w:b/>
          <w:bCs/>
          <w:sz w:val="24"/>
          <w:szCs w:val="24"/>
        </w:rPr>
        <w:t>–</w:t>
      </w:r>
      <w:r w:rsidRPr="00CC160B">
        <w:rPr>
          <w:rFonts w:ascii="Times New Roman" w:hAnsi="Times New Roman"/>
          <w:sz w:val="24"/>
          <w:szCs w:val="24"/>
        </w:rPr>
        <w:t xml:space="preserve"> </w:t>
      </w:r>
      <w:r w:rsidR="00FD1782" w:rsidRPr="00CC160B">
        <w:rPr>
          <w:rFonts w:ascii="Times New Roman" w:hAnsi="Times New Roman"/>
          <w:sz w:val="24"/>
          <w:szCs w:val="24"/>
        </w:rPr>
        <w:t>(1) Yetkili kuruluşlar;</w:t>
      </w:r>
    </w:p>
    <w:p w14:paraId="24965DA8" w14:textId="056032CD" w:rsidR="00FD1782" w:rsidRPr="00CC160B" w:rsidRDefault="00FD1782" w:rsidP="00FD1782">
      <w:pPr>
        <w:pStyle w:val="NoSpacing"/>
        <w:ind w:firstLine="720"/>
        <w:jc w:val="both"/>
        <w:rPr>
          <w:rFonts w:ascii="Times New Roman" w:hAnsi="Times New Roman"/>
          <w:sz w:val="24"/>
          <w:szCs w:val="24"/>
        </w:rPr>
      </w:pPr>
      <w:r w:rsidRPr="00CC160B">
        <w:rPr>
          <w:rFonts w:ascii="Times New Roman" w:hAnsi="Times New Roman"/>
          <w:sz w:val="24"/>
          <w:szCs w:val="24"/>
        </w:rPr>
        <w:lastRenderedPageBreak/>
        <w:t xml:space="preserve">a) İlgili teknik düzenlemeler veya genel ürün güvenliği mevzuatı kapsamında </w:t>
      </w:r>
      <w:r w:rsidR="00145E6E" w:rsidRPr="00CC160B">
        <w:rPr>
          <w:rFonts w:ascii="Times New Roman" w:hAnsi="Times New Roman"/>
          <w:sz w:val="24"/>
          <w:szCs w:val="24"/>
        </w:rPr>
        <w:t>fiziki</w:t>
      </w:r>
      <w:r w:rsidRPr="00CC160B">
        <w:rPr>
          <w:rFonts w:ascii="Times New Roman" w:hAnsi="Times New Roman"/>
          <w:sz w:val="24"/>
          <w:szCs w:val="24"/>
        </w:rPr>
        <w:t xml:space="preserve"> olarak</w:t>
      </w:r>
      <w:r w:rsidR="00145E6E" w:rsidRPr="00CC160B">
        <w:rPr>
          <w:rFonts w:ascii="Times New Roman" w:hAnsi="Times New Roman"/>
          <w:sz w:val="24"/>
          <w:szCs w:val="24"/>
        </w:rPr>
        <w:t xml:space="preserve"> veya uzaktan iletişim araçları vasıtasıyla</w:t>
      </w:r>
      <w:r w:rsidRPr="00CC160B">
        <w:rPr>
          <w:rFonts w:ascii="Times New Roman" w:hAnsi="Times New Roman"/>
          <w:sz w:val="24"/>
          <w:szCs w:val="24"/>
        </w:rPr>
        <w:t xml:space="preserve"> piyasada bulunan ürünlerin etkin piyasa gözetimi ve denetimini yapar,</w:t>
      </w:r>
    </w:p>
    <w:p w14:paraId="3793BBDE" w14:textId="424E3169" w:rsidR="00FD1782" w:rsidRPr="00CC160B" w:rsidRDefault="00FD1782" w:rsidP="00FD1782">
      <w:pPr>
        <w:pStyle w:val="NoSpacing"/>
        <w:ind w:firstLine="720"/>
        <w:jc w:val="both"/>
        <w:rPr>
          <w:rFonts w:ascii="Times New Roman" w:hAnsi="Times New Roman"/>
          <w:sz w:val="24"/>
          <w:szCs w:val="24"/>
        </w:rPr>
      </w:pPr>
      <w:r w:rsidRPr="00CC160B">
        <w:rPr>
          <w:rFonts w:ascii="Times New Roman" w:hAnsi="Times New Roman"/>
          <w:sz w:val="24"/>
          <w:szCs w:val="24"/>
        </w:rPr>
        <w:t>b) (a) bendinde belirtilen mevzuata ve bu Yönetmeliğe uygunluğun sağlanması amacıyla iktisadi işletmeciler</w:t>
      </w:r>
      <w:r w:rsidR="002A5719" w:rsidRPr="00CC160B">
        <w:rPr>
          <w:rFonts w:ascii="Times New Roman" w:hAnsi="Times New Roman"/>
          <w:sz w:val="24"/>
          <w:szCs w:val="24"/>
        </w:rPr>
        <w:t xml:space="preserve"> tarafından</w:t>
      </w:r>
      <w:r w:rsidRPr="00CC160B">
        <w:rPr>
          <w:rFonts w:ascii="Times New Roman" w:hAnsi="Times New Roman"/>
          <w:sz w:val="24"/>
          <w:szCs w:val="24"/>
        </w:rPr>
        <w:t xml:space="preserve"> uygun ve orantılı düzeltici önlem </w:t>
      </w:r>
      <w:r w:rsidR="002A5719" w:rsidRPr="00CC160B">
        <w:rPr>
          <w:rFonts w:ascii="Times New Roman" w:hAnsi="Times New Roman"/>
          <w:sz w:val="24"/>
          <w:szCs w:val="24"/>
        </w:rPr>
        <w:t>alınmasını</w:t>
      </w:r>
      <w:r w:rsidRPr="00CC160B">
        <w:rPr>
          <w:rFonts w:ascii="Times New Roman" w:hAnsi="Times New Roman"/>
          <w:sz w:val="24"/>
          <w:szCs w:val="24"/>
        </w:rPr>
        <w:t xml:space="preserve"> sağlar,</w:t>
      </w:r>
    </w:p>
    <w:p w14:paraId="399AF237" w14:textId="0B0D91AE" w:rsidR="00FD1782" w:rsidRPr="00CC160B" w:rsidRDefault="00FD1782" w:rsidP="00FD1782">
      <w:pPr>
        <w:pStyle w:val="NoSpacing"/>
        <w:ind w:firstLine="720"/>
        <w:jc w:val="both"/>
        <w:rPr>
          <w:rFonts w:ascii="Times New Roman" w:hAnsi="Times New Roman"/>
          <w:sz w:val="24"/>
          <w:szCs w:val="24"/>
        </w:rPr>
      </w:pPr>
      <w:r w:rsidRPr="00CC160B">
        <w:rPr>
          <w:rFonts w:ascii="Times New Roman" w:hAnsi="Times New Roman"/>
          <w:sz w:val="24"/>
          <w:szCs w:val="24"/>
        </w:rPr>
        <w:t>c) İktisadi işletmeci</w:t>
      </w:r>
      <w:r w:rsidR="002A5719" w:rsidRPr="00CC160B">
        <w:rPr>
          <w:rFonts w:ascii="Times New Roman" w:hAnsi="Times New Roman"/>
          <w:sz w:val="24"/>
          <w:szCs w:val="24"/>
        </w:rPr>
        <w:t>ler tarafından</w:t>
      </w:r>
      <w:r w:rsidRPr="00CC160B">
        <w:rPr>
          <w:rFonts w:ascii="Times New Roman" w:hAnsi="Times New Roman"/>
          <w:sz w:val="24"/>
          <w:szCs w:val="24"/>
        </w:rPr>
        <w:t xml:space="preserve"> düzeltici önlem</w:t>
      </w:r>
      <w:r w:rsidR="002A5719" w:rsidRPr="00CC160B">
        <w:rPr>
          <w:rFonts w:ascii="Times New Roman" w:hAnsi="Times New Roman"/>
          <w:sz w:val="24"/>
          <w:szCs w:val="24"/>
        </w:rPr>
        <w:t xml:space="preserve"> alınmadığı</w:t>
      </w:r>
      <w:r w:rsidRPr="00CC160B">
        <w:rPr>
          <w:rFonts w:ascii="Times New Roman" w:hAnsi="Times New Roman"/>
          <w:sz w:val="24"/>
          <w:szCs w:val="24"/>
        </w:rPr>
        <w:t xml:space="preserve"> durumlarda, uygun ve orantılı önlemleri alır.</w:t>
      </w:r>
    </w:p>
    <w:p w14:paraId="084AF529" w14:textId="77777777" w:rsidR="00FD1782" w:rsidRPr="00CC160B" w:rsidRDefault="00FD1782" w:rsidP="00FD1782">
      <w:pPr>
        <w:pStyle w:val="NoSpacing"/>
        <w:ind w:firstLine="720"/>
        <w:jc w:val="both"/>
        <w:rPr>
          <w:rFonts w:ascii="Times New Roman" w:hAnsi="Times New Roman"/>
          <w:sz w:val="24"/>
          <w:szCs w:val="24"/>
        </w:rPr>
      </w:pPr>
      <w:r w:rsidRPr="00CC160B">
        <w:rPr>
          <w:rFonts w:ascii="Times New Roman" w:hAnsi="Times New Roman"/>
          <w:sz w:val="24"/>
          <w:szCs w:val="24"/>
        </w:rPr>
        <w:t>(2) Yetkili kuruluşlar yetkilerini kullanırken ve görevlerini yerine getirirken bağımsız, tarafsız ve önyargısız hareket eder.</w:t>
      </w:r>
    </w:p>
    <w:p w14:paraId="3EABDCD1" w14:textId="210143AE" w:rsidR="00FD1782" w:rsidRPr="00CC160B" w:rsidRDefault="00FD1782" w:rsidP="00FD1782">
      <w:pPr>
        <w:pStyle w:val="NoSpacing"/>
        <w:ind w:firstLine="720"/>
        <w:jc w:val="both"/>
        <w:rPr>
          <w:rFonts w:ascii="Times New Roman" w:hAnsi="Times New Roman"/>
          <w:sz w:val="24"/>
          <w:szCs w:val="24"/>
        </w:rPr>
      </w:pPr>
      <w:r w:rsidRPr="00CC160B">
        <w:rPr>
          <w:rFonts w:ascii="Times New Roman" w:hAnsi="Times New Roman"/>
          <w:sz w:val="24"/>
          <w:szCs w:val="24"/>
        </w:rPr>
        <w:t xml:space="preserve">(3) Yetkili kuruluşlar, bu maddenin birinci fıkrası kapsamındaki faaliyetlerinin bir parçası olarak, belge kontrolleri ve uygun durumlarda yeterli sayıda numuneye dayalı fiziksel ve laboratuvar kontrolleri aracılığıyla, etkin piyasa gözetimi ve denetimi sağlamak amacıyla kaynaklarını ve işlemlerini önceliklendirerek ve </w:t>
      </w:r>
      <w:r w:rsidR="00876C99" w:rsidRPr="00CC160B">
        <w:rPr>
          <w:rFonts w:ascii="Times New Roman" w:hAnsi="Times New Roman"/>
          <w:sz w:val="24"/>
          <w:szCs w:val="24"/>
        </w:rPr>
        <w:t>29 uncu</w:t>
      </w:r>
      <w:r w:rsidR="00607F07" w:rsidRPr="00CC160B">
        <w:rPr>
          <w:rFonts w:ascii="Times New Roman" w:hAnsi="Times New Roman"/>
          <w:sz w:val="24"/>
          <w:szCs w:val="24"/>
        </w:rPr>
        <w:t xml:space="preserve"> madde</w:t>
      </w:r>
      <w:r w:rsidRPr="00CC160B">
        <w:rPr>
          <w:rFonts w:ascii="Times New Roman" w:hAnsi="Times New Roman"/>
          <w:sz w:val="24"/>
          <w:szCs w:val="24"/>
        </w:rPr>
        <w:t xml:space="preserve"> kapsamındaki ulusal piyasa gözetimi stratejisini dikkate alarak, ürünlerin özelliklerine uygun denetimleri, yeterli ölçekte yapar. Yetkili kuruluşlar hangi denetimlerin, hangi ürün gruplarında ve hangi ölçekte uygulanacağına karar verirken, aşağıdaki </w:t>
      </w:r>
      <w:r w:rsidR="00AE39A9" w:rsidRPr="00CC160B">
        <w:rPr>
          <w:rFonts w:ascii="Times New Roman" w:hAnsi="Times New Roman"/>
          <w:sz w:val="24"/>
          <w:szCs w:val="24"/>
        </w:rPr>
        <w:t>hususları</w:t>
      </w:r>
      <w:r w:rsidRPr="00CC160B">
        <w:rPr>
          <w:rFonts w:ascii="Times New Roman" w:hAnsi="Times New Roman"/>
          <w:sz w:val="24"/>
          <w:szCs w:val="24"/>
        </w:rPr>
        <w:t xml:space="preserve"> göz önünde bulundurarak riske dayalı bir yaklaşım takip eder: </w:t>
      </w:r>
    </w:p>
    <w:p w14:paraId="62431D3C" w14:textId="77777777" w:rsidR="00FD1782" w:rsidRPr="00CC160B" w:rsidRDefault="00FD1782" w:rsidP="00FD1782">
      <w:pPr>
        <w:pStyle w:val="NoSpacing"/>
        <w:ind w:firstLine="720"/>
        <w:jc w:val="both"/>
        <w:rPr>
          <w:rFonts w:ascii="Times New Roman" w:hAnsi="Times New Roman"/>
          <w:sz w:val="24"/>
          <w:szCs w:val="24"/>
        </w:rPr>
      </w:pPr>
      <w:r w:rsidRPr="00CC160B">
        <w:rPr>
          <w:rFonts w:ascii="Times New Roman" w:hAnsi="Times New Roman"/>
          <w:sz w:val="24"/>
          <w:szCs w:val="24"/>
        </w:rPr>
        <w:t>a) Ürünlerle ilgili olası tehlikeler ve uygunsuzluklar, mümkünse bunların piyasadaki gerçekleşme sıklığı,</w:t>
      </w:r>
    </w:p>
    <w:p w14:paraId="43C5626F" w14:textId="77777777" w:rsidR="00FD1782" w:rsidRPr="00CC160B" w:rsidRDefault="00FD1782" w:rsidP="00FD1782">
      <w:pPr>
        <w:pStyle w:val="NoSpacing"/>
        <w:ind w:firstLine="720"/>
        <w:jc w:val="both"/>
        <w:rPr>
          <w:rFonts w:ascii="Times New Roman" w:hAnsi="Times New Roman"/>
          <w:sz w:val="24"/>
          <w:szCs w:val="24"/>
        </w:rPr>
      </w:pPr>
      <w:r w:rsidRPr="00CC160B">
        <w:rPr>
          <w:rFonts w:ascii="Times New Roman" w:hAnsi="Times New Roman"/>
          <w:sz w:val="24"/>
          <w:szCs w:val="24"/>
        </w:rPr>
        <w:t>b) İktisadi işletmecilerin kontrolü altındaki faaliyetler ve işlemler,</w:t>
      </w:r>
    </w:p>
    <w:p w14:paraId="065E1BC9" w14:textId="77777777" w:rsidR="00FD1782" w:rsidRPr="00CC160B" w:rsidRDefault="00FD1782" w:rsidP="00FD1782">
      <w:pPr>
        <w:pStyle w:val="NoSpacing"/>
        <w:ind w:firstLine="720"/>
        <w:jc w:val="both"/>
        <w:rPr>
          <w:rFonts w:ascii="Times New Roman" w:hAnsi="Times New Roman"/>
          <w:sz w:val="24"/>
          <w:szCs w:val="24"/>
        </w:rPr>
      </w:pPr>
      <w:r w:rsidRPr="00CC160B">
        <w:rPr>
          <w:rFonts w:ascii="Times New Roman" w:hAnsi="Times New Roman"/>
          <w:sz w:val="24"/>
          <w:szCs w:val="24"/>
        </w:rPr>
        <w:t>c) İktisadi işletmecilerin geçmişe dönük uygunsuzluk kayıtları,</w:t>
      </w:r>
    </w:p>
    <w:p w14:paraId="635CB13A" w14:textId="77777777" w:rsidR="00FD1782" w:rsidRPr="00CC160B" w:rsidRDefault="00FD1782" w:rsidP="00FD1782">
      <w:pPr>
        <w:pStyle w:val="NoSpacing"/>
        <w:ind w:firstLine="720"/>
        <w:jc w:val="both"/>
        <w:rPr>
          <w:rFonts w:ascii="Times New Roman" w:hAnsi="Times New Roman"/>
          <w:sz w:val="24"/>
          <w:szCs w:val="24"/>
        </w:rPr>
      </w:pPr>
      <w:r w:rsidRPr="00CC160B">
        <w:rPr>
          <w:rFonts w:ascii="Times New Roman" w:hAnsi="Times New Roman"/>
          <w:sz w:val="24"/>
          <w:szCs w:val="24"/>
        </w:rPr>
        <w:t>ç) İlgili olduğu durumlarda, ithalat aşamasında gerçekleştirilen denetimlerde ortaya çıkan risk profili,</w:t>
      </w:r>
    </w:p>
    <w:p w14:paraId="7607FBA6" w14:textId="77777777" w:rsidR="00FD1782" w:rsidRPr="00CC160B" w:rsidRDefault="00FD1782" w:rsidP="00FD1782">
      <w:pPr>
        <w:pStyle w:val="NoSpacing"/>
        <w:ind w:firstLine="720"/>
        <w:jc w:val="both"/>
        <w:rPr>
          <w:rFonts w:ascii="Times New Roman" w:hAnsi="Times New Roman"/>
          <w:sz w:val="24"/>
          <w:szCs w:val="24"/>
        </w:rPr>
      </w:pPr>
      <w:r w:rsidRPr="00CC160B">
        <w:rPr>
          <w:rFonts w:ascii="Times New Roman" w:hAnsi="Times New Roman"/>
          <w:sz w:val="24"/>
          <w:szCs w:val="24"/>
        </w:rPr>
        <w:t>d) Tüketici şikâyetleri ile diğer kamu kurum ve kuruluşlarından, iktisadi işletmecilerden, medyadan ve uygunsuzluğu gösterebilecek diğer kaynaklardan alınan bilgiler.</w:t>
      </w:r>
    </w:p>
    <w:p w14:paraId="2B4DF9A1" w14:textId="77777777" w:rsidR="00B8782A" w:rsidRPr="00CC160B" w:rsidRDefault="00B8782A" w:rsidP="00FD1782">
      <w:pPr>
        <w:pStyle w:val="NoSpacing"/>
        <w:ind w:firstLine="720"/>
        <w:jc w:val="both"/>
        <w:rPr>
          <w:rFonts w:ascii="Times New Roman" w:hAnsi="Times New Roman"/>
          <w:sz w:val="24"/>
          <w:szCs w:val="24"/>
        </w:rPr>
      </w:pPr>
      <w:r w:rsidRPr="00CC160B">
        <w:rPr>
          <w:rFonts w:ascii="Times New Roman" w:hAnsi="Times New Roman"/>
          <w:sz w:val="24"/>
          <w:szCs w:val="24"/>
        </w:rPr>
        <w:t>(</w:t>
      </w:r>
      <w:r w:rsidR="00CD395D" w:rsidRPr="00CC160B">
        <w:rPr>
          <w:rFonts w:ascii="Times New Roman" w:hAnsi="Times New Roman"/>
          <w:sz w:val="24"/>
          <w:szCs w:val="24"/>
        </w:rPr>
        <w:t>4</w:t>
      </w:r>
      <w:r w:rsidRPr="00CC160B">
        <w:rPr>
          <w:rFonts w:ascii="Times New Roman" w:hAnsi="Times New Roman"/>
          <w:sz w:val="24"/>
          <w:szCs w:val="24"/>
        </w:rPr>
        <w:t xml:space="preserve">) </w:t>
      </w:r>
      <w:r w:rsidR="00CD395D" w:rsidRPr="00CC160B">
        <w:rPr>
          <w:rFonts w:ascii="Times New Roman" w:hAnsi="Times New Roman"/>
          <w:sz w:val="24"/>
          <w:szCs w:val="24"/>
        </w:rPr>
        <w:t>Yetkili kuruluşlar, d</w:t>
      </w:r>
      <w:r w:rsidRPr="00CC160B">
        <w:rPr>
          <w:rFonts w:ascii="Times New Roman" w:hAnsi="Times New Roman"/>
          <w:sz w:val="24"/>
          <w:szCs w:val="24"/>
        </w:rPr>
        <w:t xml:space="preserve">enetimi yapan birimlerine yönelik olarak numune alımı da dahil olmak üzere il veya bölge bazında denetime tabi olacak ürün, risk, firma ve benzeri verileri içeren sektörel denetim programları hazırlar, uygular ve bu programları periyodik olarak günceller, programla ilgili genel bilgileri ve yapılan güncellemeleri kamuoyuna duyurur, Bakanlıkça talep edilen şekilde ve sürede Bakanlığa gönderir, </w:t>
      </w:r>
    </w:p>
    <w:p w14:paraId="696E65BC" w14:textId="77777777" w:rsidR="00B8782A" w:rsidRPr="00CC160B" w:rsidRDefault="00CD395D" w:rsidP="00FD1782">
      <w:pPr>
        <w:pStyle w:val="NoSpacing"/>
        <w:ind w:firstLine="720"/>
        <w:jc w:val="both"/>
        <w:rPr>
          <w:rFonts w:ascii="Times New Roman" w:hAnsi="Times New Roman"/>
          <w:sz w:val="24"/>
          <w:szCs w:val="24"/>
        </w:rPr>
      </w:pPr>
      <w:r w:rsidRPr="00CC160B">
        <w:rPr>
          <w:rFonts w:ascii="Times New Roman" w:hAnsi="Times New Roman"/>
          <w:sz w:val="24"/>
          <w:szCs w:val="24"/>
        </w:rPr>
        <w:t>(5)</w:t>
      </w:r>
      <w:r w:rsidR="00B8782A" w:rsidRPr="00CC160B">
        <w:rPr>
          <w:rFonts w:ascii="Times New Roman" w:hAnsi="Times New Roman"/>
          <w:sz w:val="24"/>
          <w:szCs w:val="24"/>
        </w:rPr>
        <w:t xml:space="preserve"> Denetimleri fiilen yapan birimlerinin bölgelerine ilişkin ürün veya sektör bazlı firma verilerini merkez teşkilatına iletmesini ve bu verilerin periyodik olarak güncellenmesini sağlar,</w:t>
      </w:r>
    </w:p>
    <w:p w14:paraId="4B41CBBE" w14:textId="77777777" w:rsidR="00FD1782" w:rsidRPr="00CC160B" w:rsidRDefault="00FD1782" w:rsidP="00FD1782">
      <w:pPr>
        <w:pStyle w:val="NoSpacing"/>
        <w:ind w:firstLine="720"/>
        <w:jc w:val="both"/>
        <w:rPr>
          <w:rFonts w:ascii="Times New Roman" w:hAnsi="Times New Roman"/>
          <w:sz w:val="24"/>
          <w:szCs w:val="24"/>
        </w:rPr>
      </w:pPr>
      <w:r w:rsidRPr="00CC160B">
        <w:rPr>
          <w:rFonts w:ascii="Times New Roman" w:hAnsi="Times New Roman"/>
          <w:sz w:val="24"/>
          <w:szCs w:val="24"/>
        </w:rPr>
        <w:t>(</w:t>
      </w:r>
      <w:r w:rsidR="00CD395D" w:rsidRPr="00CC160B">
        <w:rPr>
          <w:rFonts w:ascii="Times New Roman" w:hAnsi="Times New Roman"/>
          <w:sz w:val="24"/>
          <w:szCs w:val="24"/>
        </w:rPr>
        <w:t>6</w:t>
      </w:r>
      <w:r w:rsidRPr="00CC160B">
        <w:rPr>
          <w:rFonts w:ascii="Times New Roman" w:hAnsi="Times New Roman"/>
          <w:sz w:val="24"/>
          <w:szCs w:val="24"/>
        </w:rPr>
        <w:t xml:space="preserve">) İktisadi işletmeciler tarafından ürünlerinin ilgili teknik düzenlemelere uygunluğunu doğrulamak amacıyla 16/12/2011 tarihli ve 2011/2621 sayılı Bakanlar Kurulu Kararıyla yürürlüğe konulan Uygunluk Değerlendirme Kuruluşları ve Onaylanmış Kuruluşlar Yönetmeliği kapsamında akredite edilmiş bir uygunluk değerlendirme kuruluşunca düzenlenen test raporları veya belgelerinin sunulması durumunda, yetkili kuruluşlar bu raporları veya sertifikaları dikkate alır. Türkiye'de veya karşılıklılık ilkesi saklı kalmak kaydıyla, </w:t>
      </w:r>
      <w:r w:rsidR="00084A4E" w:rsidRPr="00CC160B">
        <w:rPr>
          <w:rFonts w:ascii="Times New Roman" w:hAnsi="Times New Roman"/>
          <w:sz w:val="24"/>
          <w:szCs w:val="24"/>
        </w:rPr>
        <w:t>AB</w:t>
      </w:r>
      <w:r w:rsidRPr="00CC160B">
        <w:rPr>
          <w:rFonts w:ascii="Times New Roman" w:hAnsi="Times New Roman"/>
          <w:sz w:val="24"/>
          <w:szCs w:val="24"/>
        </w:rPr>
        <w:t xml:space="preserve"> üyesi bir ülkede yerleşik bir uygunluk değerlendirme kuruluşunca verilmiş belgeler ve test raporları, kuruluşun yeterliliğine ilişkin gerekçelerle reddedilemez.</w:t>
      </w:r>
    </w:p>
    <w:p w14:paraId="363207D3" w14:textId="229A74D0" w:rsidR="00FD1782" w:rsidRPr="00CC160B" w:rsidRDefault="00FD1782" w:rsidP="00FD1782">
      <w:pPr>
        <w:pStyle w:val="NoSpacing"/>
        <w:ind w:firstLine="720"/>
        <w:jc w:val="both"/>
        <w:rPr>
          <w:rFonts w:ascii="Times New Roman" w:hAnsi="Times New Roman"/>
          <w:sz w:val="24"/>
          <w:szCs w:val="24"/>
        </w:rPr>
      </w:pPr>
      <w:r w:rsidRPr="00CC160B">
        <w:rPr>
          <w:rFonts w:ascii="Times New Roman" w:hAnsi="Times New Roman"/>
          <w:sz w:val="24"/>
          <w:szCs w:val="24"/>
        </w:rPr>
        <w:t>(</w:t>
      </w:r>
      <w:r w:rsidR="00CD395D" w:rsidRPr="00CC160B">
        <w:rPr>
          <w:rFonts w:ascii="Times New Roman" w:hAnsi="Times New Roman"/>
          <w:sz w:val="24"/>
          <w:szCs w:val="24"/>
        </w:rPr>
        <w:t>7</w:t>
      </w:r>
      <w:r w:rsidRPr="00CC160B">
        <w:rPr>
          <w:rFonts w:ascii="Times New Roman" w:hAnsi="Times New Roman"/>
          <w:sz w:val="24"/>
          <w:szCs w:val="24"/>
        </w:rPr>
        <w:t xml:space="preserve">) Bir AB üyesi ülkenin yetkili kuruluşu tarafından kullanılan kanıtlar, ilave bir resmi gereklilik olmaksızın, yetkili kuruluşlar tarafından ürünün uygunluğunu doğrulamak amacıyla gerçekleştirilen soruşturmalarda, soruşturmanın bir parçası olarak kullanılabilir. </w:t>
      </w:r>
    </w:p>
    <w:p w14:paraId="3862EE4A" w14:textId="77777777" w:rsidR="00FD1782" w:rsidRPr="00CC160B" w:rsidRDefault="00FD1782" w:rsidP="00FD1782">
      <w:pPr>
        <w:pStyle w:val="NoSpacing"/>
        <w:ind w:firstLine="720"/>
        <w:jc w:val="both"/>
        <w:rPr>
          <w:rFonts w:ascii="Times New Roman" w:hAnsi="Times New Roman"/>
          <w:sz w:val="24"/>
          <w:szCs w:val="24"/>
        </w:rPr>
      </w:pPr>
      <w:r w:rsidRPr="00CC160B">
        <w:rPr>
          <w:rFonts w:ascii="Times New Roman" w:hAnsi="Times New Roman"/>
          <w:sz w:val="24"/>
          <w:szCs w:val="24"/>
        </w:rPr>
        <w:t>(</w:t>
      </w:r>
      <w:r w:rsidR="00CD395D" w:rsidRPr="00CC160B">
        <w:rPr>
          <w:rFonts w:ascii="Times New Roman" w:hAnsi="Times New Roman"/>
          <w:sz w:val="24"/>
          <w:szCs w:val="24"/>
        </w:rPr>
        <w:t>8</w:t>
      </w:r>
      <w:r w:rsidRPr="00CC160B">
        <w:rPr>
          <w:rFonts w:ascii="Times New Roman" w:hAnsi="Times New Roman"/>
          <w:sz w:val="24"/>
          <w:szCs w:val="24"/>
        </w:rPr>
        <w:t>)  Yetkili kuruluşlar, ilgili teknik düzenlemeler veya genel ürün güvenliği mevzuatı kapsamındaki ürünlerle ilgili olarak;</w:t>
      </w:r>
    </w:p>
    <w:p w14:paraId="465C4F0B" w14:textId="77777777" w:rsidR="00FD1782" w:rsidRPr="00CC160B" w:rsidRDefault="00FD1782" w:rsidP="00FD1782">
      <w:pPr>
        <w:pStyle w:val="NoSpacing"/>
        <w:ind w:firstLine="720"/>
        <w:jc w:val="both"/>
        <w:rPr>
          <w:rFonts w:ascii="Times New Roman" w:hAnsi="Times New Roman"/>
          <w:sz w:val="24"/>
          <w:szCs w:val="24"/>
        </w:rPr>
      </w:pPr>
      <w:r w:rsidRPr="00CC160B">
        <w:rPr>
          <w:rFonts w:ascii="Times New Roman" w:hAnsi="Times New Roman"/>
          <w:sz w:val="24"/>
          <w:szCs w:val="24"/>
        </w:rPr>
        <w:t>a) Riskler veya uygunsuzluklarla ilgili şikâyetlerin veya raporların takip edilmesine,</w:t>
      </w:r>
    </w:p>
    <w:p w14:paraId="5E5141BF" w14:textId="77777777" w:rsidR="00FD1782" w:rsidRPr="00CC160B" w:rsidRDefault="00FD1782" w:rsidP="00FD1782">
      <w:pPr>
        <w:pStyle w:val="NoSpacing"/>
        <w:ind w:firstLine="720"/>
        <w:jc w:val="both"/>
        <w:rPr>
          <w:rFonts w:ascii="Times New Roman" w:hAnsi="Times New Roman"/>
          <w:sz w:val="24"/>
          <w:szCs w:val="24"/>
        </w:rPr>
      </w:pPr>
      <w:r w:rsidRPr="00CC160B">
        <w:rPr>
          <w:rFonts w:ascii="Times New Roman" w:hAnsi="Times New Roman"/>
          <w:sz w:val="24"/>
          <w:szCs w:val="24"/>
        </w:rPr>
        <w:lastRenderedPageBreak/>
        <w:t>b) İktisadi işletmeciler tarafından yapılmış olması gereken düzeltici önlemlerin yapıldığının doğrulanmasına</w:t>
      </w:r>
    </w:p>
    <w:p w14:paraId="6E5413AD" w14:textId="77777777" w:rsidR="00FD1782" w:rsidRPr="00CC160B" w:rsidRDefault="00FD1782" w:rsidP="00FD1782">
      <w:pPr>
        <w:pStyle w:val="NoSpacing"/>
        <w:ind w:firstLine="720"/>
        <w:jc w:val="both"/>
        <w:rPr>
          <w:rFonts w:ascii="Times New Roman" w:hAnsi="Times New Roman"/>
          <w:sz w:val="24"/>
          <w:szCs w:val="24"/>
        </w:rPr>
      </w:pPr>
      <w:r w:rsidRPr="00CC160B">
        <w:rPr>
          <w:rFonts w:ascii="Times New Roman" w:hAnsi="Times New Roman"/>
          <w:sz w:val="24"/>
          <w:szCs w:val="24"/>
        </w:rPr>
        <w:t>ilişkin usul ve esasları belirler.</w:t>
      </w:r>
    </w:p>
    <w:p w14:paraId="2A83C524" w14:textId="77777777" w:rsidR="00FD1782" w:rsidRPr="00CC160B" w:rsidRDefault="00FD1782" w:rsidP="00FD1782">
      <w:pPr>
        <w:pStyle w:val="NoSpacing"/>
        <w:ind w:firstLine="720"/>
        <w:jc w:val="both"/>
        <w:rPr>
          <w:rFonts w:ascii="Times New Roman" w:hAnsi="Times New Roman"/>
          <w:sz w:val="24"/>
          <w:szCs w:val="24"/>
        </w:rPr>
      </w:pPr>
      <w:r w:rsidRPr="00CC160B">
        <w:rPr>
          <w:rFonts w:ascii="Times New Roman" w:hAnsi="Times New Roman"/>
          <w:sz w:val="24"/>
          <w:szCs w:val="24"/>
        </w:rPr>
        <w:t>(</w:t>
      </w:r>
      <w:r w:rsidR="00CD395D" w:rsidRPr="00CC160B">
        <w:rPr>
          <w:rFonts w:ascii="Times New Roman" w:hAnsi="Times New Roman"/>
          <w:sz w:val="24"/>
          <w:szCs w:val="24"/>
        </w:rPr>
        <w:t>9</w:t>
      </w:r>
      <w:r w:rsidRPr="00CC160B">
        <w:rPr>
          <w:rFonts w:ascii="Times New Roman" w:hAnsi="Times New Roman"/>
          <w:sz w:val="24"/>
          <w:szCs w:val="24"/>
        </w:rPr>
        <w:t>) Yetkili kuruluşlar, AB üyesi ülkedeki muhataplarıyla iletişim ve koordinasyonu sağlamak amacıyla, Avrupa Birliği uyum mevzuatının uygulanması kapsamında kurulan idari işbirliği gruplarına (ADCO) katılım sağlar.</w:t>
      </w:r>
    </w:p>
    <w:p w14:paraId="1C2EC222" w14:textId="1A8016AC" w:rsidR="00FD1782" w:rsidRPr="00CC160B" w:rsidRDefault="00FD1782" w:rsidP="00084A4E">
      <w:pPr>
        <w:pStyle w:val="NoSpacing"/>
        <w:ind w:firstLine="720"/>
        <w:jc w:val="both"/>
        <w:rPr>
          <w:rFonts w:ascii="Times New Roman" w:hAnsi="Times New Roman"/>
          <w:sz w:val="24"/>
          <w:szCs w:val="24"/>
        </w:rPr>
      </w:pPr>
      <w:r w:rsidRPr="00CC160B">
        <w:rPr>
          <w:rFonts w:ascii="Times New Roman" w:hAnsi="Times New Roman"/>
          <w:sz w:val="24"/>
          <w:szCs w:val="24"/>
        </w:rPr>
        <w:t>(</w:t>
      </w:r>
      <w:r w:rsidR="00CD395D" w:rsidRPr="00CC160B">
        <w:rPr>
          <w:rFonts w:ascii="Times New Roman" w:hAnsi="Times New Roman"/>
          <w:sz w:val="24"/>
          <w:szCs w:val="24"/>
        </w:rPr>
        <w:t>10</w:t>
      </w:r>
      <w:r w:rsidRPr="00CC160B">
        <w:rPr>
          <w:rFonts w:ascii="Times New Roman" w:hAnsi="Times New Roman"/>
          <w:sz w:val="24"/>
          <w:szCs w:val="24"/>
        </w:rPr>
        <w:t>) İlgili teknik düzenlemelerde yer alan korunma önlemlerine halel getirmeksizin, bir AB üyesi ülkedeki bir yetkili kuruluşun kararına dayanarak uygun olmadığı kabul edilen ürünlerin, yetkili kuruluşlar tarafından yapılan soruşturmalarda aksine bir sonuç çıkmadıkça, uygun olmadığı varsayılır.</w:t>
      </w:r>
    </w:p>
    <w:p w14:paraId="48DA53D7" w14:textId="77777777" w:rsidR="00084A4E" w:rsidRPr="00CC160B" w:rsidRDefault="00562C4F" w:rsidP="00084A4E">
      <w:pPr>
        <w:pStyle w:val="NoSpacing"/>
        <w:ind w:firstLine="720"/>
        <w:jc w:val="both"/>
        <w:rPr>
          <w:rFonts w:ascii="Times New Roman" w:hAnsi="Times New Roman"/>
          <w:b/>
          <w:bCs/>
          <w:sz w:val="24"/>
          <w:szCs w:val="24"/>
        </w:rPr>
      </w:pPr>
      <w:r w:rsidRPr="00CC160B">
        <w:rPr>
          <w:rFonts w:ascii="Times New Roman" w:hAnsi="Times New Roman"/>
          <w:b/>
          <w:bCs/>
          <w:sz w:val="24"/>
          <w:szCs w:val="24"/>
        </w:rPr>
        <w:t>Yetkili kuruluşların</w:t>
      </w:r>
      <w:r w:rsidR="007D6977" w:rsidRPr="00CC160B">
        <w:rPr>
          <w:rFonts w:ascii="Times New Roman" w:hAnsi="Times New Roman"/>
          <w:b/>
          <w:bCs/>
          <w:sz w:val="24"/>
          <w:szCs w:val="24"/>
        </w:rPr>
        <w:t xml:space="preserve"> yetki</w:t>
      </w:r>
      <w:r w:rsidR="00C757D5" w:rsidRPr="00CC160B">
        <w:rPr>
          <w:rFonts w:ascii="Times New Roman" w:hAnsi="Times New Roman"/>
          <w:b/>
          <w:bCs/>
          <w:sz w:val="24"/>
          <w:szCs w:val="24"/>
        </w:rPr>
        <w:t xml:space="preserve"> ve sorumlulukları</w:t>
      </w:r>
    </w:p>
    <w:p w14:paraId="7ACF2F80" w14:textId="298AB72F" w:rsidR="00BA0D7E" w:rsidRPr="00CC160B" w:rsidRDefault="00A96565" w:rsidP="00084A4E">
      <w:pPr>
        <w:pStyle w:val="NoSpacing"/>
        <w:ind w:firstLine="720"/>
        <w:jc w:val="both"/>
        <w:rPr>
          <w:rFonts w:ascii="Times New Roman" w:hAnsi="Times New Roman"/>
          <w:b/>
          <w:bCs/>
          <w:sz w:val="24"/>
          <w:szCs w:val="24"/>
        </w:rPr>
      </w:pPr>
      <w:r w:rsidRPr="00CC160B">
        <w:rPr>
          <w:rFonts w:ascii="Times New Roman" w:hAnsi="Times New Roman"/>
          <w:b/>
          <w:bCs/>
          <w:sz w:val="24"/>
          <w:szCs w:val="24"/>
        </w:rPr>
        <w:t xml:space="preserve">MADDE </w:t>
      </w:r>
      <w:r w:rsidR="00EA154F" w:rsidRPr="00CC160B">
        <w:rPr>
          <w:rFonts w:ascii="Times New Roman" w:hAnsi="Times New Roman"/>
          <w:b/>
          <w:bCs/>
          <w:sz w:val="24"/>
          <w:szCs w:val="24"/>
        </w:rPr>
        <w:t>1</w:t>
      </w:r>
      <w:r w:rsidR="000D15D9" w:rsidRPr="00CC160B">
        <w:rPr>
          <w:rFonts w:ascii="Times New Roman" w:hAnsi="Times New Roman"/>
          <w:b/>
          <w:bCs/>
          <w:sz w:val="24"/>
          <w:szCs w:val="24"/>
        </w:rPr>
        <w:t>6</w:t>
      </w:r>
      <w:r w:rsidR="00EA154F" w:rsidRPr="00CC160B">
        <w:rPr>
          <w:rFonts w:ascii="Times New Roman" w:hAnsi="Times New Roman"/>
          <w:b/>
          <w:bCs/>
          <w:sz w:val="24"/>
          <w:szCs w:val="24"/>
        </w:rPr>
        <w:t xml:space="preserve"> </w:t>
      </w:r>
      <w:r w:rsidRPr="00CC160B">
        <w:rPr>
          <w:rFonts w:ascii="Times New Roman" w:hAnsi="Times New Roman"/>
          <w:b/>
          <w:bCs/>
          <w:sz w:val="24"/>
          <w:szCs w:val="24"/>
        </w:rPr>
        <w:t xml:space="preserve">– </w:t>
      </w:r>
      <w:r w:rsidR="00BA0D7E" w:rsidRPr="00CC160B">
        <w:rPr>
          <w:rFonts w:ascii="Times New Roman" w:hAnsi="Times New Roman"/>
          <w:sz w:val="24"/>
          <w:szCs w:val="24"/>
        </w:rPr>
        <w:t xml:space="preserve">(1) </w:t>
      </w:r>
      <w:r w:rsidR="00562C4F" w:rsidRPr="00CC160B">
        <w:rPr>
          <w:rFonts w:ascii="Times New Roman" w:hAnsi="Times New Roman"/>
          <w:sz w:val="24"/>
          <w:szCs w:val="24"/>
        </w:rPr>
        <w:t>Yetkili kuruluşlar</w:t>
      </w:r>
      <w:r w:rsidR="00BA0D7E" w:rsidRPr="00CC160B">
        <w:rPr>
          <w:rFonts w:ascii="Times New Roman" w:hAnsi="Times New Roman"/>
          <w:sz w:val="24"/>
          <w:szCs w:val="24"/>
        </w:rPr>
        <w:t>,</w:t>
      </w:r>
      <w:r w:rsidR="000341D3" w:rsidRPr="00CC160B">
        <w:rPr>
          <w:rFonts w:ascii="Times New Roman" w:hAnsi="Times New Roman"/>
          <w:sz w:val="24"/>
          <w:szCs w:val="24"/>
        </w:rPr>
        <w:t xml:space="preserve"> 15/1/1997 tarihli ve 97/9196 sayılı Bakanlar Kurulu Kararı ile yürürlüğe konulan Türk Ürünlerinin İhracatının Arttırılmasına Yönelik Teknik Mevzuatı Hazırlayacak Kurumların Belirlenmesine İlişkin Karar çerçevesinde ve</w:t>
      </w:r>
      <w:r w:rsidR="00BA0D7E" w:rsidRPr="00CC160B">
        <w:rPr>
          <w:rFonts w:ascii="Times New Roman" w:hAnsi="Times New Roman"/>
          <w:sz w:val="24"/>
          <w:szCs w:val="24"/>
        </w:rPr>
        <w:t xml:space="preserve"> </w:t>
      </w:r>
      <w:r w:rsidR="00CC5C0F" w:rsidRPr="00CC160B">
        <w:rPr>
          <w:rFonts w:ascii="Times New Roman" w:hAnsi="Times New Roman"/>
          <w:sz w:val="24"/>
          <w:szCs w:val="24"/>
        </w:rPr>
        <w:t>Kanunun, b</w:t>
      </w:r>
      <w:r w:rsidR="00BA0D7E" w:rsidRPr="00CC160B">
        <w:rPr>
          <w:rFonts w:ascii="Times New Roman" w:hAnsi="Times New Roman"/>
          <w:sz w:val="24"/>
          <w:szCs w:val="24"/>
        </w:rPr>
        <w:t>u Yönetmeliğin, ilgili teknik düzenlemelerin veya genel ürün güvenliği mevzuatının uygulanması amacıyla gerekli piyasa gözetimi ve denetimi ile soruşturmalar yapmaya ve gerekli önlemleri almaya yetkilidir.</w:t>
      </w:r>
    </w:p>
    <w:p w14:paraId="795E3DE1" w14:textId="77777777" w:rsidR="000341D3" w:rsidRPr="00CC160B" w:rsidRDefault="000341D3" w:rsidP="000341D3">
      <w:pPr>
        <w:pStyle w:val="NoSpacing"/>
        <w:ind w:firstLine="720"/>
        <w:jc w:val="both"/>
        <w:rPr>
          <w:rFonts w:ascii="Times New Roman" w:hAnsi="Times New Roman"/>
          <w:sz w:val="24"/>
          <w:szCs w:val="24"/>
        </w:rPr>
      </w:pPr>
      <w:r w:rsidRPr="00CC160B">
        <w:rPr>
          <w:rFonts w:ascii="Times New Roman" w:hAnsi="Times New Roman"/>
          <w:sz w:val="24"/>
          <w:szCs w:val="24"/>
        </w:rPr>
        <w:t>(2) Bakanlık, AB Bilgi ve İletişim Sistemini kullanarak Türkiye’de yetkili olan yetkili kuruluşlar ve bu kuruluşların her birinin yetki alanları hakkında Komisyonu ve AB üyesi ülkeleri bilgilendirir.</w:t>
      </w:r>
    </w:p>
    <w:p w14:paraId="2F78CEA9" w14:textId="77777777" w:rsidR="007D6977" w:rsidRPr="00CC160B" w:rsidRDefault="007D6977" w:rsidP="00A96565">
      <w:pPr>
        <w:pStyle w:val="NoSpacing"/>
        <w:ind w:firstLine="720"/>
        <w:jc w:val="both"/>
        <w:rPr>
          <w:rFonts w:ascii="Times New Roman" w:hAnsi="Times New Roman"/>
          <w:b/>
          <w:bCs/>
          <w:sz w:val="24"/>
          <w:szCs w:val="24"/>
        </w:rPr>
      </w:pPr>
      <w:r w:rsidRPr="00CC160B">
        <w:rPr>
          <w:rFonts w:ascii="Times New Roman" w:hAnsi="Times New Roman"/>
          <w:sz w:val="24"/>
          <w:szCs w:val="24"/>
        </w:rPr>
        <w:t>(</w:t>
      </w:r>
      <w:r w:rsidR="004369B8" w:rsidRPr="00CC160B">
        <w:rPr>
          <w:rFonts w:ascii="Times New Roman" w:hAnsi="Times New Roman"/>
          <w:sz w:val="24"/>
          <w:szCs w:val="24"/>
        </w:rPr>
        <w:t>3</w:t>
      </w:r>
      <w:r w:rsidRPr="00CC160B">
        <w:rPr>
          <w:rFonts w:ascii="Times New Roman" w:hAnsi="Times New Roman"/>
          <w:sz w:val="24"/>
          <w:szCs w:val="24"/>
        </w:rPr>
        <w:t xml:space="preserve">) </w:t>
      </w:r>
      <w:r w:rsidR="00562C4F" w:rsidRPr="00CC160B">
        <w:rPr>
          <w:rFonts w:ascii="Times New Roman" w:hAnsi="Times New Roman"/>
          <w:sz w:val="24"/>
          <w:szCs w:val="24"/>
        </w:rPr>
        <w:t>Yetkili kuruluşlar</w:t>
      </w:r>
      <w:r w:rsidR="008E1AFC" w:rsidRPr="00CC160B">
        <w:rPr>
          <w:rFonts w:ascii="Times New Roman" w:hAnsi="Times New Roman"/>
          <w:sz w:val="24"/>
          <w:szCs w:val="24"/>
        </w:rPr>
        <w:t xml:space="preserve">, bu madde kapsamındaki </w:t>
      </w:r>
      <w:r w:rsidRPr="00CC160B">
        <w:rPr>
          <w:rFonts w:ascii="Times New Roman" w:hAnsi="Times New Roman"/>
          <w:sz w:val="24"/>
          <w:szCs w:val="24"/>
        </w:rPr>
        <w:t xml:space="preserve">yetkilerini orantılılık ilkesine riayet ederek, yeterli ve etkin bir şekilde kullanır. Bu doğrultuda kullanılan yetkiler, uygunsuzluğun niteliği, uygunsuzluk sonucunda ortaya çıkan veya çıkması muhtemel zarar ile alınan önlemlerin konusu ve amacıyla bağlantılı olmalıdır. </w:t>
      </w:r>
    </w:p>
    <w:p w14:paraId="489CEEDA" w14:textId="77777777" w:rsidR="007D6977" w:rsidRPr="00CC160B" w:rsidRDefault="007D6977" w:rsidP="00A96565">
      <w:pPr>
        <w:pStyle w:val="NoSpacing"/>
        <w:ind w:firstLine="720"/>
        <w:jc w:val="both"/>
        <w:rPr>
          <w:rFonts w:ascii="Times New Roman" w:hAnsi="Times New Roman"/>
          <w:sz w:val="24"/>
          <w:szCs w:val="24"/>
        </w:rPr>
      </w:pPr>
      <w:r w:rsidRPr="00CC160B">
        <w:rPr>
          <w:rFonts w:ascii="Times New Roman" w:hAnsi="Times New Roman"/>
          <w:sz w:val="24"/>
          <w:szCs w:val="24"/>
        </w:rPr>
        <w:t>(</w:t>
      </w:r>
      <w:r w:rsidR="004369B8" w:rsidRPr="00CC160B">
        <w:rPr>
          <w:rFonts w:ascii="Times New Roman" w:hAnsi="Times New Roman"/>
          <w:sz w:val="24"/>
          <w:szCs w:val="24"/>
        </w:rPr>
        <w:t>4</w:t>
      </w:r>
      <w:r w:rsidRPr="00CC160B">
        <w:rPr>
          <w:rFonts w:ascii="Times New Roman" w:hAnsi="Times New Roman"/>
          <w:sz w:val="24"/>
          <w:szCs w:val="24"/>
        </w:rPr>
        <w:t xml:space="preserve">) </w:t>
      </w:r>
      <w:r w:rsidR="00562C4F" w:rsidRPr="00CC160B">
        <w:rPr>
          <w:rFonts w:ascii="Times New Roman" w:hAnsi="Times New Roman"/>
          <w:sz w:val="24"/>
          <w:szCs w:val="24"/>
        </w:rPr>
        <w:t>Yetkili kuruluşlar</w:t>
      </w:r>
      <w:r w:rsidRPr="00CC160B">
        <w:rPr>
          <w:rFonts w:ascii="Times New Roman" w:hAnsi="Times New Roman"/>
          <w:sz w:val="24"/>
          <w:szCs w:val="24"/>
        </w:rPr>
        <w:t>, Kanunun 16</w:t>
      </w:r>
      <w:r w:rsidR="005376CB" w:rsidRPr="00CC160B">
        <w:rPr>
          <w:rFonts w:ascii="Times New Roman" w:hAnsi="Times New Roman"/>
          <w:sz w:val="24"/>
          <w:szCs w:val="24"/>
        </w:rPr>
        <w:t xml:space="preserve"> ncı</w:t>
      </w:r>
      <w:r w:rsidRPr="00CC160B">
        <w:rPr>
          <w:rFonts w:ascii="Times New Roman" w:hAnsi="Times New Roman"/>
          <w:sz w:val="24"/>
          <w:szCs w:val="24"/>
        </w:rPr>
        <w:t xml:space="preserve"> ve 17 nc</w:t>
      </w:r>
      <w:r w:rsidR="005376CB" w:rsidRPr="00CC160B">
        <w:rPr>
          <w:rFonts w:ascii="Times New Roman" w:hAnsi="Times New Roman"/>
          <w:sz w:val="24"/>
          <w:szCs w:val="24"/>
        </w:rPr>
        <w:t>i</w:t>
      </w:r>
      <w:r w:rsidRPr="00CC160B">
        <w:rPr>
          <w:rFonts w:ascii="Times New Roman" w:hAnsi="Times New Roman"/>
          <w:sz w:val="24"/>
          <w:szCs w:val="24"/>
        </w:rPr>
        <w:t xml:space="preserve"> maddelerinde belirtilen yetkileri saklı kalmak kaydıyla;</w:t>
      </w:r>
    </w:p>
    <w:p w14:paraId="478409A5" w14:textId="77777777" w:rsidR="007D6977" w:rsidRPr="00CC160B" w:rsidRDefault="007D6977" w:rsidP="00A96565">
      <w:pPr>
        <w:pStyle w:val="NoSpacing"/>
        <w:ind w:firstLine="720"/>
        <w:jc w:val="both"/>
        <w:rPr>
          <w:rFonts w:ascii="Times New Roman" w:hAnsi="Times New Roman"/>
          <w:sz w:val="24"/>
          <w:szCs w:val="24"/>
        </w:rPr>
      </w:pPr>
      <w:r w:rsidRPr="00CC160B">
        <w:rPr>
          <w:rFonts w:ascii="Times New Roman" w:hAnsi="Times New Roman"/>
          <w:sz w:val="24"/>
          <w:szCs w:val="24"/>
        </w:rPr>
        <w:t xml:space="preserve">a) </w:t>
      </w:r>
      <w:r w:rsidR="005376CB" w:rsidRPr="00CC160B">
        <w:rPr>
          <w:rFonts w:ascii="Times New Roman" w:hAnsi="Times New Roman"/>
          <w:sz w:val="24"/>
          <w:szCs w:val="24"/>
        </w:rPr>
        <w:t>İ</w:t>
      </w:r>
      <w:r w:rsidRPr="00CC160B">
        <w:rPr>
          <w:rFonts w:ascii="Times New Roman" w:hAnsi="Times New Roman"/>
          <w:sz w:val="24"/>
          <w:szCs w:val="24"/>
        </w:rPr>
        <w:t xml:space="preserve">ktisadi işletmecilerden gömülü yazılımlara erişim de </w:t>
      </w:r>
      <w:r w:rsidR="008E1AFC" w:rsidRPr="00CC160B">
        <w:rPr>
          <w:rFonts w:ascii="Times New Roman" w:hAnsi="Times New Roman"/>
          <w:sz w:val="24"/>
          <w:szCs w:val="24"/>
        </w:rPr>
        <w:t>dâhil</w:t>
      </w:r>
      <w:r w:rsidRPr="00CC160B">
        <w:rPr>
          <w:rFonts w:ascii="Times New Roman" w:hAnsi="Times New Roman"/>
          <w:sz w:val="24"/>
          <w:szCs w:val="24"/>
        </w:rPr>
        <w:t xml:space="preserve"> olmak üzere ürünün uygunluğu ve teknik yönleri hakkında verileri veya bilgileri, ilgili belgeleri ve teknik özellikleri, herhangi bir biçimde ve depolama ortamından veya bu tür belgelerin, teknik özelliklerin, verilerin veya bilgilerin b</w:t>
      </w:r>
      <w:r w:rsidR="008E1AFC" w:rsidRPr="00CC160B">
        <w:rPr>
          <w:rFonts w:ascii="Times New Roman" w:hAnsi="Times New Roman"/>
          <w:sz w:val="24"/>
          <w:szCs w:val="24"/>
        </w:rPr>
        <w:t>ulunduğu yerden bağımsız olarak</w:t>
      </w:r>
      <w:r w:rsidRPr="00CC160B">
        <w:rPr>
          <w:rFonts w:ascii="Times New Roman" w:hAnsi="Times New Roman"/>
          <w:sz w:val="24"/>
          <w:szCs w:val="24"/>
        </w:rPr>
        <w:t xml:space="preserve"> talep e</w:t>
      </w:r>
      <w:r w:rsidR="00F952AA" w:rsidRPr="00CC160B">
        <w:rPr>
          <w:rFonts w:ascii="Times New Roman" w:hAnsi="Times New Roman"/>
          <w:sz w:val="24"/>
          <w:szCs w:val="24"/>
        </w:rPr>
        <w:t>tme</w:t>
      </w:r>
      <w:r w:rsidRPr="00CC160B">
        <w:rPr>
          <w:rFonts w:ascii="Times New Roman" w:hAnsi="Times New Roman"/>
          <w:sz w:val="24"/>
          <w:szCs w:val="24"/>
        </w:rPr>
        <w:t xml:space="preserve"> ve bunların kopyalarını al</w:t>
      </w:r>
      <w:r w:rsidR="00F952AA" w:rsidRPr="00CC160B">
        <w:rPr>
          <w:rFonts w:ascii="Times New Roman" w:hAnsi="Times New Roman"/>
          <w:sz w:val="24"/>
          <w:szCs w:val="24"/>
        </w:rPr>
        <w:t>ma</w:t>
      </w:r>
      <w:r w:rsidR="005376CB" w:rsidRPr="00CC160B">
        <w:rPr>
          <w:rFonts w:ascii="Times New Roman" w:hAnsi="Times New Roman"/>
          <w:sz w:val="24"/>
          <w:szCs w:val="24"/>
        </w:rPr>
        <w:t>,</w:t>
      </w:r>
    </w:p>
    <w:p w14:paraId="2F72E0B9" w14:textId="00C08D9E" w:rsidR="007D6977" w:rsidRPr="00CC160B" w:rsidRDefault="007D6977" w:rsidP="00A96565">
      <w:pPr>
        <w:pStyle w:val="NoSpacing"/>
        <w:ind w:firstLine="720"/>
        <w:jc w:val="both"/>
        <w:rPr>
          <w:rFonts w:ascii="Times New Roman" w:hAnsi="Times New Roman"/>
          <w:sz w:val="24"/>
          <w:szCs w:val="24"/>
        </w:rPr>
      </w:pPr>
      <w:r w:rsidRPr="00CC160B">
        <w:rPr>
          <w:rFonts w:ascii="Times New Roman" w:hAnsi="Times New Roman"/>
          <w:sz w:val="24"/>
          <w:szCs w:val="24"/>
        </w:rPr>
        <w:t xml:space="preserve">b) </w:t>
      </w:r>
      <w:r w:rsidR="005376CB" w:rsidRPr="00CC160B">
        <w:rPr>
          <w:rFonts w:ascii="Times New Roman" w:hAnsi="Times New Roman"/>
          <w:sz w:val="24"/>
          <w:szCs w:val="24"/>
        </w:rPr>
        <w:t>İ</w:t>
      </w:r>
      <w:r w:rsidRPr="00CC160B">
        <w:rPr>
          <w:rFonts w:ascii="Times New Roman" w:hAnsi="Times New Roman"/>
          <w:sz w:val="24"/>
          <w:szCs w:val="24"/>
        </w:rPr>
        <w:t xml:space="preserve">ktisadi işletmecilerden tedarik zinciri, dağıtım ağının ayrıntıları, piyasadaki ürün miktarları ve </w:t>
      </w:r>
      <w:r w:rsidR="005B4ADA" w:rsidRPr="00CC160B">
        <w:rPr>
          <w:rFonts w:ascii="Times New Roman" w:hAnsi="Times New Roman"/>
          <w:sz w:val="24"/>
          <w:szCs w:val="24"/>
        </w:rPr>
        <w:t xml:space="preserve">ilgili olduğu yerde, </w:t>
      </w:r>
      <w:r w:rsidRPr="00CC160B">
        <w:rPr>
          <w:rFonts w:ascii="Times New Roman" w:hAnsi="Times New Roman"/>
          <w:sz w:val="24"/>
          <w:szCs w:val="24"/>
        </w:rPr>
        <w:t>teknik düzenlemelerde belirtilen gerekliliklere uygunluk açısından bir ürünle aynı teknik özelliklere sah</w:t>
      </w:r>
      <w:r w:rsidR="00316FB3" w:rsidRPr="00CC160B">
        <w:rPr>
          <w:rFonts w:ascii="Times New Roman" w:hAnsi="Times New Roman"/>
          <w:sz w:val="24"/>
          <w:szCs w:val="24"/>
        </w:rPr>
        <w:t>ip diğer ürün modellerine ilişkin</w:t>
      </w:r>
      <w:r w:rsidRPr="00CC160B">
        <w:rPr>
          <w:rFonts w:ascii="Times New Roman" w:hAnsi="Times New Roman"/>
          <w:sz w:val="24"/>
          <w:szCs w:val="24"/>
        </w:rPr>
        <w:t xml:space="preserve"> bilgileri vermelerini talep e</w:t>
      </w:r>
      <w:r w:rsidR="00F952AA" w:rsidRPr="00CC160B">
        <w:rPr>
          <w:rFonts w:ascii="Times New Roman" w:hAnsi="Times New Roman"/>
          <w:sz w:val="24"/>
          <w:szCs w:val="24"/>
        </w:rPr>
        <w:t>tme</w:t>
      </w:r>
      <w:r w:rsidRPr="00CC160B">
        <w:rPr>
          <w:rFonts w:ascii="Times New Roman" w:hAnsi="Times New Roman"/>
          <w:sz w:val="24"/>
          <w:szCs w:val="24"/>
        </w:rPr>
        <w:t>,</w:t>
      </w:r>
    </w:p>
    <w:p w14:paraId="6523F49E" w14:textId="734B31B6" w:rsidR="007D6977" w:rsidRPr="00CC160B" w:rsidRDefault="007D6977" w:rsidP="00A96565">
      <w:pPr>
        <w:pStyle w:val="NoSpacing"/>
        <w:ind w:firstLine="720"/>
        <w:jc w:val="both"/>
        <w:rPr>
          <w:rFonts w:ascii="Times New Roman" w:hAnsi="Times New Roman"/>
          <w:sz w:val="24"/>
          <w:szCs w:val="24"/>
        </w:rPr>
      </w:pPr>
      <w:r w:rsidRPr="00CC160B">
        <w:rPr>
          <w:rFonts w:ascii="Times New Roman" w:hAnsi="Times New Roman"/>
          <w:sz w:val="24"/>
          <w:szCs w:val="24"/>
        </w:rPr>
        <w:t xml:space="preserve">c) </w:t>
      </w:r>
      <w:r w:rsidR="005376CB" w:rsidRPr="00CC160B">
        <w:rPr>
          <w:rFonts w:ascii="Times New Roman" w:hAnsi="Times New Roman"/>
          <w:sz w:val="24"/>
          <w:szCs w:val="24"/>
        </w:rPr>
        <w:t>İ</w:t>
      </w:r>
      <w:r w:rsidRPr="00CC160B">
        <w:rPr>
          <w:rFonts w:ascii="Times New Roman" w:hAnsi="Times New Roman"/>
          <w:sz w:val="24"/>
          <w:szCs w:val="24"/>
        </w:rPr>
        <w:t xml:space="preserve">ktisadi işletmecilerden, </w:t>
      </w:r>
      <w:r w:rsidR="005B4ADA" w:rsidRPr="00CC160B">
        <w:rPr>
          <w:rFonts w:ascii="Times New Roman" w:hAnsi="Times New Roman"/>
          <w:sz w:val="24"/>
          <w:szCs w:val="24"/>
        </w:rPr>
        <w:t>internet</w:t>
      </w:r>
      <w:r w:rsidRPr="00CC160B">
        <w:rPr>
          <w:rFonts w:ascii="Times New Roman" w:hAnsi="Times New Roman"/>
          <w:sz w:val="24"/>
          <w:szCs w:val="24"/>
        </w:rPr>
        <w:t xml:space="preserve"> sitelerinin sahiplerini tespit etmek amacıyla soruşturmanın konusu ile ilgili ve gerekli bilgileri vermelerini iste</w:t>
      </w:r>
      <w:r w:rsidR="003942C0" w:rsidRPr="00CC160B">
        <w:rPr>
          <w:rFonts w:ascii="Times New Roman" w:hAnsi="Times New Roman"/>
          <w:sz w:val="24"/>
          <w:szCs w:val="24"/>
        </w:rPr>
        <w:t>me</w:t>
      </w:r>
      <w:r w:rsidRPr="00CC160B">
        <w:rPr>
          <w:rFonts w:ascii="Times New Roman" w:hAnsi="Times New Roman"/>
          <w:sz w:val="24"/>
          <w:szCs w:val="24"/>
        </w:rPr>
        <w:t>,</w:t>
      </w:r>
    </w:p>
    <w:p w14:paraId="2F6C4251" w14:textId="791BB113" w:rsidR="007D6977" w:rsidRPr="00CC160B" w:rsidRDefault="00296645" w:rsidP="00A96565">
      <w:pPr>
        <w:pStyle w:val="NoSpacing"/>
        <w:ind w:firstLine="720"/>
        <w:jc w:val="both"/>
        <w:rPr>
          <w:rFonts w:ascii="Times New Roman" w:hAnsi="Times New Roman"/>
          <w:sz w:val="24"/>
          <w:szCs w:val="24"/>
        </w:rPr>
      </w:pPr>
      <w:r w:rsidRPr="00CC160B">
        <w:rPr>
          <w:rFonts w:ascii="Times New Roman" w:hAnsi="Times New Roman"/>
          <w:sz w:val="24"/>
          <w:szCs w:val="24"/>
        </w:rPr>
        <w:t>c</w:t>
      </w:r>
      <w:r w:rsidR="007D6977" w:rsidRPr="00CC160B">
        <w:rPr>
          <w:rFonts w:ascii="Times New Roman" w:hAnsi="Times New Roman"/>
          <w:sz w:val="24"/>
          <w:szCs w:val="24"/>
        </w:rPr>
        <w:t xml:space="preserve">) </w:t>
      </w:r>
      <w:r w:rsidR="005376CB" w:rsidRPr="00CC160B">
        <w:rPr>
          <w:rFonts w:ascii="Times New Roman" w:hAnsi="Times New Roman"/>
          <w:sz w:val="24"/>
          <w:szCs w:val="24"/>
        </w:rPr>
        <w:t>Ü</w:t>
      </w:r>
      <w:r w:rsidR="007D6977" w:rsidRPr="00CC160B">
        <w:rPr>
          <w:rFonts w:ascii="Times New Roman" w:hAnsi="Times New Roman"/>
          <w:sz w:val="24"/>
          <w:szCs w:val="24"/>
        </w:rPr>
        <w:t xml:space="preserve">rünlerin yerinde denetimlerini ve duyusal incelemelerini </w:t>
      </w:r>
      <w:r w:rsidR="00D66EDA" w:rsidRPr="00CC160B">
        <w:rPr>
          <w:rFonts w:ascii="Times New Roman" w:hAnsi="Times New Roman"/>
          <w:sz w:val="24"/>
          <w:szCs w:val="24"/>
        </w:rPr>
        <w:t xml:space="preserve">habersiz </w:t>
      </w:r>
      <w:r w:rsidR="007D6977" w:rsidRPr="00CC160B">
        <w:rPr>
          <w:rFonts w:ascii="Times New Roman" w:hAnsi="Times New Roman"/>
          <w:sz w:val="24"/>
          <w:szCs w:val="24"/>
        </w:rPr>
        <w:t>yap</w:t>
      </w:r>
      <w:r w:rsidR="003942C0" w:rsidRPr="00CC160B">
        <w:rPr>
          <w:rFonts w:ascii="Times New Roman" w:hAnsi="Times New Roman"/>
          <w:sz w:val="24"/>
          <w:szCs w:val="24"/>
        </w:rPr>
        <w:t>ma</w:t>
      </w:r>
      <w:r w:rsidR="007D6977" w:rsidRPr="00CC160B">
        <w:rPr>
          <w:rFonts w:ascii="Times New Roman" w:hAnsi="Times New Roman"/>
          <w:sz w:val="24"/>
          <w:szCs w:val="24"/>
        </w:rPr>
        <w:t>,</w:t>
      </w:r>
    </w:p>
    <w:p w14:paraId="761B5D53" w14:textId="36652FEC" w:rsidR="002A5719" w:rsidRPr="00CC160B" w:rsidRDefault="00296645" w:rsidP="002A5719">
      <w:pPr>
        <w:pStyle w:val="NoSpacing"/>
        <w:ind w:firstLine="720"/>
        <w:jc w:val="both"/>
        <w:rPr>
          <w:rFonts w:ascii="Times New Roman" w:hAnsi="Times New Roman"/>
          <w:sz w:val="24"/>
          <w:szCs w:val="24"/>
        </w:rPr>
      </w:pPr>
      <w:r w:rsidRPr="00CC160B">
        <w:rPr>
          <w:rFonts w:ascii="Times New Roman" w:hAnsi="Times New Roman"/>
          <w:sz w:val="24"/>
          <w:szCs w:val="24"/>
        </w:rPr>
        <w:t>ç</w:t>
      </w:r>
      <w:r w:rsidR="007D6977" w:rsidRPr="00CC160B">
        <w:rPr>
          <w:rFonts w:ascii="Times New Roman" w:hAnsi="Times New Roman"/>
          <w:sz w:val="24"/>
          <w:szCs w:val="24"/>
        </w:rPr>
        <w:t xml:space="preserve">) </w:t>
      </w:r>
      <w:r w:rsidR="002A5719" w:rsidRPr="00CC160B">
        <w:rPr>
          <w:rFonts w:ascii="Times New Roman" w:hAnsi="Times New Roman"/>
          <w:sz w:val="24"/>
          <w:szCs w:val="24"/>
        </w:rPr>
        <w:t>Uygunsuzluğu tespit etmek amacıyla ürünleri; iktisadi işletmecinin deposunda, nakil aracında, iş yeri ve üretim tesisi de dâhil olmak üzere gerekli görülen yerlerde denetleme,</w:t>
      </w:r>
    </w:p>
    <w:p w14:paraId="0DE8EF19" w14:textId="7C20DEA7" w:rsidR="007D6977" w:rsidRPr="00CC160B" w:rsidRDefault="00296645" w:rsidP="00A96565">
      <w:pPr>
        <w:pStyle w:val="NoSpacing"/>
        <w:ind w:firstLine="720"/>
        <w:jc w:val="both"/>
        <w:rPr>
          <w:rFonts w:ascii="Times New Roman" w:hAnsi="Times New Roman"/>
          <w:sz w:val="24"/>
          <w:szCs w:val="24"/>
        </w:rPr>
      </w:pPr>
      <w:r w:rsidRPr="00CC160B">
        <w:rPr>
          <w:rFonts w:ascii="Times New Roman" w:hAnsi="Times New Roman"/>
          <w:sz w:val="24"/>
          <w:szCs w:val="24"/>
        </w:rPr>
        <w:t>d</w:t>
      </w:r>
      <w:r w:rsidR="007D6977" w:rsidRPr="00CC160B">
        <w:rPr>
          <w:rFonts w:ascii="Times New Roman" w:hAnsi="Times New Roman"/>
          <w:sz w:val="24"/>
          <w:szCs w:val="24"/>
        </w:rPr>
        <w:t xml:space="preserve">) </w:t>
      </w:r>
      <w:r w:rsidR="005376CB" w:rsidRPr="00CC160B">
        <w:rPr>
          <w:rFonts w:ascii="Times New Roman" w:hAnsi="Times New Roman"/>
          <w:sz w:val="24"/>
          <w:szCs w:val="24"/>
        </w:rPr>
        <w:t>U</w:t>
      </w:r>
      <w:r w:rsidR="007D6977" w:rsidRPr="00CC160B">
        <w:rPr>
          <w:rFonts w:ascii="Times New Roman" w:hAnsi="Times New Roman"/>
          <w:sz w:val="24"/>
          <w:szCs w:val="24"/>
        </w:rPr>
        <w:t>ygunsuzlu</w:t>
      </w:r>
      <w:r w:rsidR="005376CB" w:rsidRPr="00CC160B">
        <w:rPr>
          <w:rFonts w:ascii="Times New Roman" w:hAnsi="Times New Roman"/>
          <w:sz w:val="24"/>
          <w:szCs w:val="24"/>
        </w:rPr>
        <w:t>ğu</w:t>
      </w:r>
      <w:r w:rsidR="007D6977" w:rsidRPr="00CC160B">
        <w:rPr>
          <w:rFonts w:ascii="Times New Roman" w:hAnsi="Times New Roman"/>
          <w:sz w:val="24"/>
          <w:szCs w:val="24"/>
        </w:rPr>
        <w:t xml:space="preserve"> tespit etmek ve </w:t>
      </w:r>
      <w:r w:rsidR="003B6AF8" w:rsidRPr="00CC160B">
        <w:rPr>
          <w:rFonts w:ascii="Times New Roman" w:hAnsi="Times New Roman"/>
          <w:sz w:val="24"/>
          <w:szCs w:val="24"/>
        </w:rPr>
        <w:t>ortadan kaldırmak</w:t>
      </w:r>
      <w:r w:rsidR="007D6977" w:rsidRPr="00CC160B">
        <w:rPr>
          <w:rFonts w:ascii="Times New Roman" w:hAnsi="Times New Roman"/>
          <w:sz w:val="24"/>
          <w:szCs w:val="24"/>
        </w:rPr>
        <w:t xml:space="preserve"> amacıyla kendiliğinden soruşturma başlat</w:t>
      </w:r>
      <w:r w:rsidR="003942C0" w:rsidRPr="00CC160B">
        <w:rPr>
          <w:rFonts w:ascii="Times New Roman" w:hAnsi="Times New Roman"/>
          <w:sz w:val="24"/>
          <w:szCs w:val="24"/>
        </w:rPr>
        <w:t>ma</w:t>
      </w:r>
      <w:r w:rsidR="007D6977" w:rsidRPr="00CC160B">
        <w:rPr>
          <w:rFonts w:ascii="Times New Roman" w:hAnsi="Times New Roman"/>
          <w:sz w:val="24"/>
          <w:szCs w:val="24"/>
        </w:rPr>
        <w:t>,</w:t>
      </w:r>
    </w:p>
    <w:p w14:paraId="3C293A3F" w14:textId="140AB5F1" w:rsidR="007D6977" w:rsidRPr="00CC160B" w:rsidRDefault="00296645" w:rsidP="00A96565">
      <w:pPr>
        <w:pStyle w:val="NoSpacing"/>
        <w:ind w:firstLine="720"/>
        <w:jc w:val="both"/>
        <w:rPr>
          <w:rFonts w:ascii="Times New Roman" w:hAnsi="Times New Roman"/>
          <w:sz w:val="24"/>
          <w:szCs w:val="24"/>
        </w:rPr>
      </w:pPr>
      <w:r w:rsidRPr="00CC160B">
        <w:rPr>
          <w:rFonts w:ascii="Times New Roman" w:hAnsi="Times New Roman"/>
          <w:sz w:val="24"/>
          <w:szCs w:val="24"/>
        </w:rPr>
        <w:t>e</w:t>
      </w:r>
      <w:r w:rsidR="007D6977" w:rsidRPr="00CC160B">
        <w:rPr>
          <w:rFonts w:ascii="Times New Roman" w:hAnsi="Times New Roman"/>
          <w:sz w:val="24"/>
          <w:szCs w:val="24"/>
        </w:rPr>
        <w:t xml:space="preserve">) </w:t>
      </w:r>
      <w:r w:rsidR="005376CB" w:rsidRPr="00CC160B">
        <w:rPr>
          <w:rFonts w:ascii="Times New Roman" w:hAnsi="Times New Roman"/>
          <w:sz w:val="24"/>
          <w:szCs w:val="24"/>
        </w:rPr>
        <w:t>İ</w:t>
      </w:r>
      <w:r w:rsidR="007D6977" w:rsidRPr="00CC160B">
        <w:rPr>
          <w:rFonts w:ascii="Times New Roman" w:hAnsi="Times New Roman"/>
          <w:sz w:val="24"/>
          <w:szCs w:val="24"/>
        </w:rPr>
        <w:t>ktisadi işletmecilerden uygunsuzluğu ve</w:t>
      </w:r>
      <w:r w:rsidR="008E1AFC" w:rsidRPr="00CC160B">
        <w:rPr>
          <w:rFonts w:ascii="Times New Roman" w:hAnsi="Times New Roman"/>
          <w:sz w:val="24"/>
          <w:szCs w:val="24"/>
        </w:rPr>
        <w:t xml:space="preserve">ya riski ortadan kaldırmak amacıyla </w:t>
      </w:r>
      <w:r w:rsidR="007D6977" w:rsidRPr="00CC160B">
        <w:rPr>
          <w:rFonts w:ascii="Times New Roman" w:hAnsi="Times New Roman"/>
          <w:sz w:val="24"/>
          <w:szCs w:val="24"/>
        </w:rPr>
        <w:t>uygun önlemleri almalarını talep e</w:t>
      </w:r>
      <w:r w:rsidR="003942C0" w:rsidRPr="00CC160B">
        <w:rPr>
          <w:rFonts w:ascii="Times New Roman" w:hAnsi="Times New Roman"/>
          <w:sz w:val="24"/>
          <w:szCs w:val="24"/>
        </w:rPr>
        <w:t>tme</w:t>
      </w:r>
      <w:r w:rsidR="007D6977" w:rsidRPr="00CC160B">
        <w:rPr>
          <w:rFonts w:ascii="Times New Roman" w:hAnsi="Times New Roman"/>
          <w:sz w:val="24"/>
          <w:szCs w:val="24"/>
        </w:rPr>
        <w:t>,</w:t>
      </w:r>
    </w:p>
    <w:p w14:paraId="14AC4427" w14:textId="79F28908" w:rsidR="007D6977" w:rsidRPr="00CC160B" w:rsidRDefault="00296645" w:rsidP="00A96565">
      <w:pPr>
        <w:pStyle w:val="NoSpacing"/>
        <w:ind w:firstLine="720"/>
        <w:jc w:val="both"/>
        <w:rPr>
          <w:rFonts w:ascii="Times New Roman" w:hAnsi="Times New Roman"/>
          <w:sz w:val="24"/>
          <w:szCs w:val="24"/>
        </w:rPr>
      </w:pPr>
      <w:r w:rsidRPr="00CC160B">
        <w:rPr>
          <w:rFonts w:ascii="Times New Roman" w:hAnsi="Times New Roman"/>
          <w:sz w:val="24"/>
          <w:szCs w:val="24"/>
        </w:rPr>
        <w:t>f</w:t>
      </w:r>
      <w:r w:rsidR="007D6977" w:rsidRPr="00CC160B">
        <w:rPr>
          <w:rFonts w:ascii="Times New Roman" w:hAnsi="Times New Roman"/>
          <w:sz w:val="24"/>
          <w:szCs w:val="24"/>
        </w:rPr>
        <w:t xml:space="preserve">) </w:t>
      </w:r>
      <w:r w:rsidR="003942C0" w:rsidRPr="00CC160B">
        <w:rPr>
          <w:rFonts w:ascii="Times New Roman" w:hAnsi="Times New Roman"/>
          <w:sz w:val="24"/>
          <w:szCs w:val="24"/>
        </w:rPr>
        <w:t>İ</w:t>
      </w:r>
      <w:r w:rsidR="007D6977" w:rsidRPr="00CC160B">
        <w:rPr>
          <w:rFonts w:ascii="Times New Roman" w:hAnsi="Times New Roman"/>
          <w:sz w:val="24"/>
          <w:szCs w:val="24"/>
        </w:rPr>
        <w:t xml:space="preserve">ktisadi işletmecinin uygun düzeltici </w:t>
      </w:r>
      <w:r w:rsidR="008D4087" w:rsidRPr="00CC160B">
        <w:rPr>
          <w:rFonts w:ascii="Times New Roman" w:hAnsi="Times New Roman"/>
          <w:sz w:val="24"/>
          <w:szCs w:val="24"/>
        </w:rPr>
        <w:t xml:space="preserve">önlemleri </w:t>
      </w:r>
      <w:r w:rsidR="005376CB" w:rsidRPr="00CC160B">
        <w:rPr>
          <w:rFonts w:ascii="Times New Roman" w:hAnsi="Times New Roman"/>
          <w:sz w:val="24"/>
          <w:szCs w:val="24"/>
        </w:rPr>
        <w:t>gerçekleştiremediği</w:t>
      </w:r>
      <w:r w:rsidR="007D6977" w:rsidRPr="00CC160B">
        <w:rPr>
          <w:rFonts w:ascii="Times New Roman" w:hAnsi="Times New Roman"/>
          <w:sz w:val="24"/>
          <w:szCs w:val="24"/>
        </w:rPr>
        <w:t xml:space="preserve"> veya uygunsuzluk veya riskin devam ettiği durumlarda, ürünün piyasada bulunmasını yasaklamak</w:t>
      </w:r>
      <w:r w:rsidR="003B6AF8" w:rsidRPr="00CC160B">
        <w:rPr>
          <w:rFonts w:ascii="Times New Roman" w:hAnsi="Times New Roman"/>
          <w:sz w:val="24"/>
          <w:szCs w:val="24"/>
        </w:rPr>
        <w:t xml:space="preserve">, </w:t>
      </w:r>
      <w:r w:rsidR="007D6977" w:rsidRPr="00CC160B">
        <w:rPr>
          <w:rFonts w:ascii="Times New Roman" w:hAnsi="Times New Roman"/>
          <w:sz w:val="24"/>
          <w:szCs w:val="24"/>
        </w:rPr>
        <w:t>kısıtlamak</w:t>
      </w:r>
      <w:r w:rsidR="003B6AF8" w:rsidRPr="00CC160B">
        <w:rPr>
          <w:rFonts w:ascii="Times New Roman" w:hAnsi="Times New Roman"/>
          <w:sz w:val="24"/>
          <w:szCs w:val="24"/>
        </w:rPr>
        <w:t>,</w:t>
      </w:r>
      <w:r w:rsidR="007D6977" w:rsidRPr="00CC160B">
        <w:rPr>
          <w:rFonts w:ascii="Times New Roman" w:hAnsi="Times New Roman"/>
          <w:sz w:val="24"/>
          <w:szCs w:val="24"/>
        </w:rPr>
        <w:t xml:space="preserve"> </w:t>
      </w:r>
      <w:r w:rsidR="007D6977" w:rsidRPr="00CC160B">
        <w:rPr>
          <w:rFonts w:ascii="Times New Roman" w:hAnsi="Times New Roman"/>
          <w:sz w:val="24"/>
          <w:szCs w:val="24"/>
        </w:rPr>
        <w:lastRenderedPageBreak/>
        <w:t>iktisadi işletmecinin ürünü piyasadan çekmesi</w:t>
      </w:r>
      <w:r w:rsidR="005376CB" w:rsidRPr="00CC160B">
        <w:rPr>
          <w:rFonts w:ascii="Times New Roman" w:hAnsi="Times New Roman"/>
          <w:sz w:val="24"/>
          <w:szCs w:val="24"/>
        </w:rPr>
        <w:t>ni</w:t>
      </w:r>
      <w:r w:rsidR="007D6977" w:rsidRPr="00CC160B">
        <w:rPr>
          <w:rFonts w:ascii="Times New Roman" w:hAnsi="Times New Roman"/>
          <w:sz w:val="24"/>
          <w:szCs w:val="24"/>
        </w:rPr>
        <w:t xml:space="preserve"> veya geri çağırmasını istemek gibi uygun önlemleri al</w:t>
      </w:r>
      <w:r w:rsidR="003942C0" w:rsidRPr="00CC160B">
        <w:rPr>
          <w:rFonts w:ascii="Times New Roman" w:hAnsi="Times New Roman"/>
          <w:sz w:val="24"/>
          <w:szCs w:val="24"/>
        </w:rPr>
        <w:t>ma</w:t>
      </w:r>
      <w:r w:rsidR="007D6977" w:rsidRPr="00CC160B">
        <w:rPr>
          <w:rFonts w:ascii="Times New Roman" w:hAnsi="Times New Roman"/>
          <w:sz w:val="24"/>
          <w:szCs w:val="24"/>
        </w:rPr>
        <w:t>,</w:t>
      </w:r>
    </w:p>
    <w:p w14:paraId="2FBF47AA" w14:textId="0C59AF50" w:rsidR="00F952AA" w:rsidRPr="00CC160B" w:rsidRDefault="00296645" w:rsidP="00F952AA">
      <w:pPr>
        <w:pStyle w:val="NoSpacing"/>
        <w:ind w:left="720"/>
        <w:jc w:val="both"/>
        <w:rPr>
          <w:rFonts w:ascii="Times New Roman" w:hAnsi="Times New Roman"/>
          <w:sz w:val="24"/>
          <w:szCs w:val="24"/>
        </w:rPr>
      </w:pPr>
      <w:r w:rsidRPr="00CC160B">
        <w:rPr>
          <w:rFonts w:ascii="Times New Roman" w:hAnsi="Times New Roman"/>
          <w:sz w:val="24"/>
          <w:szCs w:val="24"/>
        </w:rPr>
        <w:t>g</w:t>
      </w:r>
      <w:r w:rsidR="00F952AA" w:rsidRPr="00CC160B">
        <w:rPr>
          <w:rFonts w:ascii="Times New Roman" w:hAnsi="Times New Roman"/>
          <w:sz w:val="24"/>
          <w:szCs w:val="24"/>
        </w:rPr>
        <w:t xml:space="preserve">) </w:t>
      </w:r>
      <w:r w:rsidR="00876C99" w:rsidRPr="00CC160B">
        <w:rPr>
          <w:rFonts w:ascii="Times New Roman" w:hAnsi="Times New Roman"/>
          <w:sz w:val="24"/>
          <w:szCs w:val="24"/>
        </w:rPr>
        <w:t>39 uncu</w:t>
      </w:r>
      <w:r w:rsidR="00607F07" w:rsidRPr="00CC160B">
        <w:rPr>
          <w:rFonts w:ascii="Times New Roman" w:hAnsi="Times New Roman"/>
          <w:sz w:val="24"/>
          <w:szCs w:val="24"/>
        </w:rPr>
        <w:t xml:space="preserve"> madde</w:t>
      </w:r>
      <w:r w:rsidR="00F952AA" w:rsidRPr="00CC160B">
        <w:rPr>
          <w:rFonts w:ascii="Times New Roman" w:hAnsi="Times New Roman"/>
          <w:sz w:val="24"/>
          <w:szCs w:val="24"/>
        </w:rPr>
        <w:t xml:space="preserve"> kapsamında idari para cezalarını uygula</w:t>
      </w:r>
      <w:r w:rsidR="003942C0" w:rsidRPr="00CC160B">
        <w:rPr>
          <w:rFonts w:ascii="Times New Roman" w:hAnsi="Times New Roman"/>
          <w:sz w:val="24"/>
          <w:szCs w:val="24"/>
        </w:rPr>
        <w:t>ma</w:t>
      </w:r>
      <w:r w:rsidR="00F952AA" w:rsidRPr="00CC160B">
        <w:rPr>
          <w:rFonts w:ascii="Times New Roman" w:hAnsi="Times New Roman"/>
          <w:sz w:val="24"/>
          <w:szCs w:val="24"/>
        </w:rPr>
        <w:t>,</w:t>
      </w:r>
    </w:p>
    <w:p w14:paraId="582D00C6" w14:textId="726686C9" w:rsidR="007D6977" w:rsidRPr="00CC160B" w:rsidRDefault="00296645" w:rsidP="00A96565">
      <w:pPr>
        <w:pStyle w:val="NoSpacing"/>
        <w:ind w:firstLine="720"/>
        <w:jc w:val="both"/>
        <w:rPr>
          <w:rFonts w:ascii="Times New Roman" w:hAnsi="Times New Roman"/>
          <w:sz w:val="24"/>
          <w:szCs w:val="24"/>
        </w:rPr>
      </w:pPr>
      <w:r w:rsidRPr="00CC160B">
        <w:rPr>
          <w:rFonts w:ascii="Times New Roman" w:hAnsi="Times New Roman"/>
          <w:sz w:val="24"/>
          <w:szCs w:val="24"/>
        </w:rPr>
        <w:t>ğ</w:t>
      </w:r>
      <w:r w:rsidR="008E1AFC" w:rsidRPr="00CC160B">
        <w:rPr>
          <w:rFonts w:ascii="Times New Roman" w:hAnsi="Times New Roman"/>
          <w:sz w:val="24"/>
          <w:szCs w:val="24"/>
        </w:rPr>
        <w:t xml:space="preserve">) </w:t>
      </w:r>
      <w:r w:rsidR="00113978" w:rsidRPr="00CC160B">
        <w:rPr>
          <w:rFonts w:ascii="Times New Roman" w:hAnsi="Times New Roman"/>
          <w:sz w:val="24"/>
          <w:szCs w:val="24"/>
        </w:rPr>
        <w:t>Kanunun 17 nci maddesinin dördüncü fıkrası kapsamında</w:t>
      </w:r>
      <w:r w:rsidR="005B3057" w:rsidRPr="00CC160B">
        <w:rPr>
          <w:rFonts w:ascii="Times New Roman" w:hAnsi="Times New Roman"/>
          <w:sz w:val="24"/>
          <w:szCs w:val="24"/>
        </w:rPr>
        <w:t>,</w:t>
      </w:r>
      <w:r w:rsidR="008E1AFC" w:rsidRPr="00CC160B">
        <w:rPr>
          <w:rFonts w:ascii="Times New Roman" w:hAnsi="Times New Roman"/>
          <w:sz w:val="24"/>
          <w:szCs w:val="24"/>
        </w:rPr>
        <w:t xml:space="preserve"> gizli</w:t>
      </w:r>
      <w:r w:rsidR="005B3057" w:rsidRPr="00CC160B">
        <w:rPr>
          <w:rFonts w:ascii="Times New Roman" w:hAnsi="Times New Roman"/>
          <w:sz w:val="24"/>
          <w:szCs w:val="24"/>
        </w:rPr>
        <w:t xml:space="preserve"> bir</w:t>
      </w:r>
      <w:r w:rsidR="007D6977" w:rsidRPr="00CC160B">
        <w:rPr>
          <w:rFonts w:ascii="Times New Roman" w:hAnsi="Times New Roman"/>
          <w:sz w:val="24"/>
          <w:szCs w:val="24"/>
        </w:rPr>
        <w:t xml:space="preserve"> kimlik altında</w:t>
      </w:r>
      <w:r w:rsidR="004D10BA" w:rsidRPr="00CC160B">
        <w:rPr>
          <w:rFonts w:ascii="Times New Roman" w:hAnsi="Times New Roman"/>
          <w:sz w:val="24"/>
          <w:szCs w:val="24"/>
        </w:rPr>
        <w:t xml:space="preserve"> alınanlar da</w:t>
      </w:r>
      <w:r w:rsidR="007D6977" w:rsidRPr="00CC160B">
        <w:rPr>
          <w:rFonts w:ascii="Times New Roman" w:hAnsi="Times New Roman"/>
          <w:sz w:val="24"/>
          <w:szCs w:val="24"/>
        </w:rPr>
        <w:t xml:space="preserve"> </w:t>
      </w:r>
      <w:r w:rsidR="004D10BA" w:rsidRPr="00CC160B">
        <w:rPr>
          <w:rFonts w:ascii="Times New Roman" w:hAnsi="Times New Roman"/>
          <w:sz w:val="24"/>
          <w:szCs w:val="24"/>
        </w:rPr>
        <w:t xml:space="preserve">dahil olmak üzere </w:t>
      </w:r>
      <w:r w:rsidR="007D6977" w:rsidRPr="00CC160B">
        <w:rPr>
          <w:rFonts w:ascii="Times New Roman" w:hAnsi="Times New Roman"/>
          <w:sz w:val="24"/>
          <w:szCs w:val="24"/>
        </w:rPr>
        <w:t>ürün numuneleri al</w:t>
      </w:r>
      <w:r w:rsidR="003942C0" w:rsidRPr="00CC160B">
        <w:rPr>
          <w:rFonts w:ascii="Times New Roman" w:hAnsi="Times New Roman"/>
          <w:sz w:val="24"/>
          <w:szCs w:val="24"/>
        </w:rPr>
        <w:t>ma</w:t>
      </w:r>
      <w:r w:rsidR="007D6977" w:rsidRPr="00CC160B">
        <w:rPr>
          <w:rFonts w:ascii="Times New Roman" w:hAnsi="Times New Roman"/>
          <w:sz w:val="24"/>
          <w:szCs w:val="24"/>
        </w:rPr>
        <w:t>, bu numuneleri incele</w:t>
      </w:r>
      <w:r w:rsidR="003942C0" w:rsidRPr="00CC160B">
        <w:rPr>
          <w:rFonts w:ascii="Times New Roman" w:hAnsi="Times New Roman"/>
          <w:sz w:val="24"/>
          <w:szCs w:val="24"/>
        </w:rPr>
        <w:t xml:space="preserve">me </w:t>
      </w:r>
      <w:r w:rsidR="007D6977" w:rsidRPr="00CC160B">
        <w:rPr>
          <w:rFonts w:ascii="Times New Roman" w:hAnsi="Times New Roman"/>
          <w:sz w:val="24"/>
          <w:szCs w:val="24"/>
        </w:rPr>
        <w:t>ve uygunsuzluğu tespit etmek ve kanıt elde etmek amacıyla bu numuneler üzerinde tersine mühendislik yap</w:t>
      </w:r>
      <w:r w:rsidR="003942C0" w:rsidRPr="00CC160B">
        <w:rPr>
          <w:rFonts w:ascii="Times New Roman" w:hAnsi="Times New Roman"/>
          <w:sz w:val="24"/>
          <w:szCs w:val="24"/>
        </w:rPr>
        <w:t>ma</w:t>
      </w:r>
      <w:r w:rsidR="007D6977" w:rsidRPr="00CC160B">
        <w:rPr>
          <w:rFonts w:ascii="Times New Roman" w:hAnsi="Times New Roman"/>
          <w:sz w:val="24"/>
          <w:szCs w:val="24"/>
        </w:rPr>
        <w:t>,</w:t>
      </w:r>
    </w:p>
    <w:p w14:paraId="518398BA" w14:textId="41BDA8C7" w:rsidR="007D6977" w:rsidRPr="00CC160B" w:rsidRDefault="00316FB3" w:rsidP="00A96565">
      <w:pPr>
        <w:pStyle w:val="NoSpacing"/>
        <w:ind w:firstLine="720"/>
        <w:jc w:val="both"/>
        <w:rPr>
          <w:rFonts w:ascii="Times New Roman" w:hAnsi="Times New Roman"/>
          <w:sz w:val="24"/>
          <w:szCs w:val="24"/>
        </w:rPr>
      </w:pPr>
      <w:r w:rsidRPr="00CC160B">
        <w:rPr>
          <w:rFonts w:ascii="Times New Roman" w:hAnsi="Times New Roman"/>
          <w:sz w:val="24"/>
          <w:szCs w:val="24"/>
        </w:rPr>
        <w:t>h</w:t>
      </w:r>
      <w:r w:rsidR="008E1AFC" w:rsidRPr="00CC160B">
        <w:rPr>
          <w:rFonts w:ascii="Times New Roman" w:hAnsi="Times New Roman"/>
          <w:sz w:val="24"/>
          <w:szCs w:val="24"/>
        </w:rPr>
        <w:t xml:space="preserve">) </w:t>
      </w:r>
      <w:r w:rsidR="005376CB" w:rsidRPr="00CC160B">
        <w:rPr>
          <w:rFonts w:ascii="Times New Roman" w:hAnsi="Times New Roman"/>
          <w:sz w:val="24"/>
          <w:szCs w:val="24"/>
        </w:rPr>
        <w:t>C</w:t>
      </w:r>
      <w:r w:rsidR="007D6977" w:rsidRPr="00CC160B">
        <w:rPr>
          <w:rFonts w:ascii="Times New Roman" w:hAnsi="Times New Roman"/>
          <w:sz w:val="24"/>
          <w:szCs w:val="24"/>
        </w:rPr>
        <w:t>iddi</w:t>
      </w:r>
      <w:r w:rsidR="003B6AF8" w:rsidRPr="00CC160B">
        <w:rPr>
          <w:rFonts w:ascii="Times New Roman" w:hAnsi="Times New Roman"/>
          <w:sz w:val="24"/>
          <w:szCs w:val="24"/>
        </w:rPr>
        <w:t xml:space="preserve"> </w:t>
      </w:r>
      <w:r w:rsidR="00113978" w:rsidRPr="00CC160B">
        <w:rPr>
          <w:rFonts w:ascii="Times New Roman" w:hAnsi="Times New Roman"/>
          <w:sz w:val="24"/>
          <w:szCs w:val="24"/>
        </w:rPr>
        <w:t>riski ortadan kaldırmak amacıyla</w:t>
      </w:r>
      <w:r w:rsidR="007D6977" w:rsidRPr="00CC160B">
        <w:rPr>
          <w:rFonts w:ascii="Times New Roman" w:hAnsi="Times New Roman"/>
          <w:sz w:val="24"/>
          <w:szCs w:val="24"/>
        </w:rPr>
        <w:t xml:space="preserve"> başka etkili yöntemlerin bulunmadığı durumlarda;</w:t>
      </w:r>
    </w:p>
    <w:p w14:paraId="4086E785" w14:textId="1A603E6D" w:rsidR="007D6977" w:rsidRPr="00CC160B" w:rsidRDefault="007D6977" w:rsidP="00A96565">
      <w:pPr>
        <w:pStyle w:val="NoSpacing"/>
        <w:ind w:firstLine="720"/>
        <w:jc w:val="both"/>
        <w:rPr>
          <w:rFonts w:ascii="Times New Roman" w:hAnsi="Times New Roman"/>
          <w:sz w:val="24"/>
          <w:szCs w:val="24"/>
        </w:rPr>
      </w:pPr>
      <w:r w:rsidRPr="00CC160B">
        <w:rPr>
          <w:rFonts w:ascii="Times New Roman" w:hAnsi="Times New Roman"/>
          <w:sz w:val="24"/>
          <w:szCs w:val="24"/>
        </w:rPr>
        <w:t xml:space="preserve">(i) </w:t>
      </w:r>
      <w:r w:rsidR="005376CB" w:rsidRPr="00CC160B">
        <w:rPr>
          <w:rFonts w:ascii="Times New Roman" w:hAnsi="Times New Roman"/>
          <w:sz w:val="24"/>
          <w:szCs w:val="24"/>
        </w:rPr>
        <w:t>İ</w:t>
      </w:r>
      <w:r w:rsidRPr="00CC160B">
        <w:rPr>
          <w:rFonts w:ascii="Times New Roman" w:hAnsi="Times New Roman"/>
          <w:sz w:val="24"/>
          <w:szCs w:val="24"/>
        </w:rPr>
        <w:t xml:space="preserve">lgili ürünlere ilişkin içeriğin çevrimiçi </w:t>
      </w:r>
      <w:r w:rsidR="00113978" w:rsidRPr="00CC160B">
        <w:rPr>
          <w:rFonts w:ascii="Times New Roman" w:hAnsi="Times New Roman"/>
          <w:sz w:val="24"/>
          <w:szCs w:val="24"/>
        </w:rPr>
        <w:t>ara yüzden</w:t>
      </w:r>
      <w:r w:rsidRPr="00CC160B">
        <w:rPr>
          <w:rFonts w:ascii="Times New Roman" w:hAnsi="Times New Roman"/>
          <w:sz w:val="24"/>
          <w:szCs w:val="24"/>
        </w:rPr>
        <w:t xml:space="preserve"> kaldırılmasını veya </w:t>
      </w:r>
      <w:r w:rsidR="00113978" w:rsidRPr="00CC160B">
        <w:rPr>
          <w:rFonts w:ascii="Times New Roman" w:hAnsi="Times New Roman"/>
          <w:sz w:val="24"/>
          <w:szCs w:val="24"/>
        </w:rPr>
        <w:t>çevrimiçi</w:t>
      </w:r>
      <w:r w:rsidRPr="00CC160B">
        <w:rPr>
          <w:rFonts w:ascii="Times New Roman" w:hAnsi="Times New Roman"/>
          <w:sz w:val="24"/>
          <w:szCs w:val="24"/>
        </w:rPr>
        <w:t xml:space="preserve"> </w:t>
      </w:r>
      <w:r w:rsidR="00113978" w:rsidRPr="00CC160B">
        <w:rPr>
          <w:rFonts w:ascii="Times New Roman" w:hAnsi="Times New Roman"/>
          <w:sz w:val="24"/>
          <w:szCs w:val="24"/>
        </w:rPr>
        <w:t>ara yüze</w:t>
      </w:r>
      <w:r w:rsidRPr="00CC160B">
        <w:rPr>
          <w:rFonts w:ascii="Times New Roman" w:hAnsi="Times New Roman"/>
          <w:sz w:val="24"/>
          <w:szCs w:val="24"/>
        </w:rPr>
        <w:t xml:space="preserve"> erişim sağla</w:t>
      </w:r>
      <w:r w:rsidR="00113978" w:rsidRPr="00CC160B">
        <w:rPr>
          <w:rFonts w:ascii="Times New Roman" w:hAnsi="Times New Roman"/>
          <w:sz w:val="24"/>
          <w:szCs w:val="24"/>
        </w:rPr>
        <w:t>ndığında son kullanıcılara yönelik</w:t>
      </w:r>
      <w:r w:rsidRPr="00CC160B">
        <w:rPr>
          <w:rFonts w:ascii="Times New Roman" w:hAnsi="Times New Roman"/>
          <w:sz w:val="24"/>
          <w:szCs w:val="24"/>
        </w:rPr>
        <w:t xml:space="preserve"> bir uyarı</w:t>
      </w:r>
      <w:r w:rsidR="00113978" w:rsidRPr="00CC160B">
        <w:rPr>
          <w:rFonts w:ascii="Times New Roman" w:hAnsi="Times New Roman"/>
          <w:sz w:val="24"/>
          <w:szCs w:val="24"/>
        </w:rPr>
        <w:t>nın açıkça gösterilmesini iste</w:t>
      </w:r>
      <w:r w:rsidR="003942C0" w:rsidRPr="00CC160B">
        <w:rPr>
          <w:rFonts w:ascii="Times New Roman" w:hAnsi="Times New Roman"/>
          <w:sz w:val="24"/>
          <w:szCs w:val="24"/>
        </w:rPr>
        <w:t>me</w:t>
      </w:r>
      <w:r w:rsidRPr="00CC160B">
        <w:rPr>
          <w:rFonts w:ascii="Times New Roman" w:hAnsi="Times New Roman"/>
          <w:sz w:val="24"/>
          <w:szCs w:val="24"/>
        </w:rPr>
        <w:t xml:space="preserve"> veya</w:t>
      </w:r>
    </w:p>
    <w:p w14:paraId="126CABE4" w14:textId="362E7177" w:rsidR="007D6977" w:rsidRPr="00CC160B" w:rsidRDefault="007D6977" w:rsidP="00A96565">
      <w:pPr>
        <w:pStyle w:val="NoSpacing"/>
        <w:ind w:firstLine="720"/>
        <w:jc w:val="both"/>
        <w:rPr>
          <w:rFonts w:ascii="Times New Roman" w:hAnsi="Times New Roman"/>
          <w:sz w:val="24"/>
          <w:szCs w:val="24"/>
        </w:rPr>
      </w:pPr>
      <w:r w:rsidRPr="00CC160B">
        <w:rPr>
          <w:rFonts w:ascii="Times New Roman" w:hAnsi="Times New Roman"/>
          <w:sz w:val="24"/>
          <w:szCs w:val="24"/>
        </w:rPr>
        <w:t xml:space="preserve">(ii) </w:t>
      </w:r>
      <w:r w:rsidR="005376CB" w:rsidRPr="00CC160B">
        <w:rPr>
          <w:rFonts w:ascii="Times New Roman" w:hAnsi="Times New Roman"/>
          <w:sz w:val="24"/>
          <w:szCs w:val="24"/>
        </w:rPr>
        <w:t>Y</w:t>
      </w:r>
      <w:r w:rsidR="00316FB3" w:rsidRPr="00CC160B">
        <w:rPr>
          <w:rFonts w:ascii="Times New Roman" w:hAnsi="Times New Roman"/>
          <w:sz w:val="24"/>
          <w:szCs w:val="24"/>
        </w:rPr>
        <w:t>ukarıdaki talep</w:t>
      </w:r>
      <w:r w:rsidRPr="00CC160B">
        <w:rPr>
          <w:rFonts w:ascii="Times New Roman" w:hAnsi="Times New Roman"/>
          <w:sz w:val="24"/>
          <w:szCs w:val="24"/>
        </w:rPr>
        <w:t xml:space="preserve"> yerine getirilmez ise, ilgili bir üçüncü tarafın bu tür önlemleri uygulaması da dahil olmak üzere bilgi toplumu hizmet sağlayıcılarından çevrimiçi </w:t>
      </w:r>
      <w:r w:rsidR="00113978" w:rsidRPr="00CC160B">
        <w:rPr>
          <w:rFonts w:ascii="Times New Roman" w:hAnsi="Times New Roman"/>
          <w:sz w:val="24"/>
          <w:szCs w:val="24"/>
        </w:rPr>
        <w:t>ara yüze</w:t>
      </w:r>
      <w:r w:rsidRPr="00CC160B">
        <w:rPr>
          <w:rFonts w:ascii="Times New Roman" w:hAnsi="Times New Roman"/>
          <w:sz w:val="24"/>
          <w:szCs w:val="24"/>
        </w:rPr>
        <w:t xml:space="preserve"> erişimi kısıtlamasını iste</w:t>
      </w:r>
      <w:r w:rsidR="003942C0" w:rsidRPr="00CC160B">
        <w:rPr>
          <w:rFonts w:ascii="Times New Roman" w:hAnsi="Times New Roman"/>
          <w:sz w:val="24"/>
          <w:szCs w:val="24"/>
        </w:rPr>
        <w:t>me</w:t>
      </w:r>
      <w:r w:rsidRPr="00CC160B">
        <w:rPr>
          <w:rFonts w:ascii="Times New Roman" w:hAnsi="Times New Roman"/>
          <w:sz w:val="24"/>
          <w:szCs w:val="24"/>
        </w:rPr>
        <w:t>,</w:t>
      </w:r>
    </w:p>
    <w:p w14:paraId="6E0B03BF" w14:textId="77777777" w:rsidR="003942C0" w:rsidRPr="00CC160B" w:rsidRDefault="003942C0" w:rsidP="00A96565">
      <w:pPr>
        <w:pStyle w:val="NoSpacing"/>
        <w:ind w:firstLine="720"/>
        <w:jc w:val="both"/>
        <w:rPr>
          <w:rFonts w:ascii="Times New Roman" w:hAnsi="Times New Roman"/>
          <w:sz w:val="24"/>
          <w:szCs w:val="24"/>
        </w:rPr>
      </w:pPr>
      <w:r w:rsidRPr="00CC160B">
        <w:rPr>
          <w:rFonts w:ascii="Times New Roman" w:hAnsi="Times New Roman"/>
          <w:sz w:val="24"/>
          <w:szCs w:val="24"/>
        </w:rPr>
        <w:t>yetkilerine sahiptir.</w:t>
      </w:r>
    </w:p>
    <w:p w14:paraId="379B9FE3" w14:textId="56FF744A" w:rsidR="007D6977" w:rsidRPr="00CC160B" w:rsidRDefault="007D6977" w:rsidP="00A96565">
      <w:pPr>
        <w:pStyle w:val="NoSpacing"/>
        <w:ind w:firstLine="720"/>
        <w:jc w:val="both"/>
        <w:rPr>
          <w:rFonts w:ascii="Times New Roman" w:hAnsi="Times New Roman"/>
          <w:sz w:val="24"/>
          <w:szCs w:val="24"/>
        </w:rPr>
      </w:pPr>
      <w:r w:rsidRPr="00CC160B">
        <w:rPr>
          <w:rFonts w:ascii="Times New Roman" w:hAnsi="Times New Roman"/>
          <w:sz w:val="24"/>
          <w:szCs w:val="24"/>
        </w:rPr>
        <w:t>(</w:t>
      </w:r>
      <w:r w:rsidR="004369B8" w:rsidRPr="00CC160B">
        <w:rPr>
          <w:rFonts w:ascii="Times New Roman" w:hAnsi="Times New Roman"/>
          <w:sz w:val="24"/>
          <w:szCs w:val="24"/>
        </w:rPr>
        <w:t>5</w:t>
      </w:r>
      <w:r w:rsidRPr="00CC160B">
        <w:rPr>
          <w:rFonts w:ascii="Times New Roman" w:hAnsi="Times New Roman"/>
          <w:sz w:val="24"/>
          <w:szCs w:val="24"/>
        </w:rPr>
        <w:t>)</w:t>
      </w:r>
      <w:r w:rsidR="003942C0" w:rsidRPr="00CC160B">
        <w:rPr>
          <w:rFonts w:ascii="Times New Roman" w:hAnsi="Times New Roman"/>
          <w:sz w:val="24"/>
          <w:szCs w:val="24"/>
        </w:rPr>
        <w:t xml:space="preserve"> </w:t>
      </w:r>
      <w:r w:rsidR="00562C4F" w:rsidRPr="00CC160B">
        <w:rPr>
          <w:rFonts w:ascii="Times New Roman" w:hAnsi="Times New Roman"/>
          <w:sz w:val="24"/>
          <w:szCs w:val="24"/>
        </w:rPr>
        <w:t>Yetkili kuruluş</w:t>
      </w:r>
      <w:r w:rsidR="003942C0" w:rsidRPr="00CC160B">
        <w:rPr>
          <w:rFonts w:ascii="Times New Roman" w:hAnsi="Times New Roman"/>
          <w:sz w:val="24"/>
          <w:szCs w:val="24"/>
        </w:rPr>
        <w:t>,</w:t>
      </w:r>
      <w:r w:rsidRPr="00CC160B">
        <w:rPr>
          <w:rFonts w:ascii="Times New Roman" w:hAnsi="Times New Roman"/>
          <w:sz w:val="24"/>
          <w:szCs w:val="24"/>
        </w:rPr>
        <w:t xml:space="preserve"> </w:t>
      </w:r>
      <w:r w:rsidR="004369B8" w:rsidRPr="00CC160B">
        <w:rPr>
          <w:rFonts w:ascii="Times New Roman" w:hAnsi="Times New Roman"/>
          <w:sz w:val="24"/>
          <w:szCs w:val="24"/>
        </w:rPr>
        <w:t>dördüncü</w:t>
      </w:r>
      <w:r w:rsidR="003942C0" w:rsidRPr="00CC160B">
        <w:rPr>
          <w:rFonts w:ascii="Times New Roman" w:hAnsi="Times New Roman"/>
          <w:sz w:val="24"/>
          <w:szCs w:val="24"/>
        </w:rPr>
        <w:t xml:space="preserve"> f</w:t>
      </w:r>
      <w:r w:rsidR="00316FB3" w:rsidRPr="00CC160B">
        <w:rPr>
          <w:rFonts w:ascii="Times New Roman" w:hAnsi="Times New Roman"/>
          <w:sz w:val="24"/>
          <w:szCs w:val="24"/>
        </w:rPr>
        <w:t>ıkranın h</w:t>
      </w:r>
      <w:r w:rsidR="00C14E75" w:rsidRPr="00CC160B">
        <w:rPr>
          <w:rFonts w:ascii="Times New Roman" w:hAnsi="Times New Roman"/>
          <w:sz w:val="24"/>
          <w:szCs w:val="24"/>
        </w:rPr>
        <w:t xml:space="preserve"> alt</w:t>
      </w:r>
      <w:r w:rsidR="003942C0" w:rsidRPr="00CC160B">
        <w:rPr>
          <w:rFonts w:ascii="Times New Roman" w:hAnsi="Times New Roman"/>
          <w:sz w:val="24"/>
          <w:szCs w:val="24"/>
        </w:rPr>
        <w:t xml:space="preserve"> bendinde belirtilen</w:t>
      </w:r>
      <w:r w:rsidRPr="00CC160B">
        <w:rPr>
          <w:rFonts w:ascii="Times New Roman" w:hAnsi="Times New Roman"/>
          <w:sz w:val="24"/>
          <w:szCs w:val="24"/>
        </w:rPr>
        <w:t xml:space="preserve"> taleplerini</w:t>
      </w:r>
      <w:r w:rsidR="005376CB" w:rsidRPr="00CC160B">
        <w:rPr>
          <w:rFonts w:ascii="Times New Roman" w:hAnsi="Times New Roman"/>
          <w:sz w:val="24"/>
          <w:szCs w:val="24"/>
        </w:rPr>
        <w:t>,</w:t>
      </w:r>
      <w:r w:rsidRPr="00CC160B">
        <w:rPr>
          <w:rFonts w:ascii="Times New Roman" w:hAnsi="Times New Roman"/>
          <w:sz w:val="24"/>
          <w:szCs w:val="24"/>
        </w:rPr>
        <w:t xml:space="preserve"> Kanunun 17 nci maddesinin ikinci fıkrasında öngörülen yöntemle </w:t>
      </w:r>
      <w:r w:rsidR="00D66EDA" w:rsidRPr="00CC160B">
        <w:rPr>
          <w:rFonts w:ascii="Times New Roman" w:hAnsi="Times New Roman"/>
          <w:sz w:val="24"/>
          <w:szCs w:val="24"/>
        </w:rPr>
        <w:t xml:space="preserve">iktisadi işletmeciye </w:t>
      </w:r>
      <w:r w:rsidRPr="00CC160B">
        <w:rPr>
          <w:rFonts w:ascii="Times New Roman" w:hAnsi="Times New Roman"/>
          <w:sz w:val="24"/>
          <w:szCs w:val="24"/>
        </w:rPr>
        <w:t>bildirir. İçeriğe erişimin yirmi dört saat içerisinde kısıtlanmaması halinde ise, Kanunun 17 nci maddesinin ikinci fıkrasında belirtildiği şekilde erişimin engellenmesine karar verir ve bu kararı uygulamak üzere Bilgi Teknolojileri ve İletişim Kurumuna bildirir.</w:t>
      </w:r>
    </w:p>
    <w:p w14:paraId="685197B6" w14:textId="77777777" w:rsidR="007D6977" w:rsidRPr="00CC160B" w:rsidRDefault="007D6977" w:rsidP="00A96565">
      <w:pPr>
        <w:pStyle w:val="NoSpacing"/>
        <w:ind w:firstLine="720"/>
        <w:jc w:val="both"/>
        <w:rPr>
          <w:rFonts w:ascii="Times New Roman" w:hAnsi="Times New Roman"/>
          <w:sz w:val="24"/>
          <w:szCs w:val="24"/>
        </w:rPr>
      </w:pPr>
      <w:r w:rsidRPr="00CC160B">
        <w:rPr>
          <w:rFonts w:ascii="Times New Roman" w:hAnsi="Times New Roman"/>
          <w:sz w:val="24"/>
          <w:szCs w:val="24"/>
        </w:rPr>
        <w:t>(</w:t>
      </w:r>
      <w:r w:rsidR="004369B8" w:rsidRPr="00CC160B">
        <w:rPr>
          <w:rFonts w:ascii="Times New Roman" w:hAnsi="Times New Roman"/>
          <w:sz w:val="24"/>
          <w:szCs w:val="24"/>
        </w:rPr>
        <w:t>6</w:t>
      </w:r>
      <w:r w:rsidRPr="00CC160B">
        <w:rPr>
          <w:rFonts w:ascii="Times New Roman" w:hAnsi="Times New Roman"/>
          <w:sz w:val="24"/>
          <w:szCs w:val="24"/>
        </w:rPr>
        <w:t xml:space="preserve">) </w:t>
      </w:r>
      <w:r w:rsidR="00562C4F" w:rsidRPr="00CC160B">
        <w:rPr>
          <w:rFonts w:ascii="Times New Roman" w:hAnsi="Times New Roman"/>
          <w:sz w:val="24"/>
          <w:szCs w:val="24"/>
        </w:rPr>
        <w:t>Yetkili kuruluşlar</w:t>
      </w:r>
      <w:r w:rsidRPr="00CC160B">
        <w:rPr>
          <w:rFonts w:ascii="Times New Roman" w:hAnsi="Times New Roman"/>
          <w:sz w:val="24"/>
          <w:szCs w:val="24"/>
        </w:rPr>
        <w:t xml:space="preserve">, hangi formatta ve ortamda </w:t>
      </w:r>
      <w:r w:rsidR="00113978" w:rsidRPr="00CC160B">
        <w:rPr>
          <w:rFonts w:ascii="Times New Roman" w:hAnsi="Times New Roman"/>
          <w:sz w:val="24"/>
          <w:szCs w:val="24"/>
        </w:rPr>
        <w:t xml:space="preserve">muhafaza edildiklerine </w:t>
      </w:r>
      <w:r w:rsidRPr="00CC160B">
        <w:rPr>
          <w:rFonts w:ascii="Times New Roman" w:hAnsi="Times New Roman"/>
          <w:sz w:val="24"/>
          <w:szCs w:val="24"/>
        </w:rPr>
        <w:t>bakılmaksızın herhangi bir bilgi, belge, bulgu, beyan veya istihbaratı, soruşturmalarında kanıt olarak kullanabilir.</w:t>
      </w:r>
    </w:p>
    <w:p w14:paraId="1D360F90" w14:textId="77777777" w:rsidR="00A21901" w:rsidRPr="00CC160B" w:rsidRDefault="00A21901" w:rsidP="00A21901">
      <w:pPr>
        <w:pStyle w:val="NoSpacing"/>
        <w:ind w:firstLine="720"/>
        <w:jc w:val="both"/>
        <w:rPr>
          <w:rFonts w:ascii="Times New Roman" w:hAnsi="Times New Roman"/>
          <w:sz w:val="24"/>
          <w:szCs w:val="24"/>
        </w:rPr>
      </w:pPr>
      <w:r w:rsidRPr="00CC160B">
        <w:rPr>
          <w:rFonts w:ascii="Times New Roman" w:hAnsi="Times New Roman"/>
          <w:sz w:val="24"/>
          <w:szCs w:val="24"/>
        </w:rPr>
        <w:t>(</w:t>
      </w:r>
      <w:r w:rsidR="004369B8" w:rsidRPr="00CC160B">
        <w:rPr>
          <w:rFonts w:ascii="Times New Roman" w:hAnsi="Times New Roman"/>
          <w:sz w:val="24"/>
          <w:szCs w:val="24"/>
        </w:rPr>
        <w:t>7</w:t>
      </w:r>
      <w:r w:rsidRPr="00CC160B">
        <w:rPr>
          <w:rFonts w:ascii="Times New Roman" w:hAnsi="Times New Roman"/>
          <w:sz w:val="24"/>
          <w:szCs w:val="24"/>
        </w:rPr>
        <w:t xml:space="preserve">) Bir üründen kaynaklandığı değerlendirilen ve sağlık kurumlarına intikal eden kaza, yaralanma ve ölüm vakalarına ilişkin bilgiler, Sağlık Bakanlığınca kurulan kaza veri sistemine girilir. Bu sistemin işletilmesine ve verilerin raporlanmasına ilişkin usul ve esaslar Sağlık Bakanlığınca belirlenir. Sağlık Bakanlığı bu verileri </w:t>
      </w:r>
      <w:r w:rsidR="00562C4F" w:rsidRPr="00CC160B">
        <w:rPr>
          <w:rFonts w:ascii="Times New Roman" w:hAnsi="Times New Roman"/>
          <w:sz w:val="24"/>
          <w:szCs w:val="24"/>
        </w:rPr>
        <w:t xml:space="preserve">yetkili kuruluşlarla </w:t>
      </w:r>
      <w:r w:rsidRPr="00CC160B">
        <w:rPr>
          <w:rFonts w:ascii="Times New Roman" w:hAnsi="Times New Roman"/>
          <w:sz w:val="24"/>
          <w:szCs w:val="24"/>
        </w:rPr>
        <w:t xml:space="preserve">paylaşır ve </w:t>
      </w:r>
      <w:r w:rsidR="00562C4F" w:rsidRPr="00CC160B">
        <w:rPr>
          <w:rFonts w:ascii="Times New Roman" w:hAnsi="Times New Roman"/>
          <w:sz w:val="24"/>
          <w:szCs w:val="24"/>
        </w:rPr>
        <w:t>yetkili kuruluş</w:t>
      </w:r>
      <w:r w:rsidRPr="00CC160B">
        <w:rPr>
          <w:rFonts w:ascii="Times New Roman" w:hAnsi="Times New Roman"/>
          <w:sz w:val="24"/>
          <w:szCs w:val="24"/>
        </w:rPr>
        <w:t xml:space="preserve"> bu verileri </w:t>
      </w:r>
      <w:r w:rsidR="004369B8" w:rsidRPr="00CC160B">
        <w:rPr>
          <w:rFonts w:ascii="Times New Roman" w:hAnsi="Times New Roman"/>
          <w:sz w:val="24"/>
          <w:szCs w:val="24"/>
        </w:rPr>
        <w:t>dördüncü</w:t>
      </w:r>
      <w:r w:rsidRPr="00CC160B">
        <w:rPr>
          <w:rFonts w:ascii="Times New Roman" w:hAnsi="Times New Roman"/>
          <w:sz w:val="24"/>
          <w:szCs w:val="24"/>
        </w:rPr>
        <w:t xml:space="preserve"> fıkra kapsamında kullanabilir.</w:t>
      </w:r>
    </w:p>
    <w:p w14:paraId="3DFFD71D" w14:textId="77777777" w:rsidR="00A21901" w:rsidRPr="00CC160B" w:rsidRDefault="00A21901" w:rsidP="00A21901">
      <w:pPr>
        <w:pStyle w:val="Default"/>
        <w:ind w:firstLine="720"/>
        <w:jc w:val="both"/>
        <w:rPr>
          <w:color w:val="auto"/>
          <w:lang w:val="tr-TR"/>
        </w:rPr>
      </w:pPr>
      <w:r w:rsidRPr="00CC160B">
        <w:rPr>
          <w:color w:val="auto"/>
          <w:lang w:val="tr-TR"/>
        </w:rPr>
        <w:t>(</w:t>
      </w:r>
      <w:r w:rsidR="004369B8" w:rsidRPr="00CC160B">
        <w:rPr>
          <w:color w:val="auto"/>
          <w:lang w:val="tr-TR"/>
        </w:rPr>
        <w:t>8</w:t>
      </w:r>
      <w:r w:rsidRPr="00CC160B">
        <w:rPr>
          <w:color w:val="auto"/>
          <w:lang w:val="tr-TR"/>
        </w:rPr>
        <w:t xml:space="preserve">) Ürünün birden fazla teknik düzenleme kapsamına girdiği ve bu teknik düzenlemelerin her birinin ya da bazılarının farklı </w:t>
      </w:r>
      <w:r w:rsidR="00562C4F" w:rsidRPr="00CC160B">
        <w:rPr>
          <w:color w:val="auto"/>
          <w:lang w:val="tr-TR"/>
        </w:rPr>
        <w:t>yetkili kuruluşların</w:t>
      </w:r>
      <w:r w:rsidRPr="00CC160B">
        <w:rPr>
          <w:color w:val="auto"/>
          <w:lang w:val="tr-TR"/>
        </w:rPr>
        <w:t xml:space="preserve"> yetki alanında bulunduğu hallerde, piyasa gözetimi ve denetimi, ürünün bu teknik düzenlemelerin hükümlerine uygunluğunun eşzamanlı kontrol edilebilmesini teminen </w:t>
      </w:r>
      <w:r w:rsidR="008B4432" w:rsidRPr="00CC160B">
        <w:rPr>
          <w:color w:val="auto"/>
          <w:lang w:val="tr-TR"/>
        </w:rPr>
        <w:t xml:space="preserve">ilgili bütün </w:t>
      </w:r>
      <w:r w:rsidR="00562C4F" w:rsidRPr="00CC160B">
        <w:rPr>
          <w:color w:val="auto"/>
          <w:lang w:val="tr-TR"/>
        </w:rPr>
        <w:t>yetkili kuruluşlarca</w:t>
      </w:r>
      <w:r w:rsidRPr="00CC160B">
        <w:rPr>
          <w:color w:val="auto"/>
          <w:lang w:val="tr-TR"/>
        </w:rPr>
        <w:t xml:space="preserve"> ortaklaşa yürütülür. </w:t>
      </w:r>
    </w:p>
    <w:p w14:paraId="1AEC382C" w14:textId="14363533" w:rsidR="00A21901" w:rsidRPr="00CC160B" w:rsidRDefault="00A21901" w:rsidP="008B4432">
      <w:pPr>
        <w:pStyle w:val="Default"/>
        <w:jc w:val="both"/>
        <w:rPr>
          <w:color w:val="auto"/>
          <w:lang w:val="tr-TR"/>
        </w:rPr>
      </w:pPr>
      <w:r w:rsidRPr="00CC160B">
        <w:rPr>
          <w:color w:val="auto"/>
          <w:lang w:val="tr-TR"/>
        </w:rPr>
        <w:tab/>
        <w:t>(</w:t>
      </w:r>
      <w:r w:rsidR="004369B8" w:rsidRPr="00CC160B">
        <w:rPr>
          <w:color w:val="auto"/>
          <w:lang w:val="tr-TR"/>
        </w:rPr>
        <w:t>9</w:t>
      </w:r>
      <w:r w:rsidRPr="00CC160B">
        <w:rPr>
          <w:color w:val="auto"/>
          <w:lang w:val="tr-TR"/>
        </w:rPr>
        <w:t xml:space="preserve">) </w:t>
      </w:r>
      <w:r w:rsidR="00562C4F" w:rsidRPr="00CC160B">
        <w:rPr>
          <w:lang w:val="tr-TR"/>
        </w:rPr>
        <w:t>Yetkili kuruluşlar</w:t>
      </w:r>
      <w:r w:rsidRPr="00CC160B">
        <w:rPr>
          <w:color w:val="auto"/>
          <w:lang w:val="tr-TR"/>
        </w:rPr>
        <w:t xml:space="preserve">, piyasa gözetimi ve denetiminde, gerekli gördükleri durumlarda, </w:t>
      </w:r>
      <w:r w:rsidR="008B4432" w:rsidRPr="00CC160B">
        <w:rPr>
          <w:color w:val="auto"/>
          <w:lang w:val="tr-TR"/>
        </w:rPr>
        <w:t xml:space="preserve">piyasa </w:t>
      </w:r>
      <w:r w:rsidRPr="00CC160B">
        <w:rPr>
          <w:color w:val="auto"/>
          <w:lang w:val="tr-TR"/>
        </w:rPr>
        <w:t>gözetim</w:t>
      </w:r>
      <w:r w:rsidR="008B4432" w:rsidRPr="00CC160B">
        <w:rPr>
          <w:color w:val="auto"/>
          <w:lang w:val="tr-TR"/>
        </w:rPr>
        <w:t xml:space="preserve">i </w:t>
      </w:r>
      <w:r w:rsidRPr="00CC160B">
        <w:rPr>
          <w:color w:val="auto"/>
          <w:lang w:val="tr-TR"/>
        </w:rPr>
        <w:t>ve denetim</w:t>
      </w:r>
      <w:r w:rsidR="008B4432" w:rsidRPr="00CC160B">
        <w:rPr>
          <w:color w:val="auto"/>
          <w:lang w:val="tr-TR"/>
        </w:rPr>
        <w:t>in</w:t>
      </w:r>
      <w:r w:rsidRPr="00CC160B">
        <w:rPr>
          <w:color w:val="auto"/>
          <w:lang w:val="tr-TR"/>
        </w:rPr>
        <w:t xml:space="preserve">e konu ürüne ilişkin uygunluk değerlendirmesi işlemlerinde yer almayan test, muayene ve/veya belgelendirme kuruluşlarının </w:t>
      </w:r>
      <w:r w:rsidR="00654AC4" w:rsidRPr="00CC160B">
        <w:rPr>
          <w:color w:val="auto"/>
          <w:lang w:val="tr-TR"/>
        </w:rPr>
        <w:t>imkânlarından</w:t>
      </w:r>
      <w:r w:rsidRPr="00CC160B">
        <w:rPr>
          <w:color w:val="auto"/>
          <w:lang w:val="tr-TR"/>
        </w:rPr>
        <w:t xml:space="preserve"> yararlanabilirler. Ancak, test ve kontrol sonucuna göre karar verme sorumluluğu </w:t>
      </w:r>
      <w:r w:rsidR="00562C4F" w:rsidRPr="00CC160B">
        <w:rPr>
          <w:lang w:val="tr-TR"/>
        </w:rPr>
        <w:t>yetkili kuruluşa</w:t>
      </w:r>
      <w:r w:rsidRPr="00CC160B">
        <w:rPr>
          <w:color w:val="auto"/>
          <w:lang w:val="tr-TR"/>
        </w:rPr>
        <w:t xml:space="preserve"> aittir. </w:t>
      </w:r>
    </w:p>
    <w:p w14:paraId="7333B225" w14:textId="79736943" w:rsidR="00FD1782" w:rsidRPr="00CC160B" w:rsidRDefault="004369B8" w:rsidP="00C14E75">
      <w:pPr>
        <w:pStyle w:val="NoSpacing"/>
        <w:ind w:firstLine="720"/>
        <w:jc w:val="both"/>
        <w:rPr>
          <w:rFonts w:ascii="Times New Roman" w:hAnsi="Times New Roman"/>
          <w:sz w:val="24"/>
          <w:szCs w:val="24"/>
        </w:rPr>
      </w:pPr>
      <w:r w:rsidRPr="00CC160B">
        <w:rPr>
          <w:rFonts w:ascii="Times New Roman" w:hAnsi="Times New Roman"/>
          <w:sz w:val="24"/>
          <w:szCs w:val="24"/>
        </w:rPr>
        <w:t>(10</w:t>
      </w:r>
      <w:r w:rsidR="000341D3" w:rsidRPr="00CC160B">
        <w:rPr>
          <w:rFonts w:ascii="Times New Roman" w:hAnsi="Times New Roman"/>
          <w:sz w:val="24"/>
          <w:szCs w:val="24"/>
        </w:rPr>
        <w:t xml:space="preserve">) </w:t>
      </w:r>
      <w:r w:rsidR="004C4118" w:rsidRPr="00CC160B">
        <w:rPr>
          <w:rFonts w:ascii="Times New Roman" w:hAnsi="Times New Roman"/>
          <w:sz w:val="24"/>
          <w:szCs w:val="24"/>
        </w:rPr>
        <w:t>F</w:t>
      </w:r>
      <w:r w:rsidR="000341D3" w:rsidRPr="00CC160B">
        <w:rPr>
          <w:rFonts w:ascii="Times New Roman" w:hAnsi="Times New Roman"/>
          <w:sz w:val="24"/>
          <w:szCs w:val="24"/>
        </w:rPr>
        <w:t xml:space="preserve">iziki olarak </w:t>
      </w:r>
      <w:r w:rsidR="004C4118" w:rsidRPr="00CC160B">
        <w:rPr>
          <w:rFonts w:ascii="Times New Roman" w:hAnsi="Times New Roman"/>
          <w:sz w:val="24"/>
          <w:szCs w:val="24"/>
        </w:rPr>
        <w:t xml:space="preserve">veya uzaktan iletişim araçları vasıtasıyla </w:t>
      </w:r>
      <w:r w:rsidR="00980EC2" w:rsidRPr="00CC160B">
        <w:rPr>
          <w:rFonts w:ascii="Times New Roman" w:hAnsi="Times New Roman"/>
          <w:sz w:val="24"/>
          <w:szCs w:val="24"/>
        </w:rPr>
        <w:t>p</w:t>
      </w:r>
      <w:r w:rsidR="000341D3" w:rsidRPr="00CC160B">
        <w:rPr>
          <w:rFonts w:ascii="Times New Roman" w:hAnsi="Times New Roman"/>
          <w:sz w:val="24"/>
          <w:szCs w:val="24"/>
        </w:rPr>
        <w:t>iyasada bulunan ürünlerin piyasa gözetimi ve denetiminin tüm dağıtım kanallarında aynı etkinlikte gerçekleştirilebilmesi amacıyla, yetkili kuruluşlar yeterli bütçe ve uzman personel dahil olmak üzere görevlerini yerine getirebilmek amacıyla gerekli kaynaklara sahip olmalıdır.</w:t>
      </w:r>
    </w:p>
    <w:p w14:paraId="1E20ABC8" w14:textId="77777777" w:rsidR="004D3687" w:rsidRPr="00CC160B" w:rsidRDefault="004D3687" w:rsidP="008B4432">
      <w:pPr>
        <w:pStyle w:val="Default"/>
        <w:jc w:val="both"/>
        <w:rPr>
          <w:b/>
          <w:bCs/>
          <w:color w:val="auto"/>
        </w:rPr>
      </w:pPr>
      <w:r w:rsidRPr="00CC160B">
        <w:rPr>
          <w:color w:val="auto"/>
        </w:rPr>
        <w:tab/>
      </w:r>
      <w:r w:rsidRPr="00CC160B">
        <w:rPr>
          <w:b/>
          <w:bCs/>
          <w:color w:val="auto"/>
        </w:rPr>
        <w:t xml:space="preserve">Yetki </w:t>
      </w:r>
      <w:r w:rsidR="00203C7E" w:rsidRPr="00CC160B">
        <w:rPr>
          <w:b/>
          <w:bCs/>
          <w:color w:val="auto"/>
        </w:rPr>
        <w:t>d</w:t>
      </w:r>
      <w:r w:rsidRPr="00CC160B">
        <w:rPr>
          <w:b/>
          <w:bCs/>
          <w:color w:val="auto"/>
        </w:rPr>
        <w:t>evri</w:t>
      </w:r>
    </w:p>
    <w:p w14:paraId="666AEAE6" w14:textId="53E74425" w:rsidR="004D3687" w:rsidRPr="00CC160B" w:rsidRDefault="004D3687" w:rsidP="004D3687">
      <w:pPr>
        <w:pStyle w:val="Default"/>
        <w:ind w:firstLine="720"/>
        <w:jc w:val="both"/>
        <w:rPr>
          <w:b/>
          <w:bCs/>
          <w:color w:val="auto"/>
          <w:lang w:val="tr-TR"/>
        </w:rPr>
      </w:pPr>
      <w:r w:rsidRPr="00CC160B">
        <w:rPr>
          <w:b/>
          <w:bCs/>
          <w:color w:val="auto"/>
        </w:rPr>
        <w:t>MADDE</w:t>
      </w:r>
      <w:r w:rsidR="00EA154F" w:rsidRPr="00CC160B">
        <w:rPr>
          <w:b/>
          <w:bCs/>
          <w:color w:val="auto"/>
        </w:rPr>
        <w:t xml:space="preserve"> 1</w:t>
      </w:r>
      <w:r w:rsidR="000D15D9" w:rsidRPr="00CC160B">
        <w:rPr>
          <w:b/>
          <w:bCs/>
          <w:color w:val="auto"/>
        </w:rPr>
        <w:t>7</w:t>
      </w:r>
      <w:r w:rsidR="007A6F70" w:rsidRPr="00CC160B">
        <w:rPr>
          <w:b/>
          <w:bCs/>
          <w:color w:val="auto"/>
        </w:rPr>
        <w:t xml:space="preserve"> -</w:t>
      </w:r>
      <w:r w:rsidR="007A6F70" w:rsidRPr="00CC160B">
        <w:rPr>
          <w:color w:val="auto"/>
        </w:rPr>
        <w:t xml:space="preserve"> (1</w:t>
      </w:r>
      <w:r w:rsidR="007A6F70" w:rsidRPr="00CC160B">
        <w:rPr>
          <w:color w:val="auto"/>
          <w:lang w:val="tr-TR"/>
        </w:rPr>
        <w:t xml:space="preserve">) </w:t>
      </w:r>
      <w:r w:rsidR="00562C4F" w:rsidRPr="00CC160B">
        <w:rPr>
          <w:lang w:val="tr-TR"/>
        </w:rPr>
        <w:t xml:space="preserve">Yetkili kuruluşlar </w:t>
      </w:r>
      <w:r w:rsidR="007A6F70" w:rsidRPr="00CC160B">
        <w:rPr>
          <w:color w:val="auto"/>
          <w:lang w:val="tr-TR"/>
        </w:rPr>
        <w:t xml:space="preserve">arasında Kanunun 15 inci maddesinin üçüncü fıkrası kapsamında bir yetki devri yapılması kararı alınırsa, bu karar </w:t>
      </w:r>
      <w:r w:rsidR="000341D3" w:rsidRPr="00CC160B">
        <w:rPr>
          <w:color w:val="auto"/>
          <w:lang w:val="tr-TR"/>
        </w:rPr>
        <w:t>Bakanlığın</w:t>
      </w:r>
      <w:r w:rsidR="0088488F" w:rsidRPr="00CC160B">
        <w:rPr>
          <w:color w:val="auto"/>
          <w:lang w:val="tr-TR"/>
        </w:rPr>
        <w:t xml:space="preserve"> görüşleri alınarak bir protokol aracılığıyla </w:t>
      </w:r>
      <w:r w:rsidR="009E26EA" w:rsidRPr="00CC160B">
        <w:rPr>
          <w:color w:val="auto"/>
          <w:lang w:val="tr-TR"/>
        </w:rPr>
        <w:t>düzenlenir</w:t>
      </w:r>
      <w:r w:rsidR="0088488F" w:rsidRPr="00CC160B">
        <w:rPr>
          <w:color w:val="auto"/>
          <w:lang w:val="tr-TR"/>
        </w:rPr>
        <w:t xml:space="preserve">. Protokol metninde, </w:t>
      </w:r>
      <w:r w:rsidR="007A6F70" w:rsidRPr="00CC160B">
        <w:rPr>
          <w:color w:val="auto"/>
          <w:lang w:val="tr-TR"/>
        </w:rPr>
        <w:t>taraflar arasında devredilen yetkinin kapsamı açıkça belirti</w:t>
      </w:r>
      <w:r w:rsidR="0088488F" w:rsidRPr="00CC160B">
        <w:rPr>
          <w:color w:val="auto"/>
          <w:lang w:val="tr-TR"/>
        </w:rPr>
        <w:t>lir.</w:t>
      </w:r>
    </w:p>
    <w:p w14:paraId="2EC27231" w14:textId="77777777" w:rsidR="001E5DF3" w:rsidRPr="00CC160B" w:rsidRDefault="001E5DF3" w:rsidP="008B4432">
      <w:pPr>
        <w:pStyle w:val="Default"/>
        <w:jc w:val="both"/>
        <w:rPr>
          <w:b/>
          <w:bCs/>
          <w:color w:val="auto"/>
          <w:lang w:val="tr-TR"/>
        </w:rPr>
      </w:pPr>
      <w:r w:rsidRPr="00CC160B">
        <w:rPr>
          <w:color w:val="auto"/>
          <w:lang w:val="tr-TR"/>
        </w:rPr>
        <w:tab/>
      </w:r>
      <w:r w:rsidRPr="00CC160B">
        <w:rPr>
          <w:b/>
          <w:bCs/>
          <w:color w:val="auto"/>
          <w:lang w:val="tr-TR"/>
        </w:rPr>
        <w:t>Numune</w:t>
      </w:r>
      <w:r w:rsidR="006F7D34" w:rsidRPr="00CC160B">
        <w:rPr>
          <w:b/>
          <w:bCs/>
          <w:color w:val="auto"/>
          <w:lang w:val="tr-TR"/>
        </w:rPr>
        <w:t xml:space="preserve"> alma</w:t>
      </w:r>
    </w:p>
    <w:p w14:paraId="74A38635" w14:textId="65CF2CA7" w:rsidR="00BF3862" w:rsidRPr="00CC160B" w:rsidRDefault="001E5DF3" w:rsidP="00BF3862">
      <w:pPr>
        <w:pStyle w:val="Default"/>
        <w:ind w:firstLine="720"/>
        <w:jc w:val="both"/>
        <w:rPr>
          <w:lang w:val="tr-TR"/>
        </w:rPr>
      </w:pPr>
      <w:r w:rsidRPr="00CC160B">
        <w:rPr>
          <w:b/>
          <w:bCs/>
          <w:lang w:val="tr-TR"/>
        </w:rPr>
        <w:t xml:space="preserve">MADDE </w:t>
      </w:r>
      <w:r w:rsidR="00EA154F" w:rsidRPr="00CC160B">
        <w:rPr>
          <w:b/>
          <w:bCs/>
          <w:lang w:val="tr-TR"/>
        </w:rPr>
        <w:t>1</w:t>
      </w:r>
      <w:r w:rsidR="000D15D9" w:rsidRPr="00CC160B">
        <w:rPr>
          <w:b/>
          <w:bCs/>
          <w:lang w:val="tr-TR"/>
        </w:rPr>
        <w:t>8</w:t>
      </w:r>
      <w:r w:rsidR="00EA154F" w:rsidRPr="00CC160B">
        <w:rPr>
          <w:b/>
          <w:bCs/>
          <w:lang w:val="tr-TR"/>
        </w:rPr>
        <w:t xml:space="preserve"> </w:t>
      </w:r>
      <w:r w:rsidRPr="00CC160B">
        <w:rPr>
          <w:b/>
          <w:bCs/>
          <w:lang w:val="tr-TR"/>
        </w:rPr>
        <w:t xml:space="preserve">– </w:t>
      </w:r>
      <w:r w:rsidRPr="00CC160B">
        <w:rPr>
          <w:lang w:val="tr-TR"/>
        </w:rPr>
        <w:t>(1)</w:t>
      </w:r>
      <w:r w:rsidR="006F7D34" w:rsidRPr="00CC160B">
        <w:rPr>
          <w:lang w:val="tr-TR"/>
        </w:rPr>
        <w:t xml:space="preserve"> </w:t>
      </w:r>
      <w:r w:rsidR="00562C4F" w:rsidRPr="00CC160B">
        <w:rPr>
          <w:lang w:val="tr-TR"/>
        </w:rPr>
        <w:t>Yetkili kuruluşlar</w:t>
      </w:r>
      <w:r w:rsidR="00DA4A8C" w:rsidRPr="00CC160B">
        <w:rPr>
          <w:lang w:val="tr-TR"/>
        </w:rPr>
        <w:t xml:space="preserve">, gerekli gördükleri takdirde, </w:t>
      </w:r>
      <w:r w:rsidR="001B1DCC" w:rsidRPr="00CC160B">
        <w:rPr>
          <w:lang w:val="tr-TR"/>
        </w:rPr>
        <w:t xml:space="preserve">Kanun ve </w:t>
      </w:r>
      <w:r w:rsidR="009E26EA" w:rsidRPr="00CC160B">
        <w:rPr>
          <w:lang w:val="tr-TR"/>
        </w:rPr>
        <w:t xml:space="preserve">bu Yönetmelikte belirlenen yetki ve faaliyetleri kapsamında </w:t>
      </w:r>
      <w:r w:rsidR="009D64B8" w:rsidRPr="00CC160B">
        <w:rPr>
          <w:lang w:val="tr-TR"/>
        </w:rPr>
        <w:t xml:space="preserve">fiziki </w:t>
      </w:r>
      <w:r w:rsidR="002B0DAD" w:rsidRPr="00CC160B">
        <w:rPr>
          <w:lang w:val="tr-TR"/>
        </w:rPr>
        <w:t xml:space="preserve">olarak </w:t>
      </w:r>
      <w:r w:rsidR="004A00FC" w:rsidRPr="00CC160B">
        <w:rPr>
          <w:lang w:val="tr-TR"/>
        </w:rPr>
        <w:t xml:space="preserve">veya uzaktan iletişim </w:t>
      </w:r>
      <w:r w:rsidR="004A00FC" w:rsidRPr="00CC160B">
        <w:rPr>
          <w:lang w:val="tr-TR"/>
        </w:rPr>
        <w:lastRenderedPageBreak/>
        <w:t xml:space="preserve">araçları vasıtasıyla </w:t>
      </w:r>
      <w:r w:rsidR="002B0DAD" w:rsidRPr="00CC160B">
        <w:rPr>
          <w:lang w:val="tr-TR"/>
        </w:rPr>
        <w:t xml:space="preserve">piyasada bulunan ürünlerden, </w:t>
      </w:r>
      <w:r w:rsidR="00DA4A8C" w:rsidRPr="00CC160B">
        <w:rPr>
          <w:lang w:val="tr-TR"/>
        </w:rPr>
        <w:t>ürünün yapısına ve özelliğine göre ve yeterli sayıda</w:t>
      </w:r>
      <w:r w:rsidR="009E26EA" w:rsidRPr="00CC160B">
        <w:rPr>
          <w:lang w:val="tr-TR"/>
        </w:rPr>
        <w:t xml:space="preserve"> </w:t>
      </w:r>
      <w:r w:rsidR="00DA4A8C" w:rsidRPr="00CC160B">
        <w:rPr>
          <w:lang w:val="tr-TR"/>
        </w:rPr>
        <w:t xml:space="preserve">numune alır. </w:t>
      </w:r>
    </w:p>
    <w:p w14:paraId="4060993D" w14:textId="77777777" w:rsidR="00DA4A8C" w:rsidRPr="00CC160B" w:rsidRDefault="006F7D34" w:rsidP="00DA4A8C">
      <w:pPr>
        <w:pStyle w:val="Default"/>
        <w:ind w:firstLine="720"/>
        <w:jc w:val="both"/>
        <w:rPr>
          <w:color w:val="auto"/>
          <w:lang w:val="tr-TR"/>
        </w:rPr>
      </w:pPr>
      <w:r w:rsidRPr="00CC160B">
        <w:rPr>
          <w:lang w:val="tr-TR"/>
        </w:rPr>
        <w:t>(2</w:t>
      </w:r>
      <w:r w:rsidRPr="00CC160B">
        <w:rPr>
          <w:color w:val="auto"/>
          <w:lang w:val="tr-TR"/>
        </w:rPr>
        <w:t xml:space="preserve">) Numunenin, imalatçı veya ithalatçı dışındaki gerçek veya tüzel kişiden alınması ve söz konusu gerçek veya tüzel kişinin numune alma tutanağı ile birlikte </w:t>
      </w:r>
      <w:r w:rsidR="00DA4A8C" w:rsidRPr="00CC160B">
        <w:rPr>
          <w:color w:val="auto"/>
          <w:lang w:val="tr-TR"/>
        </w:rPr>
        <w:t>imalatçı veya ithalatçıya</w:t>
      </w:r>
      <w:r w:rsidRPr="00CC160B">
        <w:rPr>
          <w:color w:val="auto"/>
          <w:lang w:val="tr-TR"/>
        </w:rPr>
        <w:t xml:space="preserve"> başvurması durumunda,</w:t>
      </w:r>
      <w:r w:rsidR="00DA4A8C" w:rsidRPr="00CC160B">
        <w:rPr>
          <w:color w:val="auto"/>
          <w:lang w:val="tr-TR"/>
        </w:rPr>
        <w:t xml:space="preserve"> Kanunun 7 nci ve 9 uncu maddelerinin ikinci fıkraları uygulanır.</w:t>
      </w:r>
    </w:p>
    <w:p w14:paraId="37E1CBD0" w14:textId="57F0FD40" w:rsidR="009E1193" w:rsidRPr="00CC160B" w:rsidRDefault="00DA4A8C" w:rsidP="00DA4A8C">
      <w:pPr>
        <w:pStyle w:val="Default"/>
        <w:ind w:firstLine="720"/>
        <w:jc w:val="both"/>
        <w:rPr>
          <w:color w:val="FF0000"/>
          <w:lang w:val="tr-TR"/>
        </w:rPr>
      </w:pPr>
      <w:r w:rsidRPr="00CC160B">
        <w:rPr>
          <w:lang w:val="tr-TR"/>
        </w:rPr>
        <w:t>(</w:t>
      </w:r>
      <w:r w:rsidR="004B3A25" w:rsidRPr="00CC160B">
        <w:rPr>
          <w:lang w:val="tr-TR"/>
        </w:rPr>
        <w:t>3</w:t>
      </w:r>
      <w:r w:rsidRPr="00CC160B">
        <w:rPr>
          <w:lang w:val="tr-TR"/>
        </w:rPr>
        <w:t xml:space="preserve">) </w:t>
      </w:r>
      <w:r w:rsidR="001E5DF3" w:rsidRPr="00CC160B">
        <w:rPr>
          <w:color w:val="auto"/>
          <w:lang w:val="tr-TR"/>
        </w:rPr>
        <w:t xml:space="preserve">Yapılan testler neticesinde numunenin </w:t>
      </w:r>
      <w:r w:rsidR="009E1193" w:rsidRPr="00CC160B">
        <w:rPr>
          <w:color w:val="auto"/>
          <w:lang w:val="tr-TR"/>
        </w:rPr>
        <w:t>uygun</w:t>
      </w:r>
      <w:r w:rsidR="00CB4F29" w:rsidRPr="00CC160B">
        <w:rPr>
          <w:color w:val="auto"/>
          <w:lang w:val="tr-TR"/>
        </w:rPr>
        <w:t>suz olduğu veya risk taşıdığı ortaya çıkarsa</w:t>
      </w:r>
      <w:r w:rsidR="001E5DF3" w:rsidRPr="00CC160B">
        <w:rPr>
          <w:color w:val="auto"/>
          <w:lang w:val="tr-TR"/>
        </w:rPr>
        <w:t xml:space="preserve">, alınan numune için </w:t>
      </w:r>
      <w:r w:rsidR="009E1193" w:rsidRPr="00CC160B">
        <w:rPr>
          <w:color w:val="auto"/>
          <w:lang w:val="tr-TR"/>
        </w:rPr>
        <w:t>imalatçıya veya ithalatçıya</w:t>
      </w:r>
      <w:r w:rsidR="001E5DF3" w:rsidRPr="00CC160B">
        <w:rPr>
          <w:color w:val="auto"/>
          <w:lang w:val="tr-TR"/>
        </w:rPr>
        <w:t xml:space="preserve"> herhangi bir ödemede bulunulmaz. Numunenin, ürünün özelliğine göre uygun koşullarda ve uygun bir süreyle test kuruluşunda saklanması sağlanır. Bu süre sonunda "numune bertaraf tutanağı" düzenlenerek numune </w:t>
      </w:r>
      <w:r w:rsidR="00562C4F" w:rsidRPr="00CC160B">
        <w:rPr>
          <w:lang w:val="tr-TR"/>
        </w:rPr>
        <w:t>yetkili kuruluş</w:t>
      </w:r>
      <w:r w:rsidR="001E5DF3" w:rsidRPr="00CC160B">
        <w:rPr>
          <w:color w:val="auto"/>
          <w:lang w:val="tr-TR"/>
        </w:rPr>
        <w:t xml:space="preserve"> tarafından bertaraf edilir veya ettirilir.</w:t>
      </w:r>
      <w:r w:rsidR="001E5DF3" w:rsidRPr="00CC160B">
        <w:rPr>
          <w:color w:val="FF0000"/>
          <w:lang w:val="tr-TR"/>
        </w:rPr>
        <w:t xml:space="preserve"> </w:t>
      </w:r>
    </w:p>
    <w:p w14:paraId="6C54C00E" w14:textId="77777777" w:rsidR="001E5DF3" w:rsidRPr="00CC160B" w:rsidRDefault="009E1193" w:rsidP="009E1193">
      <w:pPr>
        <w:pStyle w:val="NoSpacing"/>
        <w:ind w:firstLine="720"/>
        <w:jc w:val="both"/>
        <w:rPr>
          <w:rFonts w:ascii="Times New Roman" w:hAnsi="Times New Roman"/>
          <w:color w:val="000000"/>
          <w:sz w:val="24"/>
          <w:szCs w:val="24"/>
        </w:rPr>
      </w:pPr>
      <w:r w:rsidRPr="00CC160B">
        <w:rPr>
          <w:rFonts w:ascii="Times New Roman" w:hAnsi="Times New Roman"/>
          <w:sz w:val="24"/>
          <w:szCs w:val="24"/>
        </w:rPr>
        <w:t>(</w:t>
      </w:r>
      <w:r w:rsidR="00E364D9" w:rsidRPr="00CC160B">
        <w:rPr>
          <w:rFonts w:ascii="Times New Roman" w:hAnsi="Times New Roman"/>
          <w:sz w:val="24"/>
          <w:szCs w:val="24"/>
        </w:rPr>
        <w:t>5</w:t>
      </w:r>
      <w:r w:rsidRPr="00CC160B">
        <w:rPr>
          <w:rFonts w:ascii="Times New Roman" w:hAnsi="Times New Roman"/>
          <w:sz w:val="24"/>
          <w:szCs w:val="24"/>
        </w:rPr>
        <w:t xml:space="preserve">) </w:t>
      </w:r>
      <w:r w:rsidR="001E5DF3" w:rsidRPr="00CC160B">
        <w:rPr>
          <w:rFonts w:ascii="Times New Roman" w:hAnsi="Times New Roman"/>
          <w:sz w:val="24"/>
          <w:szCs w:val="24"/>
        </w:rPr>
        <w:t xml:space="preserve">Yapılan testler neticesinde numunenin </w:t>
      </w:r>
      <w:r w:rsidRPr="00CC160B">
        <w:rPr>
          <w:rFonts w:ascii="Times New Roman" w:hAnsi="Times New Roman"/>
          <w:sz w:val="24"/>
          <w:szCs w:val="24"/>
        </w:rPr>
        <w:t xml:space="preserve">uygun </w:t>
      </w:r>
      <w:r w:rsidR="00CB4F29" w:rsidRPr="00CC160B">
        <w:rPr>
          <w:rFonts w:ascii="Times New Roman" w:hAnsi="Times New Roman"/>
          <w:sz w:val="24"/>
          <w:szCs w:val="24"/>
        </w:rPr>
        <w:t xml:space="preserve">veya güvenli </w:t>
      </w:r>
      <w:r w:rsidRPr="00CC160B">
        <w:rPr>
          <w:rFonts w:ascii="Times New Roman" w:hAnsi="Times New Roman"/>
          <w:sz w:val="24"/>
          <w:szCs w:val="24"/>
        </w:rPr>
        <w:t>bulunması</w:t>
      </w:r>
      <w:r w:rsidR="001E5DF3" w:rsidRPr="00CC160B">
        <w:rPr>
          <w:rFonts w:ascii="Times New Roman" w:hAnsi="Times New Roman"/>
          <w:sz w:val="24"/>
          <w:szCs w:val="24"/>
        </w:rPr>
        <w:t xml:space="preserve"> halinde; </w:t>
      </w:r>
    </w:p>
    <w:p w14:paraId="0A58BC98" w14:textId="53306062" w:rsidR="001E5DF3" w:rsidRPr="00CC160B" w:rsidRDefault="001E5DF3" w:rsidP="009E1193">
      <w:pPr>
        <w:pStyle w:val="NoSpacing"/>
        <w:ind w:firstLine="720"/>
        <w:jc w:val="both"/>
        <w:rPr>
          <w:rFonts w:ascii="Times New Roman" w:hAnsi="Times New Roman"/>
          <w:sz w:val="24"/>
          <w:szCs w:val="24"/>
        </w:rPr>
      </w:pPr>
      <w:r w:rsidRPr="00CC160B">
        <w:rPr>
          <w:rFonts w:ascii="Times New Roman" w:hAnsi="Times New Roman"/>
          <w:sz w:val="24"/>
          <w:szCs w:val="24"/>
        </w:rPr>
        <w:t xml:space="preserve">a) Numunenin özelliğini kaybetmemesi durumunda, yapılan test sonucundan </w:t>
      </w:r>
      <w:r w:rsidR="009E1193" w:rsidRPr="00CC160B">
        <w:rPr>
          <w:rFonts w:ascii="Times New Roman" w:hAnsi="Times New Roman"/>
          <w:sz w:val="24"/>
          <w:szCs w:val="24"/>
        </w:rPr>
        <w:t xml:space="preserve">imalatçı veya ithalatçı </w:t>
      </w:r>
      <w:r w:rsidRPr="00CC160B">
        <w:rPr>
          <w:rFonts w:ascii="Times New Roman" w:hAnsi="Times New Roman"/>
          <w:sz w:val="24"/>
          <w:szCs w:val="24"/>
        </w:rPr>
        <w:t>haberdar edilir.</w:t>
      </w:r>
      <w:r w:rsidR="00040DBF" w:rsidRPr="00CC160B">
        <w:rPr>
          <w:rFonts w:ascii="Times New Roman" w:hAnsi="Times New Roman"/>
          <w:sz w:val="24"/>
          <w:szCs w:val="24"/>
        </w:rPr>
        <w:t xml:space="preserve"> İlgili iktisadi işletmeci,</w:t>
      </w:r>
      <w:r w:rsidRPr="00CC160B">
        <w:rPr>
          <w:rFonts w:ascii="Times New Roman" w:hAnsi="Times New Roman"/>
          <w:sz w:val="24"/>
          <w:szCs w:val="24"/>
        </w:rPr>
        <w:t xml:space="preserve"> bu bildirimin kendisine tebliğ edildiği tarihten itibaren bir ay içinde numuneleri geri alabilir veya aldırabilir. Bu süre içerisinde alınmayan numuneler</w:t>
      </w:r>
      <w:r w:rsidR="002A5719" w:rsidRPr="00CC160B">
        <w:rPr>
          <w:rFonts w:ascii="Times New Roman" w:hAnsi="Times New Roman"/>
          <w:sz w:val="24"/>
          <w:szCs w:val="24"/>
        </w:rPr>
        <w:t xml:space="preserve"> Çevre ve Şehircilik </w:t>
      </w:r>
      <w:r w:rsidR="00474438" w:rsidRPr="00CC160B">
        <w:rPr>
          <w:rFonts w:ascii="Times New Roman" w:hAnsi="Times New Roman"/>
          <w:sz w:val="24"/>
          <w:szCs w:val="24"/>
        </w:rPr>
        <w:t>İl Müdürlüklerine</w:t>
      </w:r>
      <w:r w:rsidRPr="00CC160B">
        <w:rPr>
          <w:rFonts w:ascii="Times New Roman" w:hAnsi="Times New Roman"/>
          <w:sz w:val="24"/>
          <w:szCs w:val="24"/>
        </w:rPr>
        <w:t xml:space="preserve"> intikal ettirilir. </w:t>
      </w:r>
    </w:p>
    <w:p w14:paraId="0947CF17" w14:textId="77777777" w:rsidR="006F7D34" w:rsidRPr="00CC160B" w:rsidRDefault="001E5DF3" w:rsidP="009E1193">
      <w:pPr>
        <w:pStyle w:val="NoSpacing"/>
        <w:ind w:firstLine="720"/>
        <w:jc w:val="both"/>
        <w:rPr>
          <w:rFonts w:ascii="Times New Roman" w:hAnsi="Times New Roman"/>
          <w:sz w:val="24"/>
          <w:szCs w:val="24"/>
        </w:rPr>
      </w:pPr>
      <w:r w:rsidRPr="00CC160B">
        <w:rPr>
          <w:rFonts w:ascii="Times New Roman" w:hAnsi="Times New Roman"/>
          <w:sz w:val="24"/>
          <w:szCs w:val="24"/>
        </w:rPr>
        <w:t xml:space="preserve">b) Numunenin özelliğini kaybetmesi durumunda, "numune bertaraf tutanağı" düzenlenerek numune bertaraf edilir ve numune ücreti </w:t>
      </w:r>
      <w:r w:rsidR="00562C4F" w:rsidRPr="00CC160B">
        <w:rPr>
          <w:rFonts w:ascii="Times New Roman" w:hAnsi="Times New Roman"/>
          <w:sz w:val="24"/>
          <w:szCs w:val="24"/>
        </w:rPr>
        <w:t>yetkili kuruluş</w:t>
      </w:r>
      <w:r w:rsidRPr="00CC160B">
        <w:rPr>
          <w:rFonts w:ascii="Times New Roman" w:hAnsi="Times New Roman"/>
          <w:sz w:val="24"/>
          <w:szCs w:val="24"/>
        </w:rPr>
        <w:t xml:space="preserve"> tarafından </w:t>
      </w:r>
      <w:r w:rsidR="00CB4F29" w:rsidRPr="00CC160B">
        <w:rPr>
          <w:rFonts w:ascii="Times New Roman" w:hAnsi="Times New Roman"/>
          <w:sz w:val="24"/>
          <w:szCs w:val="24"/>
        </w:rPr>
        <w:t>imalatçıya veya ithalatçıya</w:t>
      </w:r>
      <w:r w:rsidRPr="00CC160B">
        <w:rPr>
          <w:rFonts w:ascii="Times New Roman" w:hAnsi="Times New Roman"/>
          <w:sz w:val="24"/>
          <w:szCs w:val="24"/>
        </w:rPr>
        <w:t xml:space="preserve"> ödenir.</w:t>
      </w:r>
    </w:p>
    <w:p w14:paraId="23F85F2F" w14:textId="78509CA3" w:rsidR="00465628" w:rsidRPr="00CC160B" w:rsidRDefault="004369B8" w:rsidP="009E1193">
      <w:pPr>
        <w:pStyle w:val="Default"/>
        <w:ind w:firstLine="720"/>
        <w:jc w:val="both"/>
        <w:rPr>
          <w:lang w:val="tr-TR"/>
        </w:rPr>
      </w:pPr>
      <w:r w:rsidRPr="00CC160B">
        <w:rPr>
          <w:lang w:val="tr-TR"/>
        </w:rPr>
        <w:t>(</w:t>
      </w:r>
      <w:r w:rsidR="00656C1B" w:rsidRPr="00CC160B">
        <w:rPr>
          <w:lang w:val="tr-TR"/>
        </w:rPr>
        <w:t>6</w:t>
      </w:r>
      <w:r w:rsidR="009E1193" w:rsidRPr="00CC160B">
        <w:rPr>
          <w:lang w:val="tr-TR"/>
        </w:rPr>
        <w:t xml:space="preserve">) </w:t>
      </w:r>
      <w:r w:rsidR="00465628" w:rsidRPr="00CC160B">
        <w:rPr>
          <w:lang w:val="tr-TR"/>
        </w:rPr>
        <w:t>Kanunun 17 nci maddesinin dördüncü fıkrası kapsamında kimlik açıklanmadan alınan numunelere ilişkin usul ve esaslar Bakanlıkça belirlenir.</w:t>
      </w:r>
    </w:p>
    <w:p w14:paraId="22E05DDA" w14:textId="4F85A48E" w:rsidR="001E5DF3" w:rsidRPr="00CC160B" w:rsidRDefault="00465628" w:rsidP="009E1193">
      <w:pPr>
        <w:pStyle w:val="Default"/>
        <w:ind w:firstLine="720"/>
        <w:jc w:val="both"/>
        <w:rPr>
          <w:lang w:val="tr-TR"/>
        </w:rPr>
      </w:pPr>
      <w:r w:rsidRPr="00CC160B">
        <w:rPr>
          <w:lang w:val="tr-TR"/>
        </w:rPr>
        <w:t>(7)</w:t>
      </w:r>
      <w:r w:rsidR="005D024C" w:rsidRPr="00CC160B">
        <w:rPr>
          <w:lang w:val="tr-TR"/>
        </w:rPr>
        <w:t xml:space="preserve"> </w:t>
      </w:r>
      <w:r w:rsidR="009E1193" w:rsidRPr="00CC160B">
        <w:rPr>
          <w:lang w:val="tr-TR"/>
        </w:rPr>
        <w:t xml:space="preserve">Numune alınmasına ilişkin diğer usul ve esaslar, </w:t>
      </w:r>
      <w:r w:rsidR="004D10BA" w:rsidRPr="00CC160B">
        <w:rPr>
          <w:lang w:val="tr-TR"/>
        </w:rPr>
        <w:t xml:space="preserve">Bakanlıkça ve </w:t>
      </w:r>
      <w:r w:rsidR="00562C4F" w:rsidRPr="00CC160B">
        <w:rPr>
          <w:lang w:val="tr-TR"/>
        </w:rPr>
        <w:t>yetkili kuruluş</w:t>
      </w:r>
      <w:r w:rsidR="004D10BA" w:rsidRPr="00CC160B">
        <w:rPr>
          <w:lang w:val="tr-TR"/>
        </w:rPr>
        <w:t>larca</w:t>
      </w:r>
      <w:r w:rsidR="009E1193" w:rsidRPr="00CC160B">
        <w:rPr>
          <w:lang w:val="tr-TR"/>
        </w:rPr>
        <w:t xml:space="preserve"> belirlenir.</w:t>
      </w:r>
    </w:p>
    <w:p w14:paraId="147D4C64" w14:textId="77777777" w:rsidR="007D6977" w:rsidRPr="00CC160B" w:rsidRDefault="00562C4F" w:rsidP="00A96565">
      <w:pPr>
        <w:pStyle w:val="NoSpacing"/>
        <w:ind w:firstLine="720"/>
        <w:jc w:val="both"/>
        <w:rPr>
          <w:rFonts w:ascii="Times New Roman" w:hAnsi="Times New Roman"/>
          <w:b/>
          <w:bCs/>
          <w:sz w:val="24"/>
          <w:szCs w:val="24"/>
        </w:rPr>
      </w:pPr>
      <w:r w:rsidRPr="00CC160B">
        <w:rPr>
          <w:rFonts w:ascii="Times New Roman" w:hAnsi="Times New Roman"/>
          <w:b/>
          <w:sz w:val="24"/>
          <w:szCs w:val="24"/>
        </w:rPr>
        <w:t>Yetkili kuruluşlar</w:t>
      </w:r>
      <w:r w:rsidRPr="00CC160B">
        <w:rPr>
          <w:rFonts w:ascii="Times New Roman" w:hAnsi="Times New Roman"/>
          <w:sz w:val="24"/>
          <w:szCs w:val="24"/>
        </w:rPr>
        <w:t xml:space="preserve"> </w:t>
      </w:r>
      <w:r w:rsidR="007D6977" w:rsidRPr="00CC160B">
        <w:rPr>
          <w:rFonts w:ascii="Times New Roman" w:hAnsi="Times New Roman"/>
          <w:b/>
          <w:bCs/>
          <w:sz w:val="24"/>
          <w:szCs w:val="24"/>
        </w:rPr>
        <w:t>tarafından masrafların rücu edilmesi</w:t>
      </w:r>
    </w:p>
    <w:p w14:paraId="25E843CA" w14:textId="2FA32963" w:rsidR="007D6977" w:rsidRPr="00CC160B" w:rsidRDefault="007D6977" w:rsidP="00A96565">
      <w:pPr>
        <w:pStyle w:val="NoSpacing"/>
        <w:ind w:firstLine="720"/>
        <w:jc w:val="both"/>
        <w:rPr>
          <w:rFonts w:ascii="Times New Roman" w:hAnsi="Times New Roman"/>
          <w:b/>
          <w:bCs/>
          <w:sz w:val="24"/>
          <w:szCs w:val="24"/>
        </w:rPr>
      </w:pPr>
      <w:r w:rsidRPr="00CC160B">
        <w:rPr>
          <w:rFonts w:ascii="Times New Roman" w:hAnsi="Times New Roman"/>
          <w:b/>
          <w:bCs/>
          <w:sz w:val="24"/>
          <w:szCs w:val="24"/>
        </w:rPr>
        <w:t>MADDE</w:t>
      </w:r>
      <w:r w:rsidR="00CA3974" w:rsidRPr="00CC160B">
        <w:rPr>
          <w:rFonts w:ascii="Times New Roman" w:hAnsi="Times New Roman"/>
          <w:b/>
          <w:bCs/>
          <w:sz w:val="24"/>
          <w:szCs w:val="24"/>
        </w:rPr>
        <w:t xml:space="preserve"> </w:t>
      </w:r>
      <w:r w:rsidR="00E364D9" w:rsidRPr="00CC160B">
        <w:rPr>
          <w:rFonts w:ascii="Times New Roman" w:hAnsi="Times New Roman"/>
          <w:b/>
          <w:bCs/>
          <w:sz w:val="24"/>
          <w:szCs w:val="24"/>
        </w:rPr>
        <w:t>1</w:t>
      </w:r>
      <w:r w:rsidR="000D15D9" w:rsidRPr="00CC160B">
        <w:rPr>
          <w:rFonts w:ascii="Times New Roman" w:hAnsi="Times New Roman"/>
          <w:b/>
          <w:bCs/>
          <w:sz w:val="24"/>
          <w:szCs w:val="24"/>
        </w:rPr>
        <w:t>9</w:t>
      </w:r>
      <w:r w:rsidR="00E364D9" w:rsidRPr="00CC160B">
        <w:rPr>
          <w:rFonts w:ascii="Times New Roman" w:hAnsi="Times New Roman"/>
          <w:b/>
          <w:bCs/>
          <w:sz w:val="24"/>
          <w:szCs w:val="24"/>
        </w:rPr>
        <w:t xml:space="preserve"> </w:t>
      </w:r>
      <w:r w:rsidRPr="00CC160B">
        <w:rPr>
          <w:rFonts w:ascii="Times New Roman" w:hAnsi="Times New Roman"/>
          <w:b/>
          <w:bCs/>
          <w:sz w:val="24"/>
          <w:szCs w:val="24"/>
        </w:rPr>
        <w:t xml:space="preserve">– </w:t>
      </w:r>
      <w:r w:rsidR="002D0ACA" w:rsidRPr="00CC160B">
        <w:rPr>
          <w:rFonts w:ascii="Times New Roman" w:hAnsi="Times New Roman"/>
          <w:sz w:val="24"/>
          <w:szCs w:val="24"/>
        </w:rPr>
        <w:t xml:space="preserve">(1) </w:t>
      </w:r>
      <w:r w:rsidR="00562C4F" w:rsidRPr="00CC160B">
        <w:rPr>
          <w:rFonts w:ascii="Times New Roman" w:hAnsi="Times New Roman"/>
          <w:sz w:val="24"/>
          <w:szCs w:val="24"/>
        </w:rPr>
        <w:t xml:space="preserve">Yetkili kuruluşlar </w:t>
      </w:r>
      <w:r w:rsidR="009B610D" w:rsidRPr="00CC160B">
        <w:rPr>
          <w:rFonts w:ascii="Times New Roman" w:hAnsi="Times New Roman"/>
          <w:sz w:val="24"/>
          <w:szCs w:val="24"/>
        </w:rPr>
        <w:t>tarafından</w:t>
      </w:r>
      <w:r w:rsidRPr="00CC160B">
        <w:rPr>
          <w:rFonts w:ascii="Times New Roman" w:hAnsi="Times New Roman"/>
          <w:sz w:val="24"/>
          <w:szCs w:val="24"/>
        </w:rPr>
        <w:t xml:space="preserve"> </w:t>
      </w:r>
      <w:r w:rsidR="009B610D" w:rsidRPr="00CC160B">
        <w:rPr>
          <w:rFonts w:ascii="Times New Roman" w:hAnsi="Times New Roman"/>
          <w:sz w:val="24"/>
          <w:szCs w:val="24"/>
        </w:rPr>
        <w:t xml:space="preserve">uygunsuzluğun </w:t>
      </w:r>
      <w:r w:rsidR="007236BA" w:rsidRPr="00CC160B">
        <w:rPr>
          <w:rFonts w:ascii="Times New Roman" w:hAnsi="Times New Roman"/>
          <w:sz w:val="24"/>
          <w:szCs w:val="24"/>
        </w:rPr>
        <w:t>ortadan kaldırılması</w:t>
      </w:r>
      <w:r w:rsidR="009D64B8" w:rsidRPr="00CC160B">
        <w:rPr>
          <w:rFonts w:ascii="Times New Roman" w:hAnsi="Times New Roman"/>
          <w:sz w:val="24"/>
          <w:szCs w:val="24"/>
        </w:rPr>
        <w:t>na ilişkin denetimler kapsamında yapılan</w:t>
      </w:r>
      <w:r w:rsidR="00D553B1" w:rsidRPr="00CC160B">
        <w:rPr>
          <w:rFonts w:ascii="Times New Roman" w:hAnsi="Times New Roman"/>
          <w:sz w:val="24"/>
          <w:szCs w:val="24"/>
        </w:rPr>
        <w:t xml:space="preserve"> </w:t>
      </w:r>
      <w:r w:rsidRPr="00CC160B">
        <w:rPr>
          <w:rFonts w:ascii="Times New Roman" w:hAnsi="Times New Roman"/>
          <w:sz w:val="24"/>
          <w:szCs w:val="24"/>
        </w:rPr>
        <w:t>masraflar,</w:t>
      </w:r>
      <w:r w:rsidR="009B610D" w:rsidRPr="00CC160B">
        <w:rPr>
          <w:rFonts w:ascii="Times New Roman" w:hAnsi="Times New Roman"/>
          <w:sz w:val="24"/>
          <w:szCs w:val="24"/>
        </w:rPr>
        <w:t xml:space="preserve"> </w:t>
      </w:r>
      <w:r w:rsidRPr="00CC160B">
        <w:rPr>
          <w:rFonts w:ascii="Times New Roman" w:hAnsi="Times New Roman"/>
          <w:sz w:val="24"/>
          <w:szCs w:val="24"/>
        </w:rPr>
        <w:t xml:space="preserve">ilgili iktisadi işletmeciye </w:t>
      </w:r>
      <w:r w:rsidR="00D86145" w:rsidRPr="00CC160B">
        <w:rPr>
          <w:rFonts w:ascii="Times New Roman" w:hAnsi="Times New Roman"/>
          <w:sz w:val="24"/>
          <w:szCs w:val="24"/>
        </w:rPr>
        <w:t xml:space="preserve">Kanunun 22 nci maddesinin birinci fıkrası kapsamında </w:t>
      </w:r>
      <w:r w:rsidRPr="00CC160B">
        <w:rPr>
          <w:rFonts w:ascii="Times New Roman" w:hAnsi="Times New Roman"/>
          <w:sz w:val="24"/>
          <w:szCs w:val="24"/>
        </w:rPr>
        <w:t>rücu edilir.</w:t>
      </w:r>
    </w:p>
    <w:p w14:paraId="5A7D5D58" w14:textId="13B82E24" w:rsidR="000341D3" w:rsidRPr="00CC160B" w:rsidRDefault="007D6977" w:rsidP="00C14E75">
      <w:pPr>
        <w:pStyle w:val="NoSpacing"/>
        <w:ind w:firstLine="720"/>
        <w:jc w:val="both"/>
        <w:rPr>
          <w:rFonts w:ascii="Times New Roman" w:hAnsi="Times New Roman"/>
          <w:sz w:val="24"/>
          <w:szCs w:val="24"/>
        </w:rPr>
      </w:pPr>
      <w:r w:rsidRPr="00CC160B">
        <w:rPr>
          <w:rFonts w:ascii="Times New Roman" w:hAnsi="Times New Roman"/>
          <w:sz w:val="24"/>
          <w:szCs w:val="24"/>
        </w:rPr>
        <w:t>(2) Bu maddenin birinci fıkrasında belirti</w:t>
      </w:r>
      <w:r w:rsidR="00C700A3" w:rsidRPr="00CC160B">
        <w:rPr>
          <w:rFonts w:ascii="Times New Roman" w:hAnsi="Times New Roman"/>
          <w:sz w:val="24"/>
          <w:szCs w:val="24"/>
        </w:rPr>
        <w:t>len masraflar arasında,</w:t>
      </w:r>
      <w:r w:rsidRPr="00CC160B">
        <w:rPr>
          <w:rFonts w:ascii="Times New Roman" w:hAnsi="Times New Roman"/>
          <w:sz w:val="24"/>
          <w:szCs w:val="24"/>
        </w:rPr>
        <w:t xml:space="preserve"> </w:t>
      </w:r>
      <w:r w:rsidR="00C700A3" w:rsidRPr="00CC160B">
        <w:rPr>
          <w:rFonts w:ascii="Times New Roman" w:hAnsi="Times New Roman"/>
          <w:sz w:val="24"/>
          <w:szCs w:val="24"/>
        </w:rPr>
        <w:t>uygunsuz bulunan ürünlere ilişkin</w:t>
      </w:r>
      <w:r w:rsidRPr="00CC160B">
        <w:rPr>
          <w:rFonts w:ascii="Times New Roman" w:hAnsi="Times New Roman"/>
          <w:sz w:val="24"/>
          <w:szCs w:val="24"/>
        </w:rPr>
        <w:t xml:space="preserve"> </w:t>
      </w:r>
      <w:r w:rsidR="00C700A3" w:rsidRPr="00CC160B">
        <w:rPr>
          <w:rFonts w:ascii="Times New Roman" w:hAnsi="Times New Roman"/>
          <w:sz w:val="24"/>
          <w:szCs w:val="24"/>
        </w:rPr>
        <w:t xml:space="preserve">depolama masrafları ile piyasaya arz edilmeden önce </w:t>
      </w:r>
      <w:r w:rsidRPr="00CC160B">
        <w:rPr>
          <w:rFonts w:ascii="Times New Roman" w:hAnsi="Times New Roman"/>
          <w:sz w:val="24"/>
          <w:szCs w:val="24"/>
        </w:rPr>
        <w:t xml:space="preserve">düzeltici </w:t>
      </w:r>
      <w:r w:rsidR="008D4087" w:rsidRPr="00CC160B">
        <w:rPr>
          <w:rFonts w:ascii="Times New Roman" w:hAnsi="Times New Roman"/>
          <w:sz w:val="24"/>
          <w:szCs w:val="24"/>
        </w:rPr>
        <w:t xml:space="preserve">önleme </w:t>
      </w:r>
      <w:r w:rsidRPr="00CC160B">
        <w:rPr>
          <w:rFonts w:ascii="Times New Roman" w:hAnsi="Times New Roman"/>
          <w:sz w:val="24"/>
          <w:szCs w:val="24"/>
        </w:rPr>
        <w:t xml:space="preserve">tabi olan ürünlere ilişkin </w:t>
      </w:r>
      <w:r w:rsidR="00C700A3" w:rsidRPr="00CC160B">
        <w:rPr>
          <w:rFonts w:ascii="Times New Roman" w:hAnsi="Times New Roman"/>
          <w:sz w:val="24"/>
          <w:szCs w:val="24"/>
        </w:rPr>
        <w:t>masraflar sayılabilir</w:t>
      </w:r>
      <w:r w:rsidRPr="00CC160B">
        <w:rPr>
          <w:rFonts w:ascii="Times New Roman" w:hAnsi="Times New Roman"/>
          <w:sz w:val="24"/>
          <w:szCs w:val="24"/>
        </w:rPr>
        <w:t>.</w:t>
      </w:r>
    </w:p>
    <w:p w14:paraId="1672E551" w14:textId="77777777" w:rsidR="007D6977" w:rsidRPr="00CC160B" w:rsidRDefault="007D6977" w:rsidP="00A96565">
      <w:pPr>
        <w:pStyle w:val="NoSpacing"/>
        <w:ind w:firstLine="720"/>
        <w:jc w:val="both"/>
        <w:rPr>
          <w:rFonts w:ascii="Times New Roman" w:hAnsi="Times New Roman"/>
          <w:b/>
          <w:bCs/>
          <w:sz w:val="24"/>
          <w:szCs w:val="24"/>
        </w:rPr>
      </w:pPr>
      <w:r w:rsidRPr="00CC160B">
        <w:rPr>
          <w:rFonts w:ascii="Times New Roman" w:hAnsi="Times New Roman"/>
          <w:b/>
          <w:bCs/>
          <w:sz w:val="24"/>
          <w:szCs w:val="24"/>
        </w:rPr>
        <w:t>Piyasa</w:t>
      </w:r>
      <w:r w:rsidR="00B556E2" w:rsidRPr="00CC160B">
        <w:rPr>
          <w:rFonts w:ascii="Times New Roman" w:hAnsi="Times New Roman"/>
          <w:b/>
          <w:bCs/>
          <w:sz w:val="24"/>
          <w:szCs w:val="24"/>
        </w:rPr>
        <w:t xml:space="preserve"> gözetimi ve denetimi önlemleri</w:t>
      </w:r>
    </w:p>
    <w:p w14:paraId="50D420ED" w14:textId="1FEA92C8" w:rsidR="007D6977" w:rsidRPr="00CC160B" w:rsidRDefault="007D6977" w:rsidP="00A96565">
      <w:pPr>
        <w:pStyle w:val="NoSpacing"/>
        <w:ind w:firstLine="720"/>
        <w:jc w:val="both"/>
        <w:rPr>
          <w:rFonts w:ascii="Times New Roman" w:hAnsi="Times New Roman"/>
          <w:b/>
          <w:bCs/>
          <w:sz w:val="24"/>
          <w:szCs w:val="24"/>
        </w:rPr>
      </w:pPr>
      <w:r w:rsidRPr="00CC160B">
        <w:rPr>
          <w:rFonts w:ascii="Times New Roman" w:hAnsi="Times New Roman"/>
          <w:b/>
          <w:bCs/>
          <w:sz w:val="24"/>
          <w:szCs w:val="24"/>
        </w:rPr>
        <w:t>MADDE</w:t>
      </w:r>
      <w:r w:rsidR="00A66105" w:rsidRPr="00CC160B">
        <w:rPr>
          <w:rFonts w:ascii="Times New Roman" w:hAnsi="Times New Roman"/>
          <w:b/>
          <w:bCs/>
          <w:sz w:val="24"/>
          <w:szCs w:val="24"/>
        </w:rPr>
        <w:t xml:space="preserve"> </w:t>
      </w:r>
      <w:r w:rsidR="000D15D9" w:rsidRPr="00CC160B">
        <w:rPr>
          <w:rFonts w:ascii="Times New Roman" w:hAnsi="Times New Roman"/>
          <w:b/>
          <w:bCs/>
          <w:sz w:val="24"/>
          <w:szCs w:val="24"/>
        </w:rPr>
        <w:t>20</w:t>
      </w:r>
      <w:r w:rsidR="00E364D9" w:rsidRPr="00CC160B">
        <w:rPr>
          <w:rFonts w:ascii="Times New Roman" w:hAnsi="Times New Roman"/>
          <w:b/>
          <w:bCs/>
          <w:sz w:val="24"/>
          <w:szCs w:val="24"/>
        </w:rPr>
        <w:t xml:space="preserve">  </w:t>
      </w:r>
      <w:r w:rsidRPr="00CC160B">
        <w:rPr>
          <w:rFonts w:ascii="Times New Roman" w:hAnsi="Times New Roman"/>
          <w:b/>
          <w:bCs/>
          <w:sz w:val="24"/>
          <w:szCs w:val="24"/>
        </w:rPr>
        <w:t>–</w:t>
      </w:r>
      <w:r w:rsidR="00A96565" w:rsidRPr="00CC160B">
        <w:rPr>
          <w:rFonts w:ascii="Times New Roman" w:hAnsi="Times New Roman"/>
          <w:b/>
          <w:bCs/>
          <w:sz w:val="24"/>
          <w:szCs w:val="24"/>
        </w:rPr>
        <w:t xml:space="preserve"> </w:t>
      </w:r>
      <w:r w:rsidRPr="00CC160B">
        <w:rPr>
          <w:rFonts w:ascii="Times New Roman" w:hAnsi="Times New Roman"/>
          <w:sz w:val="24"/>
          <w:szCs w:val="24"/>
        </w:rPr>
        <w:t xml:space="preserve">(1) </w:t>
      </w:r>
      <w:r w:rsidR="00562C4F" w:rsidRPr="00CC160B">
        <w:rPr>
          <w:rFonts w:ascii="Times New Roman" w:hAnsi="Times New Roman"/>
          <w:sz w:val="24"/>
          <w:szCs w:val="24"/>
        </w:rPr>
        <w:t>Yetkili kuruluşlar</w:t>
      </w:r>
      <w:r w:rsidRPr="00CC160B">
        <w:rPr>
          <w:rFonts w:ascii="Times New Roman" w:hAnsi="Times New Roman"/>
          <w:sz w:val="24"/>
          <w:szCs w:val="24"/>
        </w:rPr>
        <w:t xml:space="preserve">, ilgili teknik düzenlemelerin veya </w:t>
      </w:r>
      <w:r w:rsidR="00203C7E" w:rsidRPr="00CC160B">
        <w:rPr>
          <w:rFonts w:ascii="Times New Roman" w:hAnsi="Times New Roman"/>
          <w:sz w:val="24"/>
          <w:szCs w:val="24"/>
        </w:rPr>
        <w:t>g</w:t>
      </w:r>
      <w:r w:rsidRPr="00CC160B">
        <w:rPr>
          <w:rFonts w:ascii="Times New Roman" w:hAnsi="Times New Roman"/>
          <w:sz w:val="24"/>
          <w:szCs w:val="24"/>
        </w:rPr>
        <w:t xml:space="preserve">enel </w:t>
      </w:r>
      <w:r w:rsidR="00203C7E" w:rsidRPr="00CC160B">
        <w:rPr>
          <w:rFonts w:ascii="Times New Roman" w:hAnsi="Times New Roman"/>
          <w:sz w:val="24"/>
          <w:szCs w:val="24"/>
        </w:rPr>
        <w:t>ü</w:t>
      </w:r>
      <w:r w:rsidRPr="00CC160B">
        <w:rPr>
          <w:rFonts w:ascii="Times New Roman" w:hAnsi="Times New Roman"/>
          <w:sz w:val="24"/>
          <w:szCs w:val="24"/>
        </w:rPr>
        <w:t xml:space="preserve">rün </w:t>
      </w:r>
      <w:r w:rsidR="00203C7E" w:rsidRPr="00CC160B">
        <w:rPr>
          <w:rFonts w:ascii="Times New Roman" w:hAnsi="Times New Roman"/>
          <w:sz w:val="24"/>
          <w:szCs w:val="24"/>
        </w:rPr>
        <w:t>g</w:t>
      </w:r>
      <w:r w:rsidRPr="00CC160B">
        <w:rPr>
          <w:rFonts w:ascii="Times New Roman" w:hAnsi="Times New Roman"/>
          <w:sz w:val="24"/>
          <w:szCs w:val="24"/>
        </w:rPr>
        <w:t xml:space="preserve">üvenliği </w:t>
      </w:r>
      <w:r w:rsidR="00417537" w:rsidRPr="00CC160B">
        <w:rPr>
          <w:rFonts w:ascii="Times New Roman" w:hAnsi="Times New Roman"/>
          <w:sz w:val="24"/>
          <w:szCs w:val="24"/>
        </w:rPr>
        <w:t>mevzuatı</w:t>
      </w:r>
      <w:r w:rsidRPr="00CC160B">
        <w:rPr>
          <w:rFonts w:ascii="Times New Roman" w:hAnsi="Times New Roman"/>
          <w:sz w:val="24"/>
          <w:szCs w:val="24"/>
        </w:rPr>
        <w:t xml:space="preserve"> kapsamına giren ve</w:t>
      </w:r>
      <w:r w:rsidR="00842779" w:rsidRPr="00CC160B">
        <w:rPr>
          <w:rFonts w:ascii="Times New Roman" w:hAnsi="Times New Roman"/>
          <w:sz w:val="24"/>
          <w:szCs w:val="24"/>
        </w:rPr>
        <w:t xml:space="preserve"> amacına uygun olarak kullanıl</w:t>
      </w:r>
      <w:r w:rsidR="00DD7409" w:rsidRPr="00CC160B">
        <w:rPr>
          <w:rFonts w:ascii="Times New Roman" w:hAnsi="Times New Roman"/>
          <w:sz w:val="24"/>
          <w:szCs w:val="24"/>
        </w:rPr>
        <w:t>sa</w:t>
      </w:r>
      <w:r w:rsidRPr="00CC160B">
        <w:rPr>
          <w:rFonts w:ascii="Times New Roman" w:hAnsi="Times New Roman"/>
          <w:sz w:val="24"/>
          <w:szCs w:val="24"/>
        </w:rPr>
        <w:t xml:space="preserve"> veya makul, öngörülebilen ve uygun şek</w:t>
      </w:r>
      <w:r w:rsidR="00842779" w:rsidRPr="00CC160B">
        <w:rPr>
          <w:rFonts w:ascii="Times New Roman" w:hAnsi="Times New Roman"/>
          <w:sz w:val="24"/>
          <w:szCs w:val="24"/>
        </w:rPr>
        <w:t>ilde kurulumu ve bakımı yapılsa dahi</w:t>
      </w:r>
      <w:r w:rsidR="00B463E0" w:rsidRPr="00CC160B">
        <w:rPr>
          <w:rFonts w:ascii="Times New Roman" w:hAnsi="Times New Roman"/>
          <w:sz w:val="24"/>
          <w:szCs w:val="24"/>
        </w:rPr>
        <w:t>,</w:t>
      </w:r>
      <w:r w:rsidRPr="00CC160B">
        <w:rPr>
          <w:rFonts w:ascii="Times New Roman" w:hAnsi="Times New Roman"/>
          <w:sz w:val="24"/>
          <w:szCs w:val="24"/>
        </w:rPr>
        <w:t xml:space="preserve"> ürünlerin;</w:t>
      </w:r>
    </w:p>
    <w:p w14:paraId="75000F64" w14:textId="77777777" w:rsidR="007D6977" w:rsidRPr="00CC160B" w:rsidRDefault="007D6977" w:rsidP="00A96565">
      <w:pPr>
        <w:pStyle w:val="NoSpacing"/>
        <w:ind w:firstLine="720"/>
        <w:jc w:val="both"/>
        <w:rPr>
          <w:rFonts w:ascii="Times New Roman" w:hAnsi="Times New Roman"/>
          <w:sz w:val="24"/>
          <w:szCs w:val="24"/>
        </w:rPr>
      </w:pPr>
      <w:r w:rsidRPr="00CC160B">
        <w:rPr>
          <w:rFonts w:ascii="Times New Roman" w:hAnsi="Times New Roman"/>
          <w:sz w:val="24"/>
          <w:szCs w:val="24"/>
        </w:rPr>
        <w:t xml:space="preserve">a) </w:t>
      </w:r>
      <w:r w:rsidR="00203C7E" w:rsidRPr="00CC160B">
        <w:rPr>
          <w:rFonts w:ascii="Times New Roman" w:hAnsi="Times New Roman"/>
          <w:sz w:val="24"/>
          <w:szCs w:val="24"/>
        </w:rPr>
        <w:t>K</w:t>
      </w:r>
      <w:r w:rsidRPr="00CC160B">
        <w:rPr>
          <w:rFonts w:ascii="Times New Roman" w:hAnsi="Times New Roman"/>
          <w:sz w:val="24"/>
          <w:szCs w:val="24"/>
        </w:rPr>
        <w:t>ullanıcıların sağlığını veya gü</w:t>
      </w:r>
      <w:r w:rsidR="00B556E2" w:rsidRPr="00CC160B">
        <w:rPr>
          <w:rFonts w:ascii="Times New Roman" w:hAnsi="Times New Roman"/>
          <w:sz w:val="24"/>
          <w:szCs w:val="24"/>
        </w:rPr>
        <w:t>venliğini tehlikeye atması veya</w:t>
      </w:r>
      <w:r w:rsidRPr="00CC160B">
        <w:rPr>
          <w:rFonts w:ascii="Times New Roman" w:hAnsi="Times New Roman"/>
          <w:sz w:val="24"/>
          <w:szCs w:val="24"/>
        </w:rPr>
        <w:t xml:space="preserve"> </w:t>
      </w:r>
    </w:p>
    <w:p w14:paraId="1E5B73BB" w14:textId="050DBB28" w:rsidR="006D0EC9" w:rsidRPr="00CC160B" w:rsidRDefault="007D6977" w:rsidP="006D0EC9">
      <w:pPr>
        <w:pStyle w:val="NoSpacing"/>
        <w:ind w:firstLine="720"/>
        <w:jc w:val="both"/>
        <w:rPr>
          <w:rFonts w:ascii="Times New Roman" w:hAnsi="Times New Roman"/>
          <w:sz w:val="24"/>
          <w:szCs w:val="24"/>
        </w:rPr>
      </w:pPr>
      <w:r w:rsidRPr="00CC160B">
        <w:rPr>
          <w:rFonts w:ascii="Times New Roman" w:hAnsi="Times New Roman"/>
          <w:sz w:val="24"/>
          <w:szCs w:val="24"/>
        </w:rPr>
        <w:t xml:space="preserve">b) </w:t>
      </w:r>
      <w:r w:rsidR="00203C7E" w:rsidRPr="00CC160B">
        <w:rPr>
          <w:rFonts w:ascii="Times New Roman" w:hAnsi="Times New Roman"/>
          <w:sz w:val="24"/>
          <w:szCs w:val="24"/>
        </w:rPr>
        <w:t>İ</w:t>
      </w:r>
      <w:r w:rsidRPr="00CC160B">
        <w:rPr>
          <w:rFonts w:ascii="Times New Roman" w:hAnsi="Times New Roman"/>
          <w:sz w:val="24"/>
          <w:szCs w:val="24"/>
        </w:rPr>
        <w:t>lgili teknik düzenlemelere uygun olmaması</w:t>
      </w:r>
      <w:r w:rsidR="006D0EC9" w:rsidRPr="00CC160B">
        <w:rPr>
          <w:rFonts w:ascii="Times New Roman" w:hAnsi="Times New Roman"/>
          <w:sz w:val="24"/>
          <w:szCs w:val="24"/>
        </w:rPr>
        <w:t xml:space="preserve"> </w:t>
      </w:r>
      <w:r w:rsidRPr="00CC160B">
        <w:rPr>
          <w:rFonts w:ascii="Times New Roman" w:hAnsi="Times New Roman"/>
          <w:sz w:val="24"/>
          <w:szCs w:val="24"/>
        </w:rPr>
        <w:t>durumunda</w:t>
      </w:r>
    </w:p>
    <w:p w14:paraId="35737EE9" w14:textId="77777777" w:rsidR="007D6977" w:rsidRPr="00CC160B" w:rsidRDefault="007D6977" w:rsidP="008A1410">
      <w:pPr>
        <w:pStyle w:val="NoSpacing"/>
        <w:ind w:firstLine="720"/>
        <w:jc w:val="both"/>
        <w:rPr>
          <w:rFonts w:ascii="Times New Roman" w:hAnsi="Times New Roman"/>
          <w:sz w:val="24"/>
          <w:szCs w:val="24"/>
        </w:rPr>
      </w:pPr>
      <w:r w:rsidRPr="00CC160B">
        <w:rPr>
          <w:rFonts w:ascii="Times New Roman" w:hAnsi="Times New Roman"/>
          <w:sz w:val="24"/>
          <w:szCs w:val="24"/>
        </w:rPr>
        <w:t>bu ürünlere ilişkin uygun önlemleri alır.</w:t>
      </w:r>
    </w:p>
    <w:p w14:paraId="2AD89068" w14:textId="77777777" w:rsidR="007D6977" w:rsidRPr="00CC160B" w:rsidRDefault="007D6977" w:rsidP="00A96565">
      <w:pPr>
        <w:pStyle w:val="NoSpacing"/>
        <w:ind w:firstLine="720"/>
        <w:jc w:val="both"/>
        <w:rPr>
          <w:rFonts w:ascii="Times New Roman" w:hAnsi="Times New Roman"/>
          <w:sz w:val="24"/>
          <w:szCs w:val="24"/>
        </w:rPr>
      </w:pPr>
      <w:r w:rsidRPr="00CC160B">
        <w:rPr>
          <w:rFonts w:ascii="Times New Roman" w:hAnsi="Times New Roman"/>
          <w:sz w:val="24"/>
          <w:szCs w:val="24"/>
        </w:rPr>
        <w:t xml:space="preserve">(2) </w:t>
      </w:r>
      <w:r w:rsidR="00562C4F" w:rsidRPr="00CC160B">
        <w:rPr>
          <w:rFonts w:ascii="Times New Roman" w:hAnsi="Times New Roman"/>
          <w:sz w:val="24"/>
          <w:szCs w:val="24"/>
        </w:rPr>
        <w:t>Yetkili kuruluşlar</w:t>
      </w:r>
      <w:r w:rsidRPr="00CC160B">
        <w:rPr>
          <w:rFonts w:ascii="Times New Roman" w:hAnsi="Times New Roman"/>
          <w:sz w:val="24"/>
          <w:szCs w:val="24"/>
        </w:rPr>
        <w:t>, birinci fıkranın (a) veya (b) bentlerinde belirtilen tespitleri yap</w:t>
      </w:r>
      <w:r w:rsidR="00EE29DE" w:rsidRPr="00CC160B">
        <w:rPr>
          <w:rFonts w:ascii="Times New Roman" w:hAnsi="Times New Roman"/>
          <w:sz w:val="24"/>
          <w:szCs w:val="24"/>
        </w:rPr>
        <w:t>maları</w:t>
      </w:r>
      <w:r w:rsidRPr="00CC160B">
        <w:rPr>
          <w:rFonts w:ascii="Times New Roman" w:hAnsi="Times New Roman"/>
          <w:sz w:val="24"/>
          <w:szCs w:val="24"/>
        </w:rPr>
        <w:t xml:space="preserve"> </w:t>
      </w:r>
      <w:r w:rsidR="00D66EDA" w:rsidRPr="00CC160B">
        <w:rPr>
          <w:rFonts w:ascii="Times New Roman" w:hAnsi="Times New Roman"/>
          <w:sz w:val="24"/>
          <w:szCs w:val="24"/>
        </w:rPr>
        <w:t>durum</w:t>
      </w:r>
      <w:r w:rsidR="00EE29DE" w:rsidRPr="00CC160B">
        <w:rPr>
          <w:rFonts w:ascii="Times New Roman" w:hAnsi="Times New Roman"/>
          <w:sz w:val="24"/>
          <w:szCs w:val="24"/>
        </w:rPr>
        <w:t>unda</w:t>
      </w:r>
      <w:r w:rsidRPr="00CC160B">
        <w:rPr>
          <w:rFonts w:ascii="Times New Roman" w:hAnsi="Times New Roman"/>
          <w:sz w:val="24"/>
          <w:szCs w:val="24"/>
        </w:rPr>
        <w:t xml:space="preserve">, </w:t>
      </w:r>
      <w:r w:rsidR="00842779" w:rsidRPr="00CC160B">
        <w:rPr>
          <w:rFonts w:ascii="Times New Roman" w:hAnsi="Times New Roman"/>
          <w:sz w:val="24"/>
          <w:szCs w:val="24"/>
        </w:rPr>
        <w:t>derhal</w:t>
      </w:r>
      <w:r w:rsidRPr="00CC160B">
        <w:rPr>
          <w:rFonts w:ascii="Times New Roman" w:hAnsi="Times New Roman"/>
          <w:sz w:val="24"/>
          <w:szCs w:val="24"/>
        </w:rPr>
        <w:t xml:space="preserve"> ilgili iktisadi işletmeciden </w:t>
      </w:r>
      <w:r w:rsidR="00D66EDA" w:rsidRPr="00CC160B">
        <w:rPr>
          <w:rFonts w:ascii="Times New Roman" w:hAnsi="Times New Roman"/>
          <w:sz w:val="24"/>
          <w:szCs w:val="24"/>
        </w:rPr>
        <w:t xml:space="preserve">belirlenen bir süre içinde </w:t>
      </w:r>
      <w:r w:rsidR="00D92EA2" w:rsidRPr="00CC160B">
        <w:rPr>
          <w:rFonts w:ascii="Times New Roman" w:hAnsi="Times New Roman"/>
          <w:sz w:val="24"/>
          <w:szCs w:val="24"/>
        </w:rPr>
        <w:t>riskin veya</w:t>
      </w:r>
      <w:r w:rsidR="00D66EDA" w:rsidRPr="00CC160B">
        <w:rPr>
          <w:rFonts w:ascii="Times New Roman" w:hAnsi="Times New Roman"/>
          <w:sz w:val="24"/>
          <w:szCs w:val="24"/>
        </w:rPr>
        <w:t xml:space="preserve"> </w:t>
      </w:r>
      <w:r w:rsidRPr="00CC160B">
        <w:rPr>
          <w:rFonts w:ascii="Times New Roman" w:hAnsi="Times New Roman"/>
          <w:sz w:val="24"/>
          <w:szCs w:val="24"/>
        </w:rPr>
        <w:t>uyg</w:t>
      </w:r>
      <w:r w:rsidR="00842779" w:rsidRPr="00CC160B">
        <w:rPr>
          <w:rFonts w:ascii="Times New Roman" w:hAnsi="Times New Roman"/>
          <w:sz w:val="24"/>
          <w:szCs w:val="24"/>
        </w:rPr>
        <w:t xml:space="preserve">unsuzluğun </w:t>
      </w:r>
      <w:r w:rsidR="007236BA" w:rsidRPr="00CC160B">
        <w:rPr>
          <w:rFonts w:ascii="Times New Roman" w:hAnsi="Times New Roman"/>
          <w:sz w:val="24"/>
          <w:szCs w:val="24"/>
        </w:rPr>
        <w:t>ortadan kaldırılması</w:t>
      </w:r>
      <w:r w:rsidR="00842779" w:rsidRPr="00CC160B">
        <w:rPr>
          <w:rFonts w:ascii="Times New Roman" w:hAnsi="Times New Roman"/>
          <w:sz w:val="24"/>
          <w:szCs w:val="24"/>
        </w:rPr>
        <w:t xml:space="preserve"> amacıyla</w:t>
      </w:r>
      <w:r w:rsidRPr="00CC160B">
        <w:rPr>
          <w:rFonts w:ascii="Times New Roman" w:hAnsi="Times New Roman"/>
          <w:sz w:val="24"/>
          <w:szCs w:val="24"/>
        </w:rPr>
        <w:t xml:space="preserve"> uygun ve oran</w:t>
      </w:r>
      <w:r w:rsidR="00842779" w:rsidRPr="00CC160B">
        <w:rPr>
          <w:rFonts w:ascii="Times New Roman" w:hAnsi="Times New Roman"/>
          <w:sz w:val="24"/>
          <w:szCs w:val="24"/>
        </w:rPr>
        <w:t xml:space="preserve">tılı düzeltici </w:t>
      </w:r>
      <w:r w:rsidR="008D4087" w:rsidRPr="00CC160B">
        <w:rPr>
          <w:rFonts w:ascii="Times New Roman" w:hAnsi="Times New Roman"/>
          <w:sz w:val="24"/>
          <w:szCs w:val="24"/>
        </w:rPr>
        <w:t xml:space="preserve">önlem </w:t>
      </w:r>
      <w:r w:rsidR="00D66EDA" w:rsidRPr="00CC160B">
        <w:rPr>
          <w:rFonts w:ascii="Times New Roman" w:hAnsi="Times New Roman"/>
          <w:sz w:val="24"/>
          <w:szCs w:val="24"/>
        </w:rPr>
        <w:t>almasını ister.</w:t>
      </w:r>
    </w:p>
    <w:p w14:paraId="51289E80" w14:textId="1BCED586" w:rsidR="007D6977" w:rsidRPr="00CC160B" w:rsidRDefault="007D6977" w:rsidP="00A96565">
      <w:pPr>
        <w:pStyle w:val="NoSpacing"/>
        <w:ind w:firstLine="720"/>
        <w:jc w:val="both"/>
        <w:rPr>
          <w:rFonts w:ascii="Times New Roman" w:hAnsi="Times New Roman"/>
          <w:sz w:val="24"/>
          <w:szCs w:val="24"/>
        </w:rPr>
      </w:pPr>
      <w:r w:rsidRPr="00CC160B">
        <w:rPr>
          <w:rFonts w:ascii="Times New Roman" w:hAnsi="Times New Roman"/>
          <w:sz w:val="24"/>
          <w:szCs w:val="24"/>
        </w:rPr>
        <w:t>(3) İkinci fıkra</w:t>
      </w:r>
      <w:r w:rsidR="00D66EDA" w:rsidRPr="00CC160B">
        <w:rPr>
          <w:rFonts w:ascii="Times New Roman" w:hAnsi="Times New Roman"/>
          <w:sz w:val="24"/>
          <w:szCs w:val="24"/>
        </w:rPr>
        <w:t xml:space="preserve"> kapsamında</w:t>
      </w:r>
      <w:r w:rsidRPr="00CC160B">
        <w:rPr>
          <w:rFonts w:ascii="Times New Roman" w:hAnsi="Times New Roman"/>
          <w:sz w:val="24"/>
          <w:szCs w:val="24"/>
        </w:rPr>
        <w:t xml:space="preserve">, iktisadi işletmeci tarafından </w:t>
      </w:r>
      <w:r w:rsidR="002A5719" w:rsidRPr="00CC160B">
        <w:rPr>
          <w:rFonts w:ascii="Times New Roman" w:hAnsi="Times New Roman"/>
          <w:sz w:val="24"/>
          <w:szCs w:val="24"/>
        </w:rPr>
        <w:t xml:space="preserve">alınması </w:t>
      </w:r>
      <w:r w:rsidRPr="00CC160B">
        <w:rPr>
          <w:rFonts w:ascii="Times New Roman" w:hAnsi="Times New Roman"/>
          <w:sz w:val="24"/>
          <w:szCs w:val="24"/>
        </w:rPr>
        <w:t xml:space="preserve">gereken düzeltici </w:t>
      </w:r>
      <w:r w:rsidR="008D4087" w:rsidRPr="00CC160B">
        <w:rPr>
          <w:rFonts w:ascii="Times New Roman" w:hAnsi="Times New Roman"/>
          <w:sz w:val="24"/>
          <w:szCs w:val="24"/>
        </w:rPr>
        <w:t>önlem</w:t>
      </w:r>
      <w:r w:rsidRPr="00CC160B">
        <w:rPr>
          <w:rFonts w:ascii="Times New Roman" w:hAnsi="Times New Roman"/>
          <w:sz w:val="24"/>
          <w:szCs w:val="24"/>
        </w:rPr>
        <w:t>ler</w:t>
      </w:r>
      <w:r w:rsidR="00D66EDA" w:rsidRPr="00CC160B">
        <w:rPr>
          <w:rFonts w:ascii="Times New Roman" w:hAnsi="Times New Roman"/>
          <w:sz w:val="24"/>
          <w:szCs w:val="24"/>
        </w:rPr>
        <w:t xml:space="preserve"> sayılanlar</w:t>
      </w:r>
      <w:r w:rsidR="004B3A25" w:rsidRPr="00CC160B">
        <w:rPr>
          <w:rFonts w:ascii="Times New Roman" w:hAnsi="Times New Roman"/>
          <w:sz w:val="24"/>
          <w:szCs w:val="24"/>
        </w:rPr>
        <w:t>la</w:t>
      </w:r>
      <w:r w:rsidR="00D66EDA" w:rsidRPr="00CC160B">
        <w:rPr>
          <w:rFonts w:ascii="Times New Roman" w:hAnsi="Times New Roman"/>
          <w:sz w:val="24"/>
          <w:szCs w:val="24"/>
        </w:rPr>
        <w:t xml:space="preserve"> sınırlı olmamakla birlikte</w:t>
      </w:r>
      <w:r w:rsidR="00040DBF" w:rsidRPr="00CC160B">
        <w:rPr>
          <w:rFonts w:ascii="Times New Roman" w:hAnsi="Times New Roman"/>
          <w:sz w:val="24"/>
          <w:szCs w:val="24"/>
        </w:rPr>
        <w:t xml:space="preserve"> aşağıda</w:t>
      </w:r>
      <w:r w:rsidR="00D66EDA" w:rsidRPr="00CC160B">
        <w:rPr>
          <w:rFonts w:ascii="Times New Roman" w:hAnsi="Times New Roman"/>
          <w:sz w:val="24"/>
          <w:szCs w:val="24"/>
        </w:rPr>
        <w:t>kileri de içerebilir:</w:t>
      </w:r>
    </w:p>
    <w:p w14:paraId="1E558199" w14:textId="68E2433A" w:rsidR="007D6977" w:rsidRPr="00CC160B" w:rsidRDefault="007D6977" w:rsidP="00A96565">
      <w:pPr>
        <w:pStyle w:val="NoSpacing"/>
        <w:ind w:firstLine="720"/>
        <w:jc w:val="both"/>
        <w:rPr>
          <w:rFonts w:ascii="Times New Roman" w:hAnsi="Times New Roman"/>
          <w:sz w:val="24"/>
          <w:szCs w:val="24"/>
        </w:rPr>
      </w:pPr>
      <w:r w:rsidRPr="00CC160B">
        <w:rPr>
          <w:rFonts w:ascii="Times New Roman" w:hAnsi="Times New Roman"/>
          <w:sz w:val="24"/>
          <w:szCs w:val="24"/>
        </w:rPr>
        <w:t xml:space="preserve">a) </w:t>
      </w:r>
      <w:r w:rsidR="00203C7E" w:rsidRPr="00CC160B">
        <w:rPr>
          <w:rFonts w:ascii="Times New Roman" w:hAnsi="Times New Roman"/>
          <w:sz w:val="24"/>
          <w:szCs w:val="24"/>
        </w:rPr>
        <w:t>İ</w:t>
      </w:r>
      <w:r w:rsidRPr="00CC160B">
        <w:rPr>
          <w:rFonts w:ascii="Times New Roman" w:hAnsi="Times New Roman"/>
          <w:sz w:val="24"/>
          <w:szCs w:val="24"/>
        </w:rPr>
        <w:t xml:space="preserve">lgili teknik düzenlemede </w:t>
      </w:r>
      <w:r w:rsidR="00D66EDA" w:rsidRPr="00CC160B">
        <w:rPr>
          <w:rFonts w:ascii="Times New Roman" w:hAnsi="Times New Roman"/>
          <w:sz w:val="24"/>
          <w:szCs w:val="24"/>
        </w:rPr>
        <w:t>belirtilen şekilde</w:t>
      </w:r>
      <w:r w:rsidRPr="00CC160B">
        <w:rPr>
          <w:rFonts w:ascii="Times New Roman" w:hAnsi="Times New Roman"/>
          <w:sz w:val="24"/>
          <w:szCs w:val="24"/>
        </w:rPr>
        <w:t xml:space="preserve"> uygunsuzluğu</w:t>
      </w:r>
      <w:r w:rsidR="007236BA" w:rsidRPr="00CC160B">
        <w:rPr>
          <w:rFonts w:ascii="Times New Roman" w:hAnsi="Times New Roman"/>
          <w:sz w:val="24"/>
          <w:szCs w:val="24"/>
        </w:rPr>
        <w:t xml:space="preserve"> ortadan kaldırmak</w:t>
      </w:r>
      <w:r w:rsidRPr="00CC160B">
        <w:rPr>
          <w:rFonts w:ascii="Times New Roman" w:hAnsi="Times New Roman"/>
          <w:sz w:val="24"/>
          <w:szCs w:val="24"/>
        </w:rPr>
        <w:t xml:space="preserve"> d</w:t>
      </w:r>
      <w:r w:rsidR="007236BA" w:rsidRPr="00CC160B">
        <w:rPr>
          <w:rFonts w:ascii="Times New Roman" w:hAnsi="Times New Roman"/>
          <w:sz w:val="24"/>
          <w:szCs w:val="24"/>
        </w:rPr>
        <w:t>a</w:t>
      </w:r>
      <w:r w:rsidRPr="00CC160B">
        <w:rPr>
          <w:rFonts w:ascii="Times New Roman" w:hAnsi="Times New Roman"/>
          <w:sz w:val="24"/>
          <w:szCs w:val="24"/>
        </w:rPr>
        <w:t xml:space="preserve"> </w:t>
      </w:r>
      <w:r w:rsidR="00842779" w:rsidRPr="00CC160B">
        <w:rPr>
          <w:rFonts w:ascii="Times New Roman" w:hAnsi="Times New Roman"/>
          <w:sz w:val="24"/>
          <w:szCs w:val="24"/>
        </w:rPr>
        <w:t>dâhil</w:t>
      </w:r>
      <w:r w:rsidRPr="00CC160B">
        <w:rPr>
          <w:rFonts w:ascii="Times New Roman" w:hAnsi="Times New Roman"/>
          <w:sz w:val="24"/>
          <w:szCs w:val="24"/>
        </w:rPr>
        <w:t xml:space="preserve"> olmak üzere, ürünün uygun hale getirilmesi</w:t>
      </w:r>
      <w:r w:rsidR="00842779" w:rsidRPr="00CC160B">
        <w:rPr>
          <w:rFonts w:ascii="Times New Roman" w:hAnsi="Times New Roman"/>
          <w:sz w:val="24"/>
          <w:szCs w:val="24"/>
        </w:rPr>
        <w:t>ni</w:t>
      </w:r>
      <w:r w:rsidRPr="00CC160B">
        <w:rPr>
          <w:rFonts w:ascii="Times New Roman" w:hAnsi="Times New Roman"/>
          <w:sz w:val="24"/>
          <w:szCs w:val="24"/>
        </w:rPr>
        <w:t xml:space="preserve"> veya ürünün bir risk oluşturmamasını sağlamak; </w:t>
      </w:r>
    </w:p>
    <w:p w14:paraId="5159900A" w14:textId="77777777" w:rsidR="007D6977" w:rsidRPr="00CC160B" w:rsidRDefault="007D6977" w:rsidP="00A96565">
      <w:pPr>
        <w:pStyle w:val="NoSpacing"/>
        <w:ind w:firstLine="720"/>
        <w:jc w:val="both"/>
        <w:rPr>
          <w:rFonts w:ascii="Times New Roman" w:hAnsi="Times New Roman"/>
          <w:sz w:val="24"/>
          <w:szCs w:val="24"/>
        </w:rPr>
      </w:pPr>
      <w:r w:rsidRPr="00CC160B">
        <w:rPr>
          <w:rFonts w:ascii="Times New Roman" w:hAnsi="Times New Roman"/>
          <w:sz w:val="24"/>
          <w:szCs w:val="24"/>
        </w:rPr>
        <w:t xml:space="preserve">b) </w:t>
      </w:r>
      <w:r w:rsidR="00203C7E" w:rsidRPr="00CC160B">
        <w:rPr>
          <w:rFonts w:ascii="Times New Roman" w:hAnsi="Times New Roman"/>
          <w:sz w:val="24"/>
          <w:szCs w:val="24"/>
        </w:rPr>
        <w:t>Ü</w:t>
      </w:r>
      <w:r w:rsidRPr="00CC160B">
        <w:rPr>
          <w:rFonts w:ascii="Times New Roman" w:hAnsi="Times New Roman"/>
          <w:sz w:val="24"/>
          <w:szCs w:val="24"/>
        </w:rPr>
        <w:t xml:space="preserve">rünün piyasada bulunmasını önlemek; </w:t>
      </w:r>
    </w:p>
    <w:p w14:paraId="73F7B814" w14:textId="77777777" w:rsidR="007D6977" w:rsidRPr="00CC160B" w:rsidRDefault="007D6977" w:rsidP="00A96565">
      <w:pPr>
        <w:pStyle w:val="NoSpacing"/>
        <w:ind w:firstLine="720"/>
        <w:jc w:val="both"/>
        <w:rPr>
          <w:rFonts w:ascii="Times New Roman" w:hAnsi="Times New Roman"/>
          <w:sz w:val="24"/>
          <w:szCs w:val="24"/>
        </w:rPr>
      </w:pPr>
      <w:r w:rsidRPr="00CC160B">
        <w:rPr>
          <w:rFonts w:ascii="Times New Roman" w:hAnsi="Times New Roman"/>
          <w:sz w:val="24"/>
          <w:szCs w:val="24"/>
        </w:rPr>
        <w:t xml:space="preserve">c) </w:t>
      </w:r>
      <w:r w:rsidR="00203C7E" w:rsidRPr="00CC160B">
        <w:rPr>
          <w:rFonts w:ascii="Times New Roman" w:hAnsi="Times New Roman"/>
          <w:sz w:val="24"/>
          <w:szCs w:val="24"/>
        </w:rPr>
        <w:t>Ü</w:t>
      </w:r>
      <w:r w:rsidRPr="00CC160B">
        <w:rPr>
          <w:rFonts w:ascii="Times New Roman" w:hAnsi="Times New Roman"/>
          <w:sz w:val="24"/>
          <w:szCs w:val="24"/>
        </w:rPr>
        <w:t xml:space="preserve">rünü </w:t>
      </w:r>
      <w:r w:rsidR="003E1151" w:rsidRPr="00CC160B">
        <w:rPr>
          <w:rFonts w:ascii="Times New Roman" w:hAnsi="Times New Roman"/>
          <w:sz w:val="24"/>
          <w:szCs w:val="24"/>
        </w:rPr>
        <w:t>derhal</w:t>
      </w:r>
      <w:r w:rsidRPr="00CC160B">
        <w:rPr>
          <w:rFonts w:ascii="Times New Roman" w:hAnsi="Times New Roman"/>
          <w:sz w:val="24"/>
          <w:szCs w:val="24"/>
        </w:rPr>
        <w:t xml:space="preserve"> piyasadan çekmek veya geri çağırmak ve </w:t>
      </w:r>
      <w:r w:rsidR="00842779" w:rsidRPr="00CC160B">
        <w:rPr>
          <w:rFonts w:ascii="Times New Roman" w:hAnsi="Times New Roman"/>
          <w:sz w:val="24"/>
          <w:szCs w:val="24"/>
        </w:rPr>
        <w:t xml:space="preserve">Kanunun 18 inci maddesinin birinci fıkrasında belirtilen şekilde </w:t>
      </w:r>
      <w:r w:rsidRPr="00CC160B">
        <w:rPr>
          <w:rFonts w:ascii="Times New Roman" w:hAnsi="Times New Roman"/>
          <w:sz w:val="24"/>
          <w:szCs w:val="24"/>
        </w:rPr>
        <w:t xml:space="preserve">kamuoyunu riske karşı uyarmak; </w:t>
      </w:r>
    </w:p>
    <w:p w14:paraId="015DDF6A" w14:textId="77777777" w:rsidR="007D6977" w:rsidRPr="00CC160B" w:rsidRDefault="00203C7E" w:rsidP="00A96565">
      <w:pPr>
        <w:pStyle w:val="NoSpacing"/>
        <w:ind w:firstLine="720"/>
        <w:jc w:val="both"/>
        <w:rPr>
          <w:rFonts w:ascii="Times New Roman" w:hAnsi="Times New Roman"/>
          <w:sz w:val="24"/>
          <w:szCs w:val="24"/>
        </w:rPr>
      </w:pPr>
      <w:r w:rsidRPr="00CC160B">
        <w:rPr>
          <w:rFonts w:ascii="Times New Roman" w:hAnsi="Times New Roman"/>
          <w:sz w:val="24"/>
          <w:szCs w:val="24"/>
        </w:rPr>
        <w:lastRenderedPageBreak/>
        <w:t>ç</w:t>
      </w:r>
      <w:r w:rsidR="007D6977" w:rsidRPr="00CC160B">
        <w:rPr>
          <w:rFonts w:ascii="Times New Roman" w:hAnsi="Times New Roman"/>
          <w:sz w:val="24"/>
          <w:szCs w:val="24"/>
        </w:rPr>
        <w:t xml:space="preserve">) </w:t>
      </w:r>
      <w:r w:rsidRPr="00CC160B">
        <w:rPr>
          <w:rFonts w:ascii="Times New Roman" w:hAnsi="Times New Roman"/>
          <w:sz w:val="24"/>
          <w:szCs w:val="24"/>
        </w:rPr>
        <w:t>Ü</w:t>
      </w:r>
      <w:r w:rsidR="007D6977" w:rsidRPr="00CC160B">
        <w:rPr>
          <w:rFonts w:ascii="Times New Roman" w:hAnsi="Times New Roman"/>
          <w:sz w:val="24"/>
          <w:szCs w:val="24"/>
        </w:rPr>
        <w:t xml:space="preserve">rünü imha etmek veya kullanılamaz hale getirmek; </w:t>
      </w:r>
    </w:p>
    <w:p w14:paraId="09509AA3" w14:textId="77777777" w:rsidR="007D6977" w:rsidRPr="00CC160B" w:rsidRDefault="00203C7E" w:rsidP="00A96565">
      <w:pPr>
        <w:pStyle w:val="NoSpacing"/>
        <w:ind w:firstLine="720"/>
        <w:jc w:val="both"/>
        <w:rPr>
          <w:rFonts w:ascii="Times New Roman" w:hAnsi="Times New Roman"/>
          <w:sz w:val="24"/>
          <w:szCs w:val="24"/>
        </w:rPr>
      </w:pPr>
      <w:r w:rsidRPr="00CC160B">
        <w:rPr>
          <w:rFonts w:ascii="Times New Roman" w:hAnsi="Times New Roman"/>
          <w:sz w:val="24"/>
          <w:szCs w:val="24"/>
        </w:rPr>
        <w:t>d</w:t>
      </w:r>
      <w:r w:rsidR="00842779" w:rsidRPr="00CC160B">
        <w:rPr>
          <w:rFonts w:ascii="Times New Roman" w:hAnsi="Times New Roman"/>
          <w:sz w:val="24"/>
          <w:szCs w:val="24"/>
        </w:rPr>
        <w:t xml:space="preserve">) </w:t>
      </w:r>
      <w:r w:rsidRPr="00CC160B">
        <w:rPr>
          <w:rFonts w:ascii="Times New Roman" w:hAnsi="Times New Roman"/>
          <w:sz w:val="24"/>
          <w:szCs w:val="24"/>
        </w:rPr>
        <w:t>Ü</w:t>
      </w:r>
      <w:r w:rsidR="00842779" w:rsidRPr="00CC160B">
        <w:rPr>
          <w:rFonts w:ascii="Times New Roman" w:hAnsi="Times New Roman"/>
          <w:sz w:val="24"/>
          <w:szCs w:val="24"/>
        </w:rPr>
        <w:t>rünün taşı</w:t>
      </w:r>
      <w:r w:rsidR="007D6977" w:rsidRPr="00CC160B">
        <w:rPr>
          <w:rFonts w:ascii="Times New Roman" w:hAnsi="Times New Roman"/>
          <w:sz w:val="24"/>
          <w:szCs w:val="24"/>
        </w:rPr>
        <w:t>dığı risklere ilişkin ü</w:t>
      </w:r>
      <w:r w:rsidR="00842779" w:rsidRPr="00CC160B">
        <w:rPr>
          <w:rFonts w:ascii="Times New Roman" w:hAnsi="Times New Roman"/>
          <w:sz w:val="24"/>
          <w:szCs w:val="24"/>
        </w:rPr>
        <w:t>rüne uygun, açık</w:t>
      </w:r>
      <w:r w:rsidR="007D6977" w:rsidRPr="00CC160B">
        <w:rPr>
          <w:rFonts w:ascii="Times New Roman" w:hAnsi="Times New Roman"/>
          <w:sz w:val="24"/>
          <w:szCs w:val="24"/>
        </w:rPr>
        <w:t xml:space="preserve">, kolayca anlaşılabilir Türkçe uyarılar eklemek; </w:t>
      </w:r>
    </w:p>
    <w:p w14:paraId="74490A5F" w14:textId="77777777" w:rsidR="007D6977" w:rsidRPr="00CC160B" w:rsidRDefault="00203C7E" w:rsidP="00A96565">
      <w:pPr>
        <w:pStyle w:val="NoSpacing"/>
        <w:ind w:firstLine="720"/>
        <w:jc w:val="both"/>
        <w:rPr>
          <w:rFonts w:ascii="Times New Roman" w:hAnsi="Times New Roman"/>
          <w:sz w:val="24"/>
          <w:szCs w:val="24"/>
        </w:rPr>
      </w:pPr>
      <w:r w:rsidRPr="00CC160B">
        <w:rPr>
          <w:rFonts w:ascii="Times New Roman" w:hAnsi="Times New Roman"/>
          <w:sz w:val="24"/>
          <w:szCs w:val="24"/>
        </w:rPr>
        <w:t>e</w:t>
      </w:r>
      <w:r w:rsidR="007D6977" w:rsidRPr="00CC160B">
        <w:rPr>
          <w:rFonts w:ascii="Times New Roman" w:hAnsi="Times New Roman"/>
          <w:sz w:val="24"/>
          <w:szCs w:val="24"/>
        </w:rPr>
        <w:t xml:space="preserve">) </w:t>
      </w:r>
      <w:r w:rsidRPr="00CC160B">
        <w:rPr>
          <w:rFonts w:ascii="Times New Roman" w:hAnsi="Times New Roman"/>
          <w:sz w:val="24"/>
          <w:szCs w:val="24"/>
        </w:rPr>
        <w:t>Ü</w:t>
      </w:r>
      <w:r w:rsidR="007D6977" w:rsidRPr="00CC160B">
        <w:rPr>
          <w:rFonts w:ascii="Times New Roman" w:hAnsi="Times New Roman"/>
          <w:sz w:val="24"/>
          <w:szCs w:val="24"/>
        </w:rPr>
        <w:t>rünün piyasa</w:t>
      </w:r>
      <w:r w:rsidR="00CE0DCF" w:rsidRPr="00CC160B">
        <w:rPr>
          <w:rFonts w:ascii="Times New Roman" w:hAnsi="Times New Roman"/>
          <w:sz w:val="24"/>
          <w:szCs w:val="24"/>
        </w:rPr>
        <w:t>d</w:t>
      </w:r>
      <w:r w:rsidR="007D6977" w:rsidRPr="00CC160B">
        <w:rPr>
          <w:rFonts w:ascii="Times New Roman" w:hAnsi="Times New Roman"/>
          <w:sz w:val="24"/>
          <w:szCs w:val="24"/>
        </w:rPr>
        <w:t>a bulunabilmesi için önkoşul koymak;</w:t>
      </w:r>
    </w:p>
    <w:p w14:paraId="311FDBD5" w14:textId="4B3A0833" w:rsidR="007D6977" w:rsidRPr="00CC160B" w:rsidRDefault="00203C7E" w:rsidP="00A96565">
      <w:pPr>
        <w:pStyle w:val="NoSpacing"/>
        <w:ind w:firstLine="720"/>
        <w:jc w:val="both"/>
        <w:rPr>
          <w:rFonts w:ascii="Times New Roman" w:hAnsi="Times New Roman"/>
          <w:sz w:val="24"/>
          <w:szCs w:val="24"/>
        </w:rPr>
      </w:pPr>
      <w:r w:rsidRPr="00CC160B">
        <w:rPr>
          <w:rFonts w:ascii="Times New Roman" w:hAnsi="Times New Roman"/>
          <w:sz w:val="24"/>
          <w:szCs w:val="24"/>
        </w:rPr>
        <w:t>f</w:t>
      </w:r>
      <w:r w:rsidR="00842779" w:rsidRPr="00CC160B">
        <w:rPr>
          <w:rFonts w:ascii="Times New Roman" w:hAnsi="Times New Roman"/>
          <w:sz w:val="24"/>
          <w:szCs w:val="24"/>
        </w:rPr>
        <w:t xml:space="preserve">) </w:t>
      </w:r>
      <w:r w:rsidRPr="00CC160B">
        <w:rPr>
          <w:rFonts w:ascii="Times New Roman" w:hAnsi="Times New Roman"/>
          <w:sz w:val="24"/>
          <w:szCs w:val="24"/>
        </w:rPr>
        <w:t>Ü</w:t>
      </w:r>
      <w:r w:rsidR="007D6977" w:rsidRPr="00CC160B">
        <w:rPr>
          <w:rFonts w:ascii="Times New Roman" w:hAnsi="Times New Roman"/>
          <w:sz w:val="24"/>
          <w:szCs w:val="24"/>
        </w:rPr>
        <w:t>rüne ilişkin Türkçe uyarıların yayı</w:t>
      </w:r>
      <w:r w:rsidR="00D66EDA" w:rsidRPr="00CC160B">
        <w:rPr>
          <w:rFonts w:ascii="Times New Roman" w:hAnsi="Times New Roman"/>
          <w:sz w:val="24"/>
          <w:szCs w:val="24"/>
        </w:rPr>
        <w:t>m</w:t>
      </w:r>
      <w:r w:rsidR="007D6977" w:rsidRPr="00CC160B">
        <w:rPr>
          <w:rFonts w:ascii="Times New Roman" w:hAnsi="Times New Roman"/>
          <w:sz w:val="24"/>
          <w:szCs w:val="24"/>
        </w:rPr>
        <w:t xml:space="preserve">lanması </w:t>
      </w:r>
      <w:r w:rsidR="00842779" w:rsidRPr="00CC160B">
        <w:rPr>
          <w:rFonts w:ascii="Times New Roman" w:hAnsi="Times New Roman"/>
          <w:sz w:val="24"/>
          <w:szCs w:val="24"/>
        </w:rPr>
        <w:t xml:space="preserve">da </w:t>
      </w:r>
      <w:r w:rsidR="00654AC4" w:rsidRPr="00CC160B">
        <w:rPr>
          <w:rFonts w:ascii="Times New Roman" w:hAnsi="Times New Roman"/>
          <w:sz w:val="24"/>
          <w:szCs w:val="24"/>
        </w:rPr>
        <w:t>dâhil</w:t>
      </w:r>
      <w:r w:rsidR="007D6977" w:rsidRPr="00CC160B">
        <w:rPr>
          <w:rFonts w:ascii="Times New Roman" w:hAnsi="Times New Roman"/>
          <w:sz w:val="24"/>
          <w:szCs w:val="24"/>
        </w:rPr>
        <w:t xml:space="preserve"> olmak üzere, risk altındak</w:t>
      </w:r>
      <w:r w:rsidR="00842779" w:rsidRPr="00CC160B">
        <w:rPr>
          <w:rFonts w:ascii="Times New Roman" w:hAnsi="Times New Roman"/>
          <w:sz w:val="24"/>
          <w:szCs w:val="24"/>
        </w:rPr>
        <w:t>i nihai kullanıcıları Kanunun 18 inci maddesinin birinci fıkrasında belirtilen şekilde, derhal</w:t>
      </w:r>
      <w:r w:rsidR="007D6977" w:rsidRPr="00CC160B">
        <w:rPr>
          <w:rFonts w:ascii="Times New Roman" w:hAnsi="Times New Roman"/>
          <w:sz w:val="24"/>
          <w:szCs w:val="24"/>
        </w:rPr>
        <w:t xml:space="preserve"> ve uygun bir biçimde uyarmak.</w:t>
      </w:r>
    </w:p>
    <w:p w14:paraId="2E41393F" w14:textId="77777777" w:rsidR="007D6977" w:rsidRPr="00CC160B" w:rsidRDefault="007204D3" w:rsidP="00A96565">
      <w:pPr>
        <w:pStyle w:val="NoSpacing"/>
        <w:ind w:firstLine="720"/>
        <w:jc w:val="both"/>
        <w:rPr>
          <w:rFonts w:ascii="Times New Roman" w:hAnsi="Times New Roman"/>
          <w:sz w:val="24"/>
          <w:szCs w:val="24"/>
        </w:rPr>
      </w:pPr>
      <w:r w:rsidRPr="00CC160B">
        <w:rPr>
          <w:rFonts w:ascii="Times New Roman" w:hAnsi="Times New Roman"/>
          <w:sz w:val="24"/>
          <w:szCs w:val="24"/>
        </w:rPr>
        <w:t>(4) Ü</w:t>
      </w:r>
      <w:r w:rsidR="007D6977" w:rsidRPr="00CC160B">
        <w:rPr>
          <w:rFonts w:ascii="Times New Roman" w:hAnsi="Times New Roman"/>
          <w:sz w:val="24"/>
          <w:szCs w:val="24"/>
        </w:rPr>
        <w:t>çüncü fıkranın (</w:t>
      </w:r>
      <w:r w:rsidR="00203C7E" w:rsidRPr="00CC160B">
        <w:rPr>
          <w:rFonts w:ascii="Times New Roman" w:hAnsi="Times New Roman"/>
          <w:sz w:val="24"/>
          <w:szCs w:val="24"/>
        </w:rPr>
        <w:t>d</w:t>
      </w:r>
      <w:r w:rsidR="007D6977" w:rsidRPr="00CC160B">
        <w:rPr>
          <w:rFonts w:ascii="Times New Roman" w:hAnsi="Times New Roman"/>
          <w:sz w:val="24"/>
          <w:szCs w:val="24"/>
        </w:rPr>
        <w:t>), (</w:t>
      </w:r>
      <w:r w:rsidR="00203C7E" w:rsidRPr="00CC160B">
        <w:rPr>
          <w:rFonts w:ascii="Times New Roman" w:hAnsi="Times New Roman"/>
          <w:sz w:val="24"/>
          <w:szCs w:val="24"/>
        </w:rPr>
        <w:t>e</w:t>
      </w:r>
      <w:r w:rsidR="007D6977" w:rsidRPr="00CC160B">
        <w:rPr>
          <w:rFonts w:ascii="Times New Roman" w:hAnsi="Times New Roman"/>
          <w:sz w:val="24"/>
          <w:szCs w:val="24"/>
        </w:rPr>
        <w:t>) ve (</w:t>
      </w:r>
      <w:r w:rsidR="00203C7E" w:rsidRPr="00CC160B">
        <w:rPr>
          <w:rFonts w:ascii="Times New Roman" w:hAnsi="Times New Roman"/>
          <w:sz w:val="24"/>
          <w:szCs w:val="24"/>
        </w:rPr>
        <w:t>f</w:t>
      </w:r>
      <w:r w:rsidR="007D6977" w:rsidRPr="00CC160B">
        <w:rPr>
          <w:rFonts w:ascii="Times New Roman" w:hAnsi="Times New Roman"/>
          <w:sz w:val="24"/>
          <w:szCs w:val="24"/>
        </w:rPr>
        <w:t xml:space="preserve">) bentlerinde </w:t>
      </w:r>
      <w:r w:rsidR="003E1151" w:rsidRPr="00CC160B">
        <w:rPr>
          <w:rFonts w:ascii="Times New Roman" w:hAnsi="Times New Roman"/>
          <w:sz w:val="24"/>
          <w:szCs w:val="24"/>
        </w:rPr>
        <w:t>belirtilen</w:t>
      </w:r>
      <w:r w:rsidR="007D6977" w:rsidRPr="00CC160B">
        <w:rPr>
          <w:rFonts w:ascii="Times New Roman" w:hAnsi="Times New Roman"/>
          <w:sz w:val="24"/>
          <w:szCs w:val="24"/>
        </w:rPr>
        <w:t xml:space="preserve"> düzeltici </w:t>
      </w:r>
      <w:r w:rsidR="008D4087" w:rsidRPr="00CC160B">
        <w:rPr>
          <w:rFonts w:ascii="Times New Roman" w:hAnsi="Times New Roman"/>
          <w:sz w:val="24"/>
          <w:szCs w:val="24"/>
        </w:rPr>
        <w:t>önlem</w:t>
      </w:r>
      <w:r w:rsidR="007D6977" w:rsidRPr="00CC160B">
        <w:rPr>
          <w:rFonts w:ascii="Times New Roman" w:hAnsi="Times New Roman"/>
          <w:sz w:val="24"/>
          <w:szCs w:val="24"/>
        </w:rPr>
        <w:t>lere, ürünün yalnızca belirli koşullarda veya yalnızca belirli nihai kullanıcılara yönelik bir risk taşıyacağı durumlarda gerek olabilir.</w:t>
      </w:r>
    </w:p>
    <w:p w14:paraId="173DE893" w14:textId="1928627B" w:rsidR="007D6977" w:rsidRPr="00CC160B" w:rsidRDefault="007D6977" w:rsidP="00A96565">
      <w:pPr>
        <w:pStyle w:val="NoSpacing"/>
        <w:ind w:firstLine="720"/>
        <w:jc w:val="both"/>
        <w:rPr>
          <w:rFonts w:ascii="Times New Roman" w:hAnsi="Times New Roman"/>
          <w:sz w:val="24"/>
          <w:szCs w:val="24"/>
        </w:rPr>
      </w:pPr>
      <w:r w:rsidRPr="00CC160B">
        <w:rPr>
          <w:rFonts w:ascii="Times New Roman" w:hAnsi="Times New Roman"/>
          <w:sz w:val="24"/>
          <w:szCs w:val="24"/>
        </w:rPr>
        <w:t>(5) İktisadi işletmeci</w:t>
      </w:r>
      <w:r w:rsidR="00CE0DCF" w:rsidRPr="00CC160B">
        <w:rPr>
          <w:rFonts w:ascii="Times New Roman" w:hAnsi="Times New Roman"/>
          <w:sz w:val="24"/>
          <w:szCs w:val="24"/>
        </w:rPr>
        <w:t xml:space="preserve"> tarafından</w:t>
      </w:r>
      <w:r w:rsidR="007204D3" w:rsidRPr="00CC160B">
        <w:rPr>
          <w:rFonts w:ascii="Times New Roman" w:hAnsi="Times New Roman"/>
          <w:sz w:val="24"/>
          <w:szCs w:val="24"/>
        </w:rPr>
        <w:t xml:space="preserve"> üçüncü fıkra kapsamındaki düzeltici </w:t>
      </w:r>
      <w:r w:rsidR="008D4087" w:rsidRPr="00CC160B">
        <w:rPr>
          <w:rFonts w:ascii="Times New Roman" w:hAnsi="Times New Roman"/>
          <w:sz w:val="24"/>
          <w:szCs w:val="24"/>
        </w:rPr>
        <w:t xml:space="preserve">önlem </w:t>
      </w:r>
      <w:r w:rsidR="002A5719" w:rsidRPr="00CC160B">
        <w:rPr>
          <w:rFonts w:ascii="Times New Roman" w:hAnsi="Times New Roman"/>
          <w:sz w:val="24"/>
          <w:szCs w:val="24"/>
        </w:rPr>
        <w:t xml:space="preserve">alınmadığı </w:t>
      </w:r>
      <w:r w:rsidRPr="00CC160B">
        <w:rPr>
          <w:rFonts w:ascii="Times New Roman" w:hAnsi="Times New Roman"/>
          <w:sz w:val="24"/>
          <w:szCs w:val="24"/>
        </w:rPr>
        <w:t xml:space="preserve">veya </w:t>
      </w:r>
      <w:r w:rsidR="007204D3" w:rsidRPr="00CC160B">
        <w:rPr>
          <w:rFonts w:ascii="Times New Roman" w:hAnsi="Times New Roman"/>
          <w:sz w:val="24"/>
          <w:szCs w:val="24"/>
        </w:rPr>
        <w:t>birinci fıkrada belirtilen</w:t>
      </w:r>
      <w:r w:rsidRPr="00CC160B">
        <w:rPr>
          <w:rFonts w:ascii="Times New Roman" w:hAnsi="Times New Roman"/>
          <w:sz w:val="24"/>
          <w:szCs w:val="24"/>
        </w:rPr>
        <w:t xml:space="preserve"> uygunsuzluk veya</w:t>
      </w:r>
      <w:r w:rsidR="007204D3" w:rsidRPr="00CC160B">
        <w:rPr>
          <w:rFonts w:ascii="Times New Roman" w:hAnsi="Times New Roman"/>
          <w:sz w:val="24"/>
          <w:szCs w:val="24"/>
        </w:rPr>
        <w:t xml:space="preserve"> riskin devam ettiği durumlarda</w:t>
      </w:r>
      <w:r w:rsidRPr="00CC160B">
        <w:rPr>
          <w:rFonts w:ascii="Times New Roman" w:hAnsi="Times New Roman"/>
          <w:sz w:val="24"/>
          <w:szCs w:val="24"/>
        </w:rPr>
        <w:t xml:space="preserve"> </w:t>
      </w:r>
      <w:r w:rsidR="00562C4F" w:rsidRPr="00CC160B">
        <w:rPr>
          <w:rFonts w:ascii="Times New Roman" w:hAnsi="Times New Roman"/>
          <w:sz w:val="24"/>
          <w:szCs w:val="24"/>
        </w:rPr>
        <w:t>yetkili kuruluşlar</w:t>
      </w:r>
      <w:r w:rsidR="007204D3" w:rsidRPr="00CC160B">
        <w:rPr>
          <w:rFonts w:ascii="Times New Roman" w:hAnsi="Times New Roman"/>
          <w:sz w:val="24"/>
          <w:szCs w:val="24"/>
        </w:rPr>
        <w:t>,</w:t>
      </w:r>
      <w:r w:rsidRPr="00CC160B">
        <w:rPr>
          <w:rFonts w:ascii="Times New Roman" w:hAnsi="Times New Roman"/>
          <w:sz w:val="24"/>
          <w:szCs w:val="24"/>
        </w:rPr>
        <w:t xml:space="preserve"> ürünün piyasadan çekilmesini, geri çağrılmasını, piyasada bulunmasının yasaklanması</w:t>
      </w:r>
      <w:r w:rsidR="007204D3" w:rsidRPr="00CC160B">
        <w:rPr>
          <w:rFonts w:ascii="Times New Roman" w:hAnsi="Times New Roman"/>
          <w:sz w:val="24"/>
          <w:szCs w:val="24"/>
        </w:rPr>
        <w:t>nı</w:t>
      </w:r>
      <w:r w:rsidRPr="00CC160B">
        <w:rPr>
          <w:rFonts w:ascii="Times New Roman" w:hAnsi="Times New Roman"/>
          <w:sz w:val="24"/>
          <w:szCs w:val="24"/>
        </w:rPr>
        <w:t xml:space="preserve"> veya kısıtlanmasını sağlar ve kamuoyunu</w:t>
      </w:r>
      <w:r w:rsidR="007204D3" w:rsidRPr="00CC160B">
        <w:rPr>
          <w:rFonts w:ascii="Times New Roman" w:hAnsi="Times New Roman"/>
          <w:sz w:val="24"/>
          <w:szCs w:val="24"/>
        </w:rPr>
        <w:t xml:space="preserve"> bu kapsamda bilgilendirir. Ayrıca, Komisyonu ve </w:t>
      </w:r>
      <w:r w:rsidR="009D64B8" w:rsidRPr="00CC160B">
        <w:rPr>
          <w:rFonts w:ascii="Times New Roman" w:hAnsi="Times New Roman"/>
          <w:sz w:val="24"/>
          <w:szCs w:val="24"/>
        </w:rPr>
        <w:t>AB üyesi ülkeleri</w:t>
      </w:r>
      <w:r w:rsidRPr="00CC160B">
        <w:rPr>
          <w:rFonts w:ascii="Times New Roman" w:hAnsi="Times New Roman"/>
          <w:sz w:val="24"/>
          <w:szCs w:val="24"/>
        </w:rPr>
        <w:t xml:space="preserve"> </w:t>
      </w:r>
      <w:r w:rsidR="007204D3" w:rsidRPr="00CC160B">
        <w:rPr>
          <w:rFonts w:ascii="Times New Roman" w:hAnsi="Times New Roman"/>
          <w:sz w:val="24"/>
          <w:szCs w:val="24"/>
        </w:rPr>
        <w:t xml:space="preserve">de bilgilendirmek amacıyla düzeltici </w:t>
      </w:r>
      <w:r w:rsidR="008D4087" w:rsidRPr="00CC160B">
        <w:rPr>
          <w:rFonts w:ascii="Times New Roman" w:hAnsi="Times New Roman"/>
          <w:sz w:val="24"/>
          <w:szCs w:val="24"/>
        </w:rPr>
        <w:t xml:space="preserve">önleme </w:t>
      </w:r>
      <w:r w:rsidR="007204D3" w:rsidRPr="00CC160B">
        <w:rPr>
          <w:rFonts w:ascii="Times New Roman" w:hAnsi="Times New Roman"/>
          <w:sz w:val="24"/>
          <w:szCs w:val="24"/>
        </w:rPr>
        <w:t xml:space="preserve">ilişkin bilgileri </w:t>
      </w:r>
      <w:r w:rsidR="00E158B3" w:rsidRPr="00CC160B">
        <w:rPr>
          <w:rFonts w:ascii="Times New Roman" w:hAnsi="Times New Roman"/>
          <w:sz w:val="24"/>
          <w:szCs w:val="24"/>
        </w:rPr>
        <w:t>Bakanlığa</w:t>
      </w:r>
      <w:r w:rsidR="007204D3" w:rsidRPr="00CC160B">
        <w:rPr>
          <w:rFonts w:ascii="Times New Roman" w:hAnsi="Times New Roman"/>
          <w:sz w:val="24"/>
          <w:szCs w:val="24"/>
        </w:rPr>
        <w:t xml:space="preserve"> </w:t>
      </w:r>
      <w:r w:rsidR="001156EC" w:rsidRPr="00CC160B">
        <w:rPr>
          <w:rFonts w:ascii="Times New Roman" w:hAnsi="Times New Roman"/>
          <w:sz w:val="24"/>
          <w:szCs w:val="24"/>
        </w:rPr>
        <w:t>bildirir</w:t>
      </w:r>
      <w:r w:rsidR="007204D3" w:rsidRPr="00CC160B">
        <w:rPr>
          <w:rFonts w:ascii="Times New Roman" w:hAnsi="Times New Roman"/>
          <w:sz w:val="24"/>
          <w:szCs w:val="24"/>
        </w:rPr>
        <w:t>.</w:t>
      </w:r>
    </w:p>
    <w:p w14:paraId="3D101C34" w14:textId="77777777" w:rsidR="007D6977" w:rsidRPr="00CC160B" w:rsidRDefault="007D6977" w:rsidP="00A96565">
      <w:pPr>
        <w:pStyle w:val="NoSpacing"/>
        <w:ind w:firstLine="720"/>
        <w:jc w:val="both"/>
        <w:rPr>
          <w:rFonts w:ascii="Times New Roman" w:hAnsi="Times New Roman"/>
          <w:sz w:val="24"/>
          <w:szCs w:val="24"/>
        </w:rPr>
      </w:pPr>
      <w:r w:rsidRPr="00CC160B">
        <w:rPr>
          <w:rFonts w:ascii="Times New Roman" w:hAnsi="Times New Roman"/>
          <w:sz w:val="24"/>
          <w:szCs w:val="24"/>
        </w:rPr>
        <w:t>(6) Beşinci fık</w:t>
      </w:r>
      <w:r w:rsidR="007204D3" w:rsidRPr="00CC160B">
        <w:rPr>
          <w:rFonts w:ascii="Times New Roman" w:hAnsi="Times New Roman"/>
          <w:sz w:val="24"/>
          <w:szCs w:val="24"/>
        </w:rPr>
        <w:t xml:space="preserve">ra kapsamında Komisyona ve </w:t>
      </w:r>
      <w:r w:rsidR="009D64B8" w:rsidRPr="00CC160B">
        <w:rPr>
          <w:rFonts w:ascii="Times New Roman" w:hAnsi="Times New Roman"/>
          <w:sz w:val="24"/>
          <w:szCs w:val="24"/>
        </w:rPr>
        <w:t>AB üyesi ülkelere</w:t>
      </w:r>
      <w:r w:rsidRPr="00CC160B">
        <w:rPr>
          <w:rFonts w:ascii="Times New Roman" w:hAnsi="Times New Roman"/>
          <w:sz w:val="24"/>
          <w:szCs w:val="24"/>
        </w:rPr>
        <w:t xml:space="preserve"> bilgi iletilirken, </w:t>
      </w:r>
      <w:r w:rsidR="00203C7E" w:rsidRPr="00CC160B">
        <w:rPr>
          <w:rFonts w:ascii="Times New Roman" w:hAnsi="Times New Roman"/>
          <w:sz w:val="24"/>
          <w:szCs w:val="24"/>
        </w:rPr>
        <w:t>AB b</w:t>
      </w:r>
      <w:r w:rsidR="007204D3" w:rsidRPr="00CC160B">
        <w:rPr>
          <w:rFonts w:ascii="Times New Roman" w:hAnsi="Times New Roman"/>
          <w:sz w:val="24"/>
          <w:szCs w:val="24"/>
        </w:rPr>
        <w:t xml:space="preserve">ilgi ve </w:t>
      </w:r>
      <w:r w:rsidR="00203C7E" w:rsidRPr="00CC160B">
        <w:rPr>
          <w:rFonts w:ascii="Times New Roman" w:hAnsi="Times New Roman"/>
          <w:sz w:val="24"/>
          <w:szCs w:val="24"/>
        </w:rPr>
        <w:t>i</w:t>
      </w:r>
      <w:r w:rsidR="007204D3" w:rsidRPr="00CC160B">
        <w:rPr>
          <w:rFonts w:ascii="Times New Roman" w:hAnsi="Times New Roman"/>
          <w:sz w:val="24"/>
          <w:szCs w:val="24"/>
        </w:rPr>
        <w:t xml:space="preserve">letişim </w:t>
      </w:r>
      <w:r w:rsidR="00203C7E" w:rsidRPr="00CC160B">
        <w:rPr>
          <w:rFonts w:ascii="Times New Roman" w:hAnsi="Times New Roman"/>
          <w:sz w:val="24"/>
          <w:szCs w:val="24"/>
        </w:rPr>
        <w:t>s</w:t>
      </w:r>
      <w:r w:rsidRPr="00CC160B">
        <w:rPr>
          <w:rFonts w:ascii="Times New Roman" w:hAnsi="Times New Roman"/>
          <w:sz w:val="24"/>
          <w:szCs w:val="24"/>
        </w:rPr>
        <w:t>istemi kul</w:t>
      </w:r>
      <w:r w:rsidR="007204D3" w:rsidRPr="00CC160B">
        <w:rPr>
          <w:rFonts w:ascii="Times New Roman" w:hAnsi="Times New Roman"/>
          <w:sz w:val="24"/>
          <w:szCs w:val="24"/>
        </w:rPr>
        <w:t>lanılır. Bu bilgi iletişimi ile</w:t>
      </w:r>
      <w:r w:rsidRPr="00CC160B">
        <w:rPr>
          <w:rFonts w:ascii="Times New Roman" w:hAnsi="Times New Roman"/>
          <w:sz w:val="24"/>
          <w:szCs w:val="24"/>
        </w:rPr>
        <w:t xml:space="preserve"> ilgili teknik düzenlemeler kaps</w:t>
      </w:r>
      <w:r w:rsidR="007204D3" w:rsidRPr="00CC160B">
        <w:rPr>
          <w:rFonts w:ascii="Times New Roman" w:hAnsi="Times New Roman"/>
          <w:sz w:val="24"/>
          <w:szCs w:val="24"/>
        </w:rPr>
        <w:t xml:space="preserve">amındaki korunma önlemleri için </w:t>
      </w:r>
      <w:r w:rsidRPr="00CC160B">
        <w:rPr>
          <w:rFonts w:ascii="Times New Roman" w:hAnsi="Times New Roman"/>
          <w:sz w:val="24"/>
          <w:szCs w:val="24"/>
        </w:rPr>
        <w:t>bildirim şartlarının yerine getirildiği kabul edilir.</w:t>
      </w:r>
    </w:p>
    <w:p w14:paraId="2E16D7B3" w14:textId="7BCE5288" w:rsidR="007D6977" w:rsidRPr="00CC160B" w:rsidRDefault="00240D4B" w:rsidP="00A96565">
      <w:pPr>
        <w:pStyle w:val="NoSpacing"/>
        <w:ind w:firstLine="720"/>
        <w:jc w:val="both"/>
        <w:rPr>
          <w:rFonts w:ascii="Times New Roman" w:hAnsi="Times New Roman"/>
          <w:sz w:val="24"/>
          <w:szCs w:val="24"/>
        </w:rPr>
      </w:pPr>
      <w:r w:rsidRPr="00CC160B">
        <w:rPr>
          <w:rFonts w:ascii="Times New Roman" w:hAnsi="Times New Roman"/>
          <w:sz w:val="24"/>
          <w:szCs w:val="24"/>
        </w:rPr>
        <w:t xml:space="preserve">(7) Bir </w:t>
      </w:r>
      <w:r w:rsidR="009D64B8" w:rsidRPr="00CC160B">
        <w:rPr>
          <w:rFonts w:ascii="Times New Roman" w:hAnsi="Times New Roman"/>
          <w:sz w:val="24"/>
          <w:szCs w:val="24"/>
        </w:rPr>
        <w:t>AB üyesi ülke</w:t>
      </w:r>
      <w:r w:rsidRPr="00CC160B">
        <w:rPr>
          <w:rFonts w:ascii="Times New Roman" w:hAnsi="Times New Roman"/>
          <w:sz w:val="24"/>
          <w:szCs w:val="24"/>
        </w:rPr>
        <w:t xml:space="preserve"> tarafından alınan u</w:t>
      </w:r>
      <w:r w:rsidR="007D6977" w:rsidRPr="00CC160B">
        <w:rPr>
          <w:rFonts w:ascii="Times New Roman" w:hAnsi="Times New Roman"/>
          <w:sz w:val="24"/>
          <w:szCs w:val="24"/>
        </w:rPr>
        <w:t>lusal önlemin ilgili korunma önlemlerine uygun olarak ge</w:t>
      </w:r>
      <w:r w:rsidRPr="00CC160B">
        <w:rPr>
          <w:rFonts w:ascii="Times New Roman" w:hAnsi="Times New Roman"/>
          <w:sz w:val="24"/>
          <w:szCs w:val="24"/>
        </w:rPr>
        <w:t>rekçelendirildiği veya ilgili</w:t>
      </w:r>
      <w:r w:rsidR="007204D3" w:rsidRPr="00CC160B">
        <w:rPr>
          <w:rFonts w:ascii="Times New Roman" w:hAnsi="Times New Roman"/>
          <w:sz w:val="24"/>
          <w:szCs w:val="24"/>
        </w:rPr>
        <w:t xml:space="preserve"> ulusal</w:t>
      </w:r>
      <w:r w:rsidR="007D6977" w:rsidRPr="00CC160B">
        <w:rPr>
          <w:rFonts w:ascii="Times New Roman" w:hAnsi="Times New Roman"/>
          <w:sz w:val="24"/>
          <w:szCs w:val="24"/>
        </w:rPr>
        <w:t xml:space="preserve"> </w:t>
      </w:r>
      <w:r w:rsidR="00562C4F" w:rsidRPr="00CC160B">
        <w:rPr>
          <w:rFonts w:ascii="Times New Roman" w:hAnsi="Times New Roman"/>
          <w:sz w:val="24"/>
          <w:szCs w:val="24"/>
        </w:rPr>
        <w:t>yetkili kuruluşun</w:t>
      </w:r>
      <w:r w:rsidR="007D6977" w:rsidRPr="00CC160B">
        <w:rPr>
          <w:rFonts w:ascii="Times New Roman" w:hAnsi="Times New Roman"/>
          <w:sz w:val="24"/>
          <w:szCs w:val="24"/>
        </w:rPr>
        <w:t xml:space="preserve"> </w:t>
      </w:r>
      <w:r w:rsidR="00876C99" w:rsidRPr="00CC160B">
        <w:rPr>
          <w:rFonts w:ascii="Times New Roman" w:hAnsi="Times New Roman"/>
          <w:sz w:val="24"/>
          <w:szCs w:val="24"/>
        </w:rPr>
        <w:t>15 inci</w:t>
      </w:r>
      <w:r w:rsidR="00203C7E" w:rsidRPr="00CC160B">
        <w:rPr>
          <w:rFonts w:ascii="Times New Roman" w:hAnsi="Times New Roman"/>
          <w:sz w:val="24"/>
          <w:szCs w:val="24"/>
        </w:rPr>
        <w:t xml:space="preserve"> </w:t>
      </w:r>
      <w:r w:rsidR="007D6977" w:rsidRPr="00CC160B">
        <w:rPr>
          <w:rFonts w:ascii="Times New Roman" w:hAnsi="Times New Roman"/>
          <w:sz w:val="24"/>
          <w:szCs w:val="24"/>
        </w:rPr>
        <w:t xml:space="preserve">maddenin </w:t>
      </w:r>
      <w:r w:rsidR="00304D6A" w:rsidRPr="00CC160B">
        <w:rPr>
          <w:rFonts w:ascii="Times New Roman" w:hAnsi="Times New Roman"/>
          <w:sz w:val="24"/>
          <w:szCs w:val="24"/>
        </w:rPr>
        <w:t xml:space="preserve">onuncu </w:t>
      </w:r>
      <w:r w:rsidR="007D6977" w:rsidRPr="00CC160B">
        <w:rPr>
          <w:rFonts w:ascii="Times New Roman" w:hAnsi="Times New Roman"/>
          <w:sz w:val="24"/>
          <w:szCs w:val="24"/>
        </w:rPr>
        <w:t xml:space="preserve">fıkrası kapsamında aksine sonuç bulmadığı durumlarda, </w:t>
      </w:r>
      <w:r w:rsidR="00562C4F" w:rsidRPr="00CC160B">
        <w:rPr>
          <w:rFonts w:ascii="Times New Roman" w:hAnsi="Times New Roman"/>
          <w:sz w:val="24"/>
          <w:szCs w:val="24"/>
        </w:rPr>
        <w:t>yetkili kuruluş</w:t>
      </w:r>
      <w:r w:rsidR="007D6977" w:rsidRPr="00CC160B">
        <w:rPr>
          <w:rFonts w:ascii="Times New Roman" w:hAnsi="Times New Roman"/>
          <w:sz w:val="24"/>
          <w:szCs w:val="24"/>
        </w:rPr>
        <w:t xml:space="preserve">, uygun olmayan ürünle ilgili gerekli önlemleri alır ve </w:t>
      </w:r>
      <w:r w:rsidRPr="00CC160B">
        <w:rPr>
          <w:rFonts w:ascii="Times New Roman" w:hAnsi="Times New Roman"/>
          <w:sz w:val="24"/>
          <w:szCs w:val="24"/>
        </w:rPr>
        <w:t xml:space="preserve">buna ilişkin bilgileri </w:t>
      </w:r>
      <w:r w:rsidR="00203C7E" w:rsidRPr="00CC160B">
        <w:rPr>
          <w:rFonts w:ascii="Times New Roman" w:hAnsi="Times New Roman"/>
          <w:sz w:val="24"/>
          <w:szCs w:val="24"/>
        </w:rPr>
        <w:t>AB b</w:t>
      </w:r>
      <w:r w:rsidRPr="00CC160B">
        <w:rPr>
          <w:rFonts w:ascii="Times New Roman" w:hAnsi="Times New Roman"/>
          <w:sz w:val="24"/>
          <w:szCs w:val="24"/>
        </w:rPr>
        <w:t xml:space="preserve">ilgi ve </w:t>
      </w:r>
      <w:r w:rsidR="00203C7E" w:rsidRPr="00CC160B">
        <w:rPr>
          <w:rFonts w:ascii="Times New Roman" w:hAnsi="Times New Roman"/>
          <w:sz w:val="24"/>
          <w:szCs w:val="24"/>
        </w:rPr>
        <w:t>i</w:t>
      </w:r>
      <w:r w:rsidRPr="00CC160B">
        <w:rPr>
          <w:rFonts w:ascii="Times New Roman" w:hAnsi="Times New Roman"/>
          <w:sz w:val="24"/>
          <w:szCs w:val="24"/>
        </w:rPr>
        <w:t xml:space="preserve">letişim </w:t>
      </w:r>
      <w:r w:rsidR="00CB5224" w:rsidRPr="00CC160B">
        <w:rPr>
          <w:rFonts w:ascii="Times New Roman" w:hAnsi="Times New Roman"/>
          <w:sz w:val="24"/>
          <w:szCs w:val="24"/>
        </w:rPr>
        <w:t>s</w:t>
      </w:r>
      <w:r w:rsidRPr="00CC160B">
        <w:rPr>
          <w:rFonts w:ascii="Times New Roman" w:hAnsi="Times New Roman"/>
          <w:sz w:val="24"/>
          <w:szCs w:val="24"/>
        </w:rPr>
        <w:t xml:space="preserve">istemine </w:t>
      </w:r>
      <w:r w:rsidR="00CB5224" w:rsidRPr="00CC160B">
        <w:rPr>
          <w:rFonts w:ascii="Times New Roman" w:hAnsi="Times New Roman"/>
          <w:sz w:val="24"/>
          <w:szCs w:val="24"/>
        </w:rPr>
        <w:t>yüklemek</w:t>
      </w:r>
      <w:r w:rsidRPr="00CC160B">
        <w:rPr>
          <w:rFonts w:ascii="Times New Roman" w:hAnsi="Times New Roman"/>
          <w:sz w:val="24"/>
          <w:szCs w:val="24"/>
        </w:rPr>
        <w:t xml:space="preserve"> üzere </w:t>
      </w:r>
      <w:r w:rsidR="00E158B3" w:rsidRPr="00CC160B">
        <w:rPr>
          <w:rFonts w:ascii="Times New Roman" w:hAnsi="Times New Roman"/>
          <w:sz w:val="24"/>
          <w:szCs w:val="24"/>
        </w:rPr>
        <w:t>Bakanlığa</w:t>
      </w:r>
      <w:r w:rsidRPr="00CC160B">
        <w:rPr>
          <w:rFonts w:ascii="Times New Roman" w:hAnsi="Times New Roman"/>
          <w:sz w:val="24"/>
          <w:szCs w:val="24"/>
        </w:rPr>
        <w:t xml:space="preserve"> </w:t>
      </w:r>
      <w:r w:rsidR="001156EC" w:rsidRPr="00CC160B">
        <w:rPr>
          <w:rFonts w:ascii="Times New Roman" w:hAnsi="Times New Roman"/>
          <w:sz w:val="24"/>
          <w:szCs w:val="24"/>
        </w:rPr>
        <w:t>bildirir</w:t>
      </w:r>
      <w:r w:rsidRPr="00CC160B">
        <w:rPr>
          <w:rFonts w:ascii="Times New Roman" w:hAnsi="Times New Roman"/>
          <w:sz w:val="24"/>
          <w:szCs w:val="24"/>
        </w:rPr>
        <w:t>.</w:t>
      </w:r>
    </w:p>
    <w:p w14:paraId="3D5DBB94" w14:textId="77777777" w:rsidR="00DD7409" w:rsidRPr="00CC160B" w:rsidRDefault="00DD7409" w:rsidP="00A3389A">
      <w:pPr>
        <w:pStyle w:val="Default"/>
        <w:jc w:val="both"/>
        <w:rPr>
          <w:b/>
          <w:bCs/>
          <w:color w:val="auto"/>
        </w:rPr>
      </w:pPr>
      <w:r w:rsidRPr="00CC160B">
        <w:tab/>
      </w:r>
      <w:r w:rsidRPr="00CC160B">
        <w:rPr>
          <w:b/>
          <w:bCs/>
          <w:color w:val="auto"/>
        </w:rPr>
        <w:t xml:space="preserve">Ürünün </w:t>
      </w:r>
      <w:r w:rsidR="00203C7E" w:rsidRPr="00CC160B">
        <w:rPr>
          <w:b/>
          <w:bCs/>
          <w:color w:val="auto"/>
        </w:rPr>
        <w:t>p</w:t>
      </w:r>
      <w:r w:rsidRPr="00CC160B">
        <w:rPr>
          <w:b/>
          <w:bCs/>
          <w:color w:val="auto"/>
        </w:rPr>
        <w:t xml:space="preserve">iyasaya </w:t>
      </w:r>
      <w:r w:rsidR="00203C7E" w:rsidRPr="00CC160B">
        <w:rPr>
          <w:b/>
          <w:bCs/>
          <w:color w:val="auto"/>
        </w:rPr>
        <w:t>a</w:t>
      </w:r>
      <w:r w:rsidRPr="00CC160B">
        <w:rPr>
          <w:b/>
          <w:bCs/>
          <w:color w:val="auto"/>
        </w:rPr>
        <w:t xml:space="preserve">rzının </w:t>
      </w:r>
      <w:r w:rsidR="00203C7E" w:rsidRPr="00CC160B">
        <w:rPr>
          <w:b/>
          <w:bCs/>
          <w:color w:val="auto"/>
        </w:rPr>
        <w:t>g</w:t>
      </w:r>
      <w:r w:rsidRPr="00CC160B">
        <w:rPr>
          <w:b/>
          <w:bCs/>
          <w:color w:val="auto"/>
        </w:rPr>
        <w:t xml:space="preserve">eçici </w:t>
      </w:r>
      <w:r w:rsidR="00203C7E" w:rsidRPr="00CC160B">
        <w:rPr>
          <w:b/>
          <w:bCs/>
          <w:color w:val="auto"/>
        </w:rPr>
        <w:t>o</w:t>
      </w:r>
      <w:r w:rsidRPr="00CC160B">
        <w:rPr>
          <w:b/>
          <w:bCs/>
          <w:color w:val="auto"/>
        </w:rPr>
        <w:t xml:space="preserve">larak </w:t>
      </w:r>
      <w:r w:rsidR="00203C7E" w:rsidRPr="00CC160B">
        <w:rPr>
          <w:b/>
          <w:bCs/>
          <w:color w:val="auto"/>
        </w:rPr>
        <w:t>d</w:t>
      </w:r>
      <w:r w:rsidRPr="00CC160B">
        <w:rPr>
          <w:b/>
          <w:bCs/>
          <w:color w:val="auto"/>
        </w:rPr>
        <w:t xml:space="preserve">urdurulması </w:t>
      </w:r>
    </w:p>
    <w:p w14:paraId="4FF1F687" w14:textId="38BB57DA" w:rsidR="00DD7409" w:rsidRPr="00CC160B" w:rsidRDefault="00DD7409" w:rsidP="008C2D9C">
      <w:pPr>
        <w:pStyle w:val="NoSpacing"/>
        <w:jc w:val="both"/>
        <w:rPr>
          <w:rFonts w:ascii="Times New Roman" w:hAnsi="Times New Roman"/>
          <w:sz w:val="24"/>
          <w:szCs w:val="24"/>
        </w:rPr>
      </w:pPr>
      <w:r w:rsidRPr="00CC160B">
        <w:rPr>
          <w:rFonts w:ascii="Times New Roman" w:hAnsi="Times New Roman"/>
          <w:b/>
          <w:bCs/>
          <w:sz w:val="24"/>
          <w:szCs w:val="24"/>
        </w:rPr>
        <w:tab/>
        <w:t>M</w:t>
      </w:r>
      <w:r w:rsidR="005B446B" w:rsidRPr="00CC160B">
        <w:rPr>
          <w:rFonts w:ascii="Times New Roman" w:hAnsi="Times New Roman"/>
          <w:b/>
          <w:bCs/>
          <w:sz w:val="24"/>
          <w:szCs w:val="24"/>
        </w:rPr>
        <w:t>ADDE</w:t>
      </w:r>
      <w:r w:rsidR="00A66105" w:rsidRPr="00CC160B">
        <w:rPr>
          <w:rFonts w:ascii="Times New Roman" w:hAnsi="Times New Roman"/>
          <w:b/>
          <w:bCs/>
          <w:sz w:val="24"/>
          <w:szCs w:val="24"/>
        </w:rPr>
        <w:t xml:space="preserve"> </w:t>
      </w:r>
      <w:r w:rsidR="000D15D9" w:rsidRPr="00CC160B">
        <w:rPr>
          <w:rFonts w:ascii="Times New Roman" w:hAnsi="Times New Roman"/>
          <w:b/>
          <w:bCs/>
          <w:sz w:val="24"/>
          <w:szCs w:val="24"/>
        </w:rPr>
        <w:t>21</w:t>
      </w:r>
      <w:r w:rsidR="004002DC" w:rsidRPr="00CC160B">
        <w:rPr>
          <w:rFonts w:ascii="Times New Roman" w:hAnsi="Times New Roman"/>
          <w:b/>
          <w:bCs/>
          <w:sz w:val="24"/>
          <w:szCs w:val="24"/>
        </w:rPr>
        <w:t xml:space="preserve">  </w:t>
      </w:r>
      <w:r w:rsidR="005B446B" w:rsidRPr="00CC160B">
        <w:rPr>
          <w:rFonts w:ascii="Times New Roman" w:hAnsi="Times New Roman"/>
          <w:b/>
          <w:bCs/>
          <w:sz w:val="24"/>
          <w:szCs w:val="24"/>
        </w:rPr>
        <w:t>–</w:t>
      </w:r>
      <w:r w:rsidRPr="00CC160B">
        <w:rPr>
          <w:rFonts w:ascii="Times New Roman" w:hAnsi="Times New Roman"/>
          <w:b/>
          <w:bCs/>
          <w:sz w:val="24"/>
          <w:szCs w:val="24"/>
        </w:rPr>
        <w:t xml:space="preserve"> </w:t>
      </w:r>
      <w:r w:rsidR="005B446B" w:rsidRPr="00CC160B">
        <w:rPr>
          <w:rFonts w:ascii="Times New Roman" w:hAnsi="Times New Roman"/>
          <w:sz w:val="24"/>
          <w:szCs w:val="24"/>
        </w:rPr>
        <w:t>(1)</w:t>
      </w:r>
      <w:r w:rsidR="005B446B" w:rsidRPr="00CC160B">
        <w:rPr>
          <w:rFonts w:ascii="Times New Roman" w:hAnsi="Times New Roman"/>
          <w:b/>
          <w:bCs/>
          <w:sz w:val="24"/>
          <w:szCs w:val="24"/>
        </w:rPr>
        <w:t xml:space="preserve"> </w:t>
      </w:r>
      <w:r w:rsidR="00562C4F" w:rsidRPr="00CC160B">
        <w:rPr>
          <w:rFonts w:ascii="Times New Roman" w:hAnsi="Times New Roman"/>
          <w:sz w:val="24"/>
          <w:szCs w:val="24"/>
        </w:rPr>
        <w:t>Yetkili kuruluş</w:t>
      </w:r>
      <w:r w:rsidRPr="00CC160B">
        <w:rPr>
          <w:rFonts w:ascii="Times New Roman" w:hAnsi="Times New Roman"/>
          <w:sz w:val="24"/>
          <w:szCs w:val="24"/>
        </w:rPr>
        <w:t xml:space="preserve">, </w:t>
      </w:r>
      <w:r w:rsidR="00FA1FC2" w:rsidRPr="00CC160B">
        <w:rPr>
          <w:rFonts w:ascii="Times New Roman" w:hAnsi="Times New Roman"/>
          <w:sz w:val="24"/>
          <w:szCs w:val="24"/>
        </w:rPr>
        <w:t>Kanunun 16 ncı maddesinin altıncı fıkrasının (ç) bendi kapsamında</w:t>
      </w:r>
      <w:r w:rsidRPr="00CC160B">
        <w:rPr>
          <w:rFonts w:ascii="Times New Roman" w:hAnsi="Times New Roman"/>
          <w:sz w:val="24"/>
          <w:szCs w:val="24"/>
        </w:rPr>
        <w:t xml:space="preserve"> bir ürünün </w:t>
      </w:r>
      <w:r w:rsidR="00FA1FC2" w:rsidRPr="00CC160B">
        <w:rPr>
          <w:rFonts w:ascii="Times New Roman" w:hAnsi="Times New Roman"/>
          <w:sz w:val="24"/>
          <w:szCs w:val="24"/>
        </w:rPr>
        <w:t>ciddi risk taşıdığına</w:t>
      </w:r>
      <w:r w:rsidRPr="00CC160B">
        <w:rPr>
          <w:rFonts w:ascii="Times New Roman" w:hAnsi="Times New Roman"/>
          <w:sz w:val="24"/>
          <w:szCs w:val="24"/>
        </w:rPr>
        <w:t xml:space="preserve"> dair </w:t>
      </w:r>
      <w:r w:rsidR="00EE29DE" w:rsidRPr="00CC160B">
        <w:rPr>
          <w:rFonts w:ascii="Times New Roman" w:hAnsi="Times New Roman"/>
          <w:sz w:val="24"/>
          <w:szCs w:val="24"/>
        </w:rPr>
        <w:t>güçlü emarelerin</w:t>
      </w:r>
      <w:r w:rsidRPr="00CC160B">
        <w:rPr>
          <w:rFonts w:ascii="Times New Roman" w:hAnsi="Times New Roman"/>
          <w:sz w:val="24"/>
          <w:szCs w:val="24"/>
        </w:rPr>
        <w:t xml:space="preserve"> bulunması halinde, ürünün kontrol yapılıncaya kadar piyasaya arzının geçici olarak durdurulması kararını alır ve bu kararı</w:t>
      </w:r>
      <w:r w:rsidR="005B446B" w:rsidRPr="00CC160B">
        <w:rPr>
          <w:rFonts w:ascii="Times New Roman" w:hAnsi="Times New Roman"/>
          <w:sz w:val="24"/>
          <w:szCs w:val="24"/>
        </w:rPr>
        <w:t xml:space="preserve"> iktisadi işletmeciye </w:t>
      </w:r>
      <w:r w:rsidRPr="00CC160B">
        <w:rPr>
          <w:rFonts w:ascii="Times New Roman" w:hAnsi="Times New Roman"/>
          <w:sz w:val="24"/>
          <w:szCs w:val="24"/>
        </w:rPr>
        <w:t>derhal tebliğ eder.</w:t>
      </w:r>
      <w:r w:rsidR="005B446B" w:rsidRPr="00CC160B">
        <w:rPr>
          <w:rFonts w:ascii="Times New Roman" w:hAnsi="Times New Roman"/>
          <w:sz w:val="24"/>
          <w:szCs w:val="24"/>
        </w:rPr>
        <w:t xml:space="preserve"> </w:t>
      </w:r>
      <w:r w:rsidRPr="00CC160B">
        <w:rPr>
          <w:rFonts w:ascii="Times New Roman" w:hAnsi="Times New Roman"/>
          <w:sz w:val="24"/>
          <w:szCs w:val="24"/>
        </w:rPr>
        <w:t xml:space="preserve">Üründen kaynaklanabilecek muhtemel risklerin önlenmesi amacıyla </w:t>
      </w:r>
      <w:r w:rsidR="005B446B" w:rsidRPr="00CC160B">
        <w:rPr>
          <w:rFonts w:ascii="Times New Roman" w:hAnsi="Times New Roman"/>
          <w:sz w:val="24"/>
          <w:szCs w:val="24"/>
        </w:rPr>
        <w:t>iktisadi işletmeci</w:t>
      </w:r>
      <w:r w:rsidRPr="00CC160B">
        <w:rPr>
          <w:rFonts w:ascii="Times New Roman" w:hAnsi="Times New Roman"/>
          <w:sz w:val="24"/>
          <w:szCs w:val="24"/>
        </w:rPr>
        <w:t xml:space="preserve">, dağıtıcıları durumdan haberdar eder ve risk altındaki grupların bilgilendirilmesini sağlar. </w:t>
      </w:r>
    </w:p>
    <w:p w14:paraId="108B8A1D" w14:textId="77777777" w:rsidR="00DD7409" w:rsidRPr="00CC160B" w:rsidRDefault="00DD7409" w:rsidP="00DD7409">
      <w:pPr>
        <w:pStyle w:val="Default"/>
        <w:jc w:val="both"/>
        <w:rPr>
          <w:color w:val="FF0000"/>
          <w:lang w:val="tr-TR"/>
        </w:rPr>
      </w:pPr>
      <w:r w:rsidRPr="00CC160B">
        <w:rPr>
          <w:lang w:val="tr-TR"/>
        </w:rPr>
        <w:tab/>
      </w:r>
      <w:r w:rsidR="008C2D9C" w:rsidRPr="00CC160B">
        <w:rPr>
          <w:lang w:val="tr-TR"/>
        </w:rPr>
        <w:t>(</w:t>
      </w:r>
      <w:r w:rsidR="008C2D9C" w:rsidRPr="00CC160B">
        <w:rPr>
          <w:color w:val="auto"/>
          <w:lang w:val="tr-TR"/>
        </w:rPr>
        <w:t xml:space="preserve">2) </w:t>
      </w:r>
      <w:r w:rsidR="00562C4F" w:rsidRPr="00CC160B">
        <w:rPr>
          <w:lang w:val="tr-TR"/>
        </w:rPr>
        <w:t>Yetkili kuruluş</w:t>
      </w:r>
      <w:r w:rsidRPr="00CC160B">
        <w:rPr>
          <w:color w:val="auto"/>
          <w:lang w:val="tr-TR"/>
        </w:rPr>
        <w:t>, kesin belirtinin tespit edildiği tarihten itibaren en geç yirmi dört saat içinde kontrollere başlar.</w:t>
      </w:r>
      <w:r w:rsidRPr="00CC160B">
        <w:rPr>
          <w:color w:val="FF0000"/>
          <w:lang w:val="tr-TR"/>
        </w:rPr>
        <w:t xml:space="preserve"> </w:t>
      </w:r>
    </w:p>
    <w:p w14:paraId="543E31AE" w14:textId="77777777" w:rsidR="00DD7409" w:rsidRPr="00CC160B" w:rsidRDefault="00DD7409" w:rsidP="00DD7409">
      <w:pPr>
        <w:pStyle w:val="Default"/>
        <w:jc w:val="both"/>
        <w:rPr>
          <w:color w:val="auto"/>
          <w:lang w:val="tr-TR"/>
        </w:rPr>
      </w:pPr>
      <w:r w:rsidRPr="00CC160B">
        <w:rPr>
          <w:color w:val="FF0000"/>
          <w:lang w:val="tr-TR"/>
        </w:rPr>
        <w:tab/>
      </w:r>
      <w:r w:rsidR="008C2D9C" w:rsidRPr="00CC160B">
        <w:rPr>
          <w:color w:val="auto"/>
          <w:lang w:val="tr-TR"/>
        </w:rPr>
        <w:t>(3) İktisadi işletmeci</w:t>
      </w:r>
      <w:r w:rsidRPr="00CC160B">
        <w:rPr>
          <w:color w:val="auto"/>
          <w:lang w:val="tr-TR"/>
        </w:rPr>
        <w:t xml:space="preserve"> </w:t>
      </w:r>
      <w:r w:rsidR="00562C4F" w:rsidRPr="00CC160B">
        <w:rPr>
          <w:color w:val="auto"/>
          <w:lang w:val="tr-TR"/>
        </w:rPr>
        <w:t>yetkili kuruluşun</w:t>
      </w:r>
      <w:r w:rsidRPr="00CC160B">
        <w:rPr>
          <w:color w:val="auto"/>
          <w:lang w:val="tr-TR"/>
        </w:rPr>
        <w:t xml:space="preserve"> talebi üzerine</w:t>
      </w:r>
      <w:r w:rsidR="00DF7771" w:rsidRPr="00CC160B">
        <w:rPr>
          <w:color w:val="auto"/>
          <w:lang w:val="tr-TR"/>
        </w:rPr>
        <w:t>;</w:t>
      </w:r>
      <w:r w:rsidRPr="00CC160B">
        <w:rPr>
          <w:color w:val="auto"/>
          <w:lang w:val="tr-TR"/>
        </w:rPr>
        <w:t xml:space="preserve"> </w:t>
      </w:r>
    </w:p>
    <w:p w14:paraId="7104D46C" w14:textId="77777777" w:rsidR="00DD7409" w:rsidRPr="00CC160B" w:rsidRDefault="00DD7409" w:rsidP="00DF7771">
      <w:pPr>
        <w:pStyle w:val="Default"/>
        <w:ind w:firstLine="720"/>
        <w:jc w:val="both"/>
        <w:rPr>
          <w:color w:val="auto"/>
          <w:lang w:val="tr-TR"/>
        </w:rPr>
      </w:pPr>
      <w:r w:rsidRPr="00CC160B">
        <w:rPr>
          <w:color w:val="auto"/>
          <w:lang w:val="tr-TR"/>
        </w:rPr>
        <w:t>a) İlgili teknik düzenleme</w:t>
      </w:r>
      <w:r w:rsidR="00DF7771" w:rsidRPr="00CC160B">
        <w:rPr>
          <w:color w:val="auto"/>
          <w:lang w:val="tr-TR"/>
        </w:rPr>
        <w:t xml:space="preserve"> kapsamında, iktisadi işletmeci</w:t>
      </w:r>
      <w:r w:rsidRPr="00CC160B">
        <w:rPr>
          <w:color w:val="auto"/>
          <w:lang w:val="tr-TR"/>
        </w:rPr>
        <w:t xml:space="preserve"> tarafından, ürünün uygunluk değerlendirmesi</w:t>
      </w:r>
      <w:r w:rsidR="00DF7771" w:rsidRPr="00CC160B">
        <w:rPr>
          <w:color w:val="auto"/>
          <w:lang w:val="tr-TR"/>
        </w:rPr>
        <w:t>nın yapılması</w:t>
      </w:r>
      <w:r w:rsidRPr="00CC160B">
        <w:rPr>
          <w:color w:val="auto"/>
          <w:lang w:val="tr-TR"/>
        </w:rPr>
        <w:t xml:space="preserve"> </w:t>
      </w:r>
      <w:r w:rsidR="00DF7771" w:rsidRPr="00CC160B">
        <w:rPr>
          <w:color w:val="auto"/>
          <w:lang w:val="tr-TR"/>
        </w:rPr>
        <w:t>amacıyla</w:t>
      </w:r>
      <w:r w:rsidRPr="00CC160B">
        <w:rPr>
          <w:color w:val="auto"/>
          <w:lang w:val="tr-TR"/>
        </w:rPr>
        <w:t xml:space="preserve"> bir uygunluk değerlendirme kuruluşu</w:t>
      </w:r>
      <w:r w:rsidR="00DF7771" w:rsidRPr="00CC160B">
        <w:rPr>
          <w:color w:val="auto"/>
          <w:lang w:val="tr-TR"/>
        </w:rPr>
        <w:t xml:space="preserve">na </w:t>
      </w:r>
      <w:r w:rsidRPr="00CC160B">
        <w:rPr>
          <w:color w:val="auto"/>
          <w:lang w:val="tr-TR"/>
        </w:rPr>
        <w:t xml:space="preserve">başvurulduğu durumlarda, bu kuruluşlara sunulan belgelerin kopyalarını, </w:t>
      </w:r>
    </w:p>
    <w:p w14:paraId="615628DF" w14:textId="77777777" w:rsidR="00DD7409" w:rsidRPr="00CC160B" w:rsidRDefault="00DD7409" w:rsidP="00DF7771">
      <w:pPr>
        <w:pStyle w:val="Default"/>
        <w:ind w:firstLine="720"/>
        <w:jc w:val="both"/>
        <w:rPr>
          <w:color w:val="auto"/>
          <w:lang w:val="tr-TR"/>
        </w:rPr>
      </w:pPr>
      <w:r w:rsidRPr="00CC160B">
        <w:rPr>
          <w:color w:val="auto"/>
          <w:lang w:val="tr-TR"/>
        </w:rPr>
        <w:t xml:space="preserve">b) Üretim yerlerinin ve depolarının adreslerini, </w:t>
      </w:r>
    </w:p>
    <w:p w14:paraId="416AD3BF" w14:textId="77777777" w:rsidR="00DD7409" w:rsidRPr="00CC160B" w:rsidRDefault="00DD7409" w:rsidP="00DF7771">
      <w:pPr>
        <w:pStyle w:val="Default"/>
        <w:ind w:firstLine="720"/>
        <w:jc w:val="both"/>
        <w:rPr>
          <w:color w:val="auto"/>
          <w:lang w:val="tr-TR"/>
        </w:rPr>
      </w:pPr>
      <w:r w:rsidRPr="00CC160B">
        <w:rPr>
          <w:color w:val="auto"/>
          <w:lang w:val="tr-TR"/>
        </w:rPr>
        <w:t xml:space="preserve">c) Tasarım ve üretime ilişkin detaylı bilgileri, </w:t>
      </w:r>
    </w:p>
    <w:p w14:paraId="3A4A0CF8" w14:textId="77777777" w:rsidR="00DF7771" w:rsidRPr="00CC160B" w:rsidRDefault="004369B8" w:rsidP="004B3F86">
      <w:pPr>
        <w:pStyle w:val="Default"/>
        <w:ind w:firstLine="720"/>
        <w:jc w:val="both"/>
        <w:rPr>
          <w:color w:val="auto"/>
          <w:lang w:val="tr-TR"/>
        </w:rPr>
      </w:pPr>
      <w:r w:rsidRPr="00CC160B">
        <w:rPr>
          <w:color w:val="auto"/>
          <w:lang w:val="tr-TR"/>
        </w:rPr>
        <w:t>ç</w:t>
      </w:r>
      <w:r w:rsidR="00DD7409" w:rsidRPr="00CC160B">
        <w:rPr>
          <w:color w:val="auto"/>
          <w:lang w:val="tr-TR"/>
        </w:rPr>
        <w:t xml:space="preserve">) </w:t>
      </w:r>
      <w:r w:rsidR="00562C4F" w:rsidRPr="00CC160B">
        <w:rPr>
          <w:color w:val="auto"/>
          <w:lang w:val="tr-TR"/>
        </w:rPr>
        <w:t>Yetkili kuruluşça</w:t>
      </w:r>
      <w:r w:rsidR="00DD7409" w:rsidRPr="00CC160B">
        <w:rPr>
          <w:color w:val="auto"/>
          <w:lang w:val="tr-TR"/>
        </w:rPr>
        <w:t xml:space="preserve"> gerekli görülecek diğer bilgi ve belgeleri </w:t>
      </w:r>
      <w:r w:rsidR="00402E0A" w:rsidRPr="00CC160B">
        <w:rPr>
          <w:color w:val="auto"/>
          <w:lang w:val="tr-TR"/>
        </w:rPr>
        <w:t>yetkili kuruluşa</w:t>
      </w:r>
      <w:r w:rsidR="00DF7771" w:rsidRPr="00CC160B">
        <w:rPr>
          <w:color w:val="auto"/>
          <w:lang w:val="tr-TR"/>
        </w:rPr>
        <w:t xml:space="preserve"> iletir.</w:t>
      </w:r>
    </w:p>
    <w:p w14:paraId="45E063FB" w14:textId="35412012" w:rsidR="00DD7409" w:rsidRPr="00CC160B" w:rsidRDefault="00DF7771" w:rsidP="00FA6B93">
      <w:pPr>
        <w:pStyle w:val="Default"/>
        <w:ind w:firstLine="720"/>
        <w:jc w:val="both"/>
        <w:rPr>
          <w:color w:val="auto"/>
          <w:lang w:val="tr-TR"/>
        </w:rPr>
      </w:pPr>
      <w:r w:rsidRPr="00CC160B">
        <w:rPr>
          <w:color w:val="auto"/>
          <w:lang w:val="tr-TR"/>
        </w:rPr>
        <w:t xml:space="preserve">(4) </w:t>
      </w:r>
      <w:r w:rsidR="00DD7409" w:rsidRPr="00CC160B">
        <w:rPr>
          <w:color w:val="auto"/>
          <w:lang w:val="tr-TR"/>
        </w:rPr>
        <w:t xml:space="preserve">Ürünün piyasaya arzının geçici durdurulma süresi, ürünün test edilebilmesi için teknik gerekçelerle daha fazla bir süreye ihtiyaç duyulmaması halinde </w:t>
      </w:r>
      <w:r w:rsidR="00B33D1A" w:rsidRPr="00CC160B">
        <w:rPr>
          <w:color w:val="auto"/>
          <w:lang w:val="tr-TR"/>
        </w:rPr>
        <w:t xml:space="preserve">dört </w:t>
      </w:r>
      <w:r w:rsidR="00FA6B93" w:rsidRPr="00CC160B">
        <w:rPr>
          <w:color w:val="auto"/>
          <w:lang w:val="tr-TR"/>
        </w:rPr>
        <w:t>günden fazla olamaz.</w:t>
      </w:r>
      <w:r w:rsidR="00474438" w:rsidRPr="00CC160B">
        <w:rPr>
          <w:color w:val="auto"/>
          <w:lang w:val="tr-TR"/>
        </w:rPr>
        <w:t xml:space="preserve"> Kontrol sonucunda güvenli olduğu anlaşılan ürünler hakkındaki geçici durdurma kararı kendiliğinden kalkar.</w:t>
      </w:r>
    </w:p>
    <w:p w14:paraId="4C685E83" w14:textId="77777777" w:rsidR="00EB5799" w:rsidRPr="00CC160B" w:rsidRDefault="00EB5799" w:rsidP="00EB5799">
      <w:pPr>
        <w:pStyle w:val="NoSpacing"/>
        <w:ind w:firstLine="720"/>
        <w:jc w:val="both"/>
        <w:rPr>
          <w:rFonts w:ascii="Times New Roman" w:hAnsi="Times New Roman"/>
          <w:b/>
          <w:bCs/>
          <w:sz w:val="24"/>
          <w:szCs w:val="24"/>
        </w:rPr>
      </w:pPr>
      <w:r w:rsidRPr="00CC160B">
        <w:rPr>
          <w:rFonts w:ascii="Times New Roman" w:hAnsi="Times New Roman"/>
          <w:b/>
          <w:bCs/>
          <w:sz w:val="24"/>
          <w:szCs w:val="24"/>
        </w:rPr>
        <w:t>Ciddi risk taşıyan ürünler</w:t>
      </w:r>
    </w:p>
    <w:p w14:paraId="5AFEA89F" w14:textId="3C3DBBEA" w:rsidR="00EB5799" w:rsidRPr="00CC160B" w:rsidRDefault="00EB5799" w:rsidP="00EB5799">
      <w:pPr>
        <w:pStyle w:val="NoSpacing"/>
        <w:ind w:firstLine="720"/>
        <w:jc w:val="both"/>
        <w:rPr>
          <w:rFonts w:ascii="Times New Roman" w:hAnsi="Times New Roman"/>
          <w:sz w:val="24"/>
          <w:szCs w:val="24"/>
        </w:rPr>
      </w:pPr>
      <w:r w:rsidRPr="00CC160B">
        <w:rPr>
          <w:rFonts w:ascii="Times New Roman" w:hAnsi="Times New Roman"/>
          <w:b/>
          <w:bCs/>
          <w:sz w:val="24"/>
          <w:szCs w:val="24"/>
        </w:rPr>
        <w:t xml:space="preserve">MADDE </w:t>
      </w:r>
      <w:r w:rsidR="000D15D9" w:rsidRPr="00CC160B">
        <w:rPr>
          <w:rFonts w:ascii="Times New Roman" w:hAnsi="Times New Roman"/>
          <w:b/>
          <w:bCs/>
          <w:sz w:val="24"/>
          <w:szCs w:val="24"/>
        </w:rPr>
        <w:t>22</w:t>
      </w:r>
      <w:r w:rsidR="004002DC" w:rsidRPr="00CC160B">
        <w:rPr>
          <w:rFonts w:ascii="Times New Roman" w:hAnsi="Times New Roman"/>
          <w:b/>
          <w:bCs/>
          <w:sz w:val="24"/>
          <w:szCs w:val="24"/>
        </w:rPr>
        <w:t xml:space="preserve"> </w:t>
      </w:r>
      <w:r w:rsidRPr="00CC160B">
        <w:rPr>
          <w:rFonts w:ascii="Times New Roman" w:hAnsi="Times New Roman"/>
          <w:b/>
          <w:bCs/>
          <w:sz w:val="24"/>
          <w:szCs w:val="24"/>
        </w:rPr>
        <w:t xml:space="preserve">– </w:t>
      </w:r>
      <w:r w:rsidRPr="00CC160B">
        <w:rPr>
          <w:rFonts w:ascii="Times New Roman" w:hAnsi="Times New Roman"/>
          <w:sz w:val="24"/>
          <w:szCs w:val="24"/>
        </w:rPr>
        <w:t xml:space="preserve">(1) </w:t>
      </w:r>
      <w:r w:rsidR="0083346A" w:rsidRPr="00CC160B">
        <w:rPr>
          <w:rFonts w:ascii="Times New Roman" w:hAnsi="Times New Roman"/>
          <w:sz w:val="24"/>
          <w:szCs w:val="24"/>
        </w:rPr>
        <w:t>Yapılan kontrol sonucunda, ürünün ciddi risk taşıdığının tespit edilmesi halinde ve c</w:t>
      </w:r>
      <w:r w:rsidRPr="00CC160B">
        <w:rPr>
          <w:rFonts w:ascii="Times New Roman" w:hAnsi="Times New Roman"/>
          <w:sz w:val="24"/>
          <w:szCs w:val="24"/>
        </w:rPr>
        <w:t xml:space="preserve">iddi riski ortadan kaldıracak başka bir yöntemin bulunmadığı durumlarda, yetkili </w:t>
      </w:r>
      <w:r w:rsidRPr="00CC160B">
        <w:rPr>
          <w:rFonts w:ascii="Times New Roman" w:hAnsi="Times New Roman"/>
          <w:sz w:val="24"/>
          <w:szCs w:val="24"/>
        </w:rPr>
        <w:lastRenderedPageBreak/>
        <w:t xml:space="preserve">kuruluşlar Kanunun 16 ncı maddesinin </w:t>
      </w:r>
      <w:r w:rsidR="0083346A" w:rsidRPr="00CC160B">
        <w:rPr>
          <w:rFonts w:ascii="Times New Roman" w:hAnsi="Times New Roman"/>
          <w:sz w:val="24"/>
          <w:szCs w:val="24"/>
        </w:rPr>
        <w:t>altıncı</w:t>
      </w:r>
      <w:r w:rsidRPr="00CC160B">
        <w:rPr>
          <w:rFonts w:ascii="Times New Roman" w:hAnsi="Times New Roman"/>
          <w:sz w:val="24"/>
          <w:szCs w:val="24"/>
        </w:rPr>
        <w:t xml:space="preserve"> fıkrasının (d) bendi </w:t>
      </w:r>
      <w:r w:rsidR="0083346A" w:rsidRPr="00CC160B">
        <w:rPr>
          <w:rFonts w:ascii="Times New Roman" w:hAnsi="Times New Roman"/>
          <w:sz w:val="24"/>
          <w:szCs w:val="24"/>
        </w:rPr>
        <w:t xml:space="preserve">ile Kanunun 17 nci maddesinin birinci fıkrası </w:t>
      </w:r>
      <w:r w:rsidRPr="00CC160B">
        <w:rPr>
          <w:rFonts w:ascii="Times New Roman" w:hAnsi="Times New Roman"/>
          <w:sz w:val="24"/>
          <w:szCs w:val="24"/>
        </w:rPr>
        <w:t xml:space="preserve">kapsamında ciddi risk taşıyan ürünlerin piyasadan çekilmesini, geri çağrılmasını veya piyasada bulunmasının yasaklanmasını sağlar. Yetkili kuruluşlar alınan önlemleri </w:t>
      </w:r>
      <w:r w:rsidR="005D5F63" w:rsidRPr="00CC160B">
        <w:rPr>
          <w:rFonts w:ascii="Times New Roman" w:hAnsi="Times New Roman"/>
          <w:sz w:val="24"/>
          <w:szCs w:val="24"/>
        </w:rPr>
        <w:t>Bakanlığa</w:t>
      </w:r>
      <w:r w:rsidRPr="00CC160B">
        <w:rPr>
          <w:rFonts w:ascii="Times New Roman" w:hAnsi="Times New Roman"/>
          <w:sz w:val="24"/>
          <w:szCs w:val="24"/>
        </w:rPr>
        <w:t xml:space="preserve"> iletir.</w:t>
      </w:r>
    </w:p>
    <w:p w14:paraId="7697BE37" w14:textId="23CE7F33" w:rsidR="00EB5799" w:rsidRPr="00CC160B" w:rsidRDefault="00EB5799" w:rsidP="00FD1782">
      <w:pPr>
        <w:pStyle w:val="NoSpacing"/>
        <w:ind w:firstLine="720"/>
        <w:jc w:val="both"/>
        <w:rPr>
          <w:rFonts w:ascii="Times New Roman" w:hAnsi="Times New Roman"/>
          <w:sz w:val="24"/>
          <w:szCs w:val="24"/>
        </w:rPr>
      </w:pPr>
      <w:r w:rsidRPr="00CC160B">
        <w:rPr>
          <w:rFonts w:ascii="Times New Roman" w:hAnsi="Times New Roman"/>
          <w:sz w:val="24"/>
          <w:szCs w:val="24"/>
        </w:rPr>
        <w:t>(2) Bir ürünün ciddi bir risk taşıyıp taşımadığına ilişkin karar, riskin doğurabileceği tehlikenin niteliği ve gerçekleşme olasılığı göz önünde bulundurularak yapılan risk değerlendirmesine dayanır. Daha yüksek bir güvenlik seviyesinin olabilirliği veya piyasada daha düşük riskli ürünlerin varlığı, bir ürünün ciddi risk taşıdığı anlamına gelmez.</w:t>
      </w:r>
    </w:p>
    <w:p w14:paraId="366937BF" w14:textId="77777777" w:rsidR="007D6977" w:rsidRPr="00CC160B" w:rsidRDefault="007D6977" w:rsidP="00A96565">
      <w:pPr>
        <w:pStyle w:val="NoSpacing"/>
        <w:ind w:firstLine="720"/>
        <w:jc w:val="both"/>
        <w:rPr>
          <w:rFonts w:ascii="Times New Roman" w:hAnsi="Times New Roman"/>
          <w:b/>
          <w:bCs/>
          <w:sz w:val="24"/>
          <w:szCs w:val="24"/>
        </w:rPr>
      </w:pPr>
      <w:r w:rsidRPr="00CC160B">
        <w:rPr>
          <w:rFonts w:ascii="Times New Roman" w:hAnsi="Times New Roman"/>
          <w:b/>
          <w:bCs/>
          <w:sz w:val="24"/>
          <w:szCs w:val="24"/>
        </w:rPr>
        <w:t>Bilgilerin kullanımı, mesleki ve ticari sırlar</w:t>
      </w:r>
    </w:p>
    <w:p w14:paraId="7D8C6649" w14:textId="2B70F722" w:rsidR="007D6977" w:rsidRPr="00CC160B" w:rsidRDefault="007D6977" w:rsidP="00A96565">
      <w:pPr>
        <w:pStyle w:val="NoSpacing"/>
        <w:ind w:firstLine="720"/>
        <w:jc w:val="both"/>
        <w:rPr>
          <w:rFonts w:ascii="Times New Roman" w:hAnsi="Times New Roman"/>
          <w:b/>
          <w:bCs/>
          <w:sz w:val="24"/>
          <w:szCs w:val="24"/>
        </w:rPr>
      </w:pPr>
      <w:r w:rsidRPr="00CC160B">
        <w:rPr>
          <w:rFonts w:ascii="Times New Roman" w:hAnsi="Times New Roman"/>
          <w:b/>
          <w:bCs/>
          <w:sz w:val="24"/>
          <w:szCs w:val="24"/>
        </w:rPr>
        <w:t xml:space="preserve">MADDE </w:t>
      </w:r>
      <w:r w:rsidR="000D15D9" w:rsidRPr="00CC160B">
        <w:rPr>
          <w:rFonts w:ascii="Times New Roman" w:hAnsi="Times New Roman"/>
          <w:b/>
          <w:bCs/>
          <w:sz w:val="24"/>
          <w:szCs w:val="24"/>
        </w:rPr>
        <w:t>23</w:t>
      </w:r>
      <w:r w:rsidR="004002DC" w:rsidRPr="00CC160B">
        <w:rPr>
          <w:rFonts w:ascii="Times New Roman" w:hAnsi="Times New Roman"/>
          <w:b/>
          <w:bCs/>
          <w:sz w:val="24"/>
          <w:szCs w:val="24"/>
        </w:rPr>
        <w:t xml:space="preserve"> </w:t>
      </w:r>
      <w:r w:rsidRPr="00CC160B">
        <w:rPr>
          <w:rFonts w:ascii="Times New Roman" w:hAnsi="Times New Roman"/>
          <w:b/>
          <w:bCs/>
          <w:sz w:val="24"/>
          <w:szCs w:val="24"/>
        </w:rPr>
        <w:t xml:space="preserve">– </w:t>
      </w:r>
      <w:r w:rsidRPr="00CC160B">
        <w:rPr>
          <w:rFonts w:ascii="Times New Roman" w:hAnsi="Times New Roman"/>
          <w:sz w:val="24"/>
          <w:szCs w:val="24"/>
        </w:rPr>
        <w:t xml:space="preserve">(1) </w:t>
      </w:r>
      <w:r w:rsidR="00402E0A" w:rsidRPr="00CC160B">
        <w:rPr>
          <w:rFonts w:ascii="Times New Roman" w:hAnsi="Times New Roman"/>
          <w:sz w:val="24"/>
          <w:szCs w:val="24"/>
        </w:rPr>
        <w:t>Yetkili kuruluşlar</w:t>
      </w:r>
      <w:r w:rsidR="00F217AD" w:rsidRPr="00CC160B">
        <w:rPr>
          <w:rFonts w:ascii="Times New Roman" w:hAnsi="Times New Roman"/>
          <w:sz w:val="24"/>
          <w:szCs w:val="24"/>
        </w:rPr>
        <w:t xml:space="preserve">, </w:t>
      </w:r>
      <w:r w:rsidRPr="00CC160B">
        <w:rPr>
          <w:rFonts w:ascii="Times New Roman" w:hAnsi="Times New Roman"/>
          <w:sz w:val="24"/>
          <w:szCs w:val="24"/>
        </w:rPr>
        <w:t xml:space="preserve">Kanunun 23 </w:t>
      </w:r>
      <w:r w:rsidR="00F217AD" w:rsidRPr="00CC160B">
        <w:rPr>
          <w:rFonts w:ascii="Times New Roman" w:hAnsi="Times New Roman"/>
          <w:sz w:val="24"/>
          <w:szCs w:val="24"/>
        </w:rPr>
        <w:t>üncü maddesi</w:t>
      </w:r>
      <w:r w:rsidRPr="00CC160B">
        <w:rPr>
          <w:rFonts w:ascii="Times New Roman" w:hAnsi="Times New Roman"/>
          <w:sz w:val="24"/>
          <w:szCs w:val="24"/>
        </w:rPr>
        <w:t xml:space="preserve"> </w:t>
      </w:r>
      <w:r w:rsidR="004B3A25" w:rsidRPr="00CC160B">
        <w:rPr>
          <w:rFonts w:ascii="Times New Roman" w:hAnsi="Times New Roman"/>
          <w:sz w:val="24"/>
          <w:szCs w:val="24"/>
        </w:rPr>
        <w:t>kapsamında</w:t>
      </w:r>
      <w:r w:rsidRPr="00CC160B">
        <w:rPr>
          <w:rFonts w:ascii="Times New Roman" w:hAnsi="Times New Roman"/>
          <w:sz w:val="24"/>
          <w:szCs w:val="24"/>
        </w:rPr>
        <w:t>, faaliyetlerini şeffaflık ilkesine riayet ederek gerçekleştirir ve bu doğrultuda, edindiği bilgileri nihai kullanıcıların haklarını korumak amacıyla kamuoyuna açıklar.</w:t>
      </w:r>
    </w:p>
    <w:p w14:paraId="0E3CFECD" w14:textId="77777777" w:rsidR="007D6977" w:rsidRPr="00CC160B" w:rsidRDefault="00240D4B" w:rsidP="00A96565">
      <w:pPr>
        <w:pStyle w:val="NoSpacing"/>
        <w:ind w:firstLine="720"/>
        <w:jc w:val="both"/>
        <w:rPr>
          <w:rFonts w:ascii="Times New Roman" w:hAnsi="Times New Roman"/>
          <w:b/>
          <w:bCs/>
          <w:sz w:val="24"/>
          <w:szCs w:val="24"/>
        </w:rPr>
      </w:pPr>
      <w:r w:rsidRPr="00CC160B">
        <w:rPr>
          <w:rFonts w:ascii="Times New Roman" w:hAnsi="Times New Roman"/>
          <w:b/>
          <w:bCs/>
          <w:sz w:val="24"/>
          <w:szCs w:val="24"/>
        </w:rPr>
        <w:t>İktisadi i</w:t>
      </w:r>
      <w:r w:rsidR="007D6977" w:rsidRPr="00CC160B">
        <w:rPr>
          <w:rFonts w:ascii="Times New Roman" w:hAnsi="Times New Roman"/>
          <w:b/>
          <w:bCs/>
          <w:sz w:val="24"/>
          <w:szCs w:val="24"/>
        </w:rPr>
        <w:t>şletmecilerin usule ilişkin hakları</w:t>
      </w:r>
    </w:p>
    <w:p w14:paraId="5507B0C0" w14:textId="674A0B8C" w:rsidR="007D6977" w:rsidRPr="00CC160B" w:rsidRDefault="007D6977" w:rsidP="00A96565">
      <w:pPr>
        <w:pStyle w:val="NoSpacing"/>
        <w:ind w:firstLine="720"/>
        <w:jc w:val="both"/>
        <w:rPr>
          <w:rFonts w:ascii="Times New Roman" w:hAnsi="Times New Roman"/>
          <w:b/>
          <w:bCs/>
          <w:sz w:val="24"/>
          <w:szCs w:val="24"/>
        </w:rPr>
      </w:pPr>
      <w:r w:rsidRPr="00CC160B">
        <w:rPr>
          <w:rFonts w:ascii="Times New Roman" w:hAnsi="Times New Roman"/>
          <w:b/>
          <w:bCs/>
          <w:sz w:val="24"/>
          <w:szCs w:val="24"/>
        </w:rPr>
        <w:t xml:space="preserve">MADDE </w:t>
      </w:r>
      <w:r w:rsidR="000D15D9" w:rsidRPr="00CC160B">
        <w:rPr>
          <w:rFonts w:ascii="Times New Roman" w:hAnsi="Times New Roman"/>
          <w:b/>
          <w:bCs/>
          <w:sz w:val="24"/>
          <w:szCs w:val="24"/>
        </w:rPr>
        <w:t>24</w:t>
      </w:r>
      <w:r w:rsidR="004002DC" w:rsidRPr="00CC160B">
        <w:rPr>
          <w:rFonts w:ascii="Times New Roman" w:hAnsi="Times New Roman"/>
          <w:b/>
          <w:bCs/>
          <w:sz w:val="24"/>
          <w:szCs w:val="24"/>
        </w:rPr>
        <w:t xml:space="preserve"> </w:t>
      </w:r>
      <w:r w:rsidRPr="00CC160B">
        <w:rPr>
          <w:rFonts w:ascii="Times New Roman" w:hAnsi="Times New Roman"/>
          <w:b/>
          <w:bCs/>
          <w:sz w:val="24"/>
          <w:szCs w:val="24"/>
        </w:rPr>
        <w:t xml:space="preserve">– </w:t>
      </w:r>
      <w:r w:rsidRPr="00CC160B">
        <w:rPr>
          <w:rFonts w:ascii="Times New Roman" w:hAnsi="Times New Roman"/>
          <w:sz w:val="24"/>
          <w:szCs w:val="24"/>
        </w:rPr>
        <w:t xml:space="preserve">(1) Kanunun 16 ncı maddesinin beşinci fıkrası gereğince, </w:t>
      </w:r>
      <w:r w:rsidR="00751C27" w:rsidRPr="00CC160B">
        <w:rPr>
          <w:rFonts w:ascii="Times New Roman" w:hAnsi="Times New Roman"/>
          <w:sz w:val="24"/>
          <w:szCs w:val="24"/>
        </w:rPr>
        <w:t>yetkili kuruluş</w:t>
      </w:r>
      <w:r w:rsidRPr="00CC160B">
        <w:rPr>
          <w:rFonts w:ascii="Times New Roman" w:hAnsi="Times New Roman"/>
          <w:sz w:val="24"/>
          <w:szCs w:val="24"/>
        </w:rPr>
        <w:t>, Kanun, bu Yönetmelik,</w:t>
      </w:r>
      <w:r w:rsidR="00DE72AC" w:rsidRPr="00CC160B">
        <w:rPr>
          <w:rFonts w:ascii="Times New Roman" w:hAnsi="Times New Roman"/>
          <w:sz w:val="24"/>
          <w:szCs w:val="24"/>
        </w:rPr>
        <w:t xml:space="preserve"> </w:t>
      </w:r>
      <w:r w:rsidRPr="00CC160B">
        <w:rPr>
          <w:rFonts w:ascii="Times New Roman" w:hAnsi="Times New Roman"/>
          <w:sz w:val="24"/>
          <w:szCs w:val="24"/>
        </w:rPr>
        <w:t xml:space="preserve">ilgili teknik düzenlemeler </w:t>
      </w:r>
      <w:r w:rsidR="00DE72AC" w:rsidRPr="00CC160B">
        <w:rPr>
          <w:rFonts w:ascii="Times New Roman" w:hAnsi="Times New Roman"/>
          <w:sz w:val="24"/>
          <w:szCs w:val="24"/>
        </w:rPr>
        <w:t xml:space="preserve">veya genel ürün güvenliği mevzuatı </w:t>
      </w:r>
      <w:r w:rsidRPr="00CC160B">
        <w:rPr>
          <w:rFonts w:ascii="Times New Roman" w:hAnsi="Times New Roman"/>
          <w:sz w:val="24"/>
          <w:szCs w:val="24"/>
        </w:rPr>
        <w:t>kapsamında aldığı önlem ve idari yaptırıma ilişkin kararını iktisadi işletmeciye bildirdiği tebligatta, bu kararın dayandığı gerekçeleri, varsa çözüm önerilerini, yasal itiraz yollarını ve süre sınırlarını da belir</w:t>
      </w:r>
      <w:r w:rsidR="00240D4B" w:rsidRPr="00CC160B">
        <w:rPr>
          <w:rFonts w:ascii="Times New Roman" w:hAnsi="Times New Roman"/>
          <w:sz w:val="24"/>
          <w:szCs w:val="24"/>
        </w:rPr>
        <w:t xml:space="preserve">tir. </w:t>
      </w:r>
    </w:p>
    <w:p w14:paraId="23148B05" w14:textId="2966CCAA" w:rsidR="005C2FDE" w:rsidRPr="00CC160B" w:rsidRDefault="00203385" w:rsidP="00203385">
      <w:pPr>
        <w:pStyle w:val="NoSpacing"/>
        <w:jc w:val="both"/>
        <w:rPr>
          <w:rFonts w:ascii="Times New Roman" w:hAnsi="Times New Roman"/>
          <w:sz w:val="24"/>
          <w:szCs w:val="24"/>
        </w:rPr>
      </w:pPr>
      <w:r w:rsidRPr="00CC160B">
        <w:rPr>
          <w:rFonts w:ascii="Times New Roman" w:hAnsi="Times New Roman"/>
          <w:sz w:val="24"/>
          <w:szCs w:val="24"/>
        </w:rPr>
        <w:tab/>
      </w:r>
      <w:r w:rsidR="007D6977" w:rsidRPr="00CC160B">
        <w:rPr>
          <w:rFonts w:ascii="Times New Roman" w:hAnsi="Times New Roman"/>
          <w:sz w:val="24"/>
          <w:szCs w:val="24"/>
        </w:rPr>
        <w:t xml:space="preserve">(2) </w:t>
      </w:r>
      <w:r w:rsidR="00751C27" w:rsidRPr="00CC160B">
        <w:rPr>
          <w:rFonts w:ascii="Times New Roman" w:hAnsi="Times New Roman"/>
          <w:sz w:val="24"/>
          <w:szCs w:val="24"/>
        </w:rPr>
        <w:t>Yetkili kuruluş</w:t>
      </w:r>
      <w:r w:rsidR="007D6977" w:rsidRPr="00CC160B">
        <w:rPr>
          <w:rFonts w:ascii="Times New Roman" w:hAnsi="Times New Roman"/>
          <w:sz w:val="24"/>
          <w:szCs w:val="24"/>
        </w:rPr>
        <w:t xml:space="preserve">, birinci fıkrada belirtilen önlem ve idari yaptırıma ilişkin nihai kararı almadan önce </w:t>
      </w:r>
      <w:r w:rsidR="002A5719" w:rsidRPr="00CC160B">
        <w:rPr>
          <w:rFonts w:ascii="Times New Roman" w:hAnsi="Times New Roman"/>
          <w:sz w:val="24"/>
          <w:szCs w:val="24"/>
        </w:rPr>
        <w:t>savunma yapabilmesi için</w:t>
      </w:r>
      <w:r w:rsidR="007D6977" w:rsidRPr="00CC160B">
        <w:rPr>
          <w:rFonts w:ascii="Times New Roman" w:hAnsi="Times New Roman"/>
          <w:sz w:val="24"/>
          <w:szCs w:val="24"/>
        </w:rPr>
        <w:t xml:space="preserve"> iktisadi işletmeciye on iş gününden az olmamak üzere makul bir süre verir. Ancak, ürünün ciddi risk taşıdığı durumlar başta olmak üzere, ilgili teknik düzenlemelerde veya </w:t>
      </w:r>
      <w:r w:rsidR="00A22FC9" w:rsidRPr="00CC160B">
        <w:rPr>
          <w:rFonts w:ascii="Times New Roman" w:hAnsi="Times New Roman"/>
          <w:sz w:val="24"/>
          <w:szCs w:val="24"/>
        </w:rPr>
        <w:t>g</w:t>
      </w:r>
      <w:r w:rsidR="007D6977" w:rsidRPr="00CC160B">
        <w:rPr>
          <w:rFonts w:ascii="Times New Roman" w:hAnsi="Times New Roman"/>
          <w:sz w:val="24"/>
          <w:szCs w:val="24"/>
        </w:rPr>
        <w:t xml:space="preserve">enel </w:t>
      </w:r>
      <w:r w:rsidR="00A22FC9" w:rsidRPr="00CC160B">
        <w:rPr>
          <w:rFonts w:ascii="Times New Roman" w:hAnsi="Times New Roman"/>
          <w:sz w:val="24"/>
          <w:szCs w:val="24"/>
        </w:rPr>
        <w:t>ü</w:t>
      </w:r>
      <w:r w:rsidR="007D6977" w:rsidRPr="00CC160B">
        <w:rPr>
          <w:rFonts w:ascii="Times New Roman" w:hAnsi="Times New Roman"/>
          <w:sz w:val="24"/>
          <w:szCs w:val="24"/>
        </w:rPr>
        <w:t xml:space="preserve">rün </w:t>
      </w:r>
      <w:r w:rsidR="00A22FC9" w:rsidRPr="00CC160B">
        <w:rPr>
          <w:rFonts w:ascii="Times New Roman" w:hAnsi="Times New Roman"/>
          <w:sz w:val="24"/>
          <w:szCs w:val="24"/>
        </w:rPr>
        <w:t>g</w:t>
      </w:r>
      <w:r w:rsidR="007D6977" w:rsidRPr="00CC160B">
        <w:rPr>
          <w:rFonts w:ascii="Times New Roman" w:hAnsi="Times New Roman"/>
          <w:sz w:val="24"/>
          <w:szCs w:val="24"/>
        </w:rPr>
        <w:t xml:space="preserve">üvenliği </w:t>
      </w:r>
      <w:r w:rsidR="00417537" w:rsidRPr="00CC160B">
        <w:rPr>
          <w:rFonts w:ascii="Times New Roman" w:hAnsi="Times New Roman"/>
          <w:sz w:val="24"/>
          <w:szCs w:val="24"/>
        </w:rPr>
        <w:t>mevzuatında</w:t>
      </w:r>
      <w:r w:rsidR="007D6977" w:rsidRPr="00CC160B">
        <w:rPr>
          <w:rFonts w:ascii="Times New Roman" w:hAnsi="Times New Roman"/>
          <w:sz w:val="24"/>
          <w:szCs w:val="24"/>
        </w:rPr>
        <w:t xml:space="preserve"> belirtilen insan sağlığı ve güvenliği gereklilik</w:t>
      </w:r>
      <w:r w:rsidR="00240D4B" w:rsidRPr="00CC160B">
        <w:rPr>
          <w:rFonts w:ascii="Times New Roman" w:hAnsi="Times New Roman"/>
          <w:sz w:val="24"/>
          <w:szCs w:val="24"/>
        </w:rPr>
        <w:t>leri veya kamu yararının</w:t>
      </w:r>
      <w:r w:rsidR="007D6977" w:rsidRPr="00CC160B">
        <w:rPr>
          <w:rFonts w:ascii="Times New Roman" w:hAnsi="Times New Roman"/>
          <w:sz w:val="24"/>
          <w:szCs w:val="24"/>
        </w:rPr>
        <w:t xml:space="preserve"> korunması amacıyla acil önlem alınması gereken </w:t>
      </w:r>
      <w:r w:rsidR="00EE29DE" w:rsidRPr="00CC160B">
        <w:rPr>
          <w:rFonts w:ascii="Times New Roman" w:hAnsi="Times New Roman"/>
          <w:sz w:val="24"/>
          <w:szCs w:val="24"/>
        </w:rPr>
        <w:t xml:space="preserve">diğer </w:t>
      </w:r>
      <w:r w:rsidR="007D6977" w:rsidRPr="00CC160B">
        <w:rPr>
          <w:rFonts w:ascii="Times New Roman" w:hAnsi="Times New Roman"/>
          <w:sz w:val="24"/>
          <w:szCs w:val="24"/>
        </w:rPr>
        <w:t>hallerde</w:t>
      </w:r>
      <w:r w:rsidR="00240D4B" w:rsidRPr="00CC160B">
        <w:rPr>
          <w:rFonts w:ascii="Times New Roman" w:hAnsi="Times New Roman"/>
          <w:sz w:val="24"/>
          <w:szCs w:val="24"/>
        </w:rPr>
        <w:t>,</w:t>
      </w:r>
      <w:r w:rsidR="007D6977" w:rsidRPr="00CC160B">
        <w:rPr>
          <w:rFonts w:ascii="Times New Roman" w:hAnsi="Times New Roman"/>
          <w:sz w:val="24"/>
          <w:szCs w:val="24"/>
        </w:rPr>
        <w:t xml:space="preserve"> iktisadi işletmeciye </w:t>
      </w:r>
      <w:r w:rsidRPr="00CC160B">
        <w:rPr>
          <w:rFonts w:ascii="Times New Roman" w:hAnsi="Times New Roman"/>
          <w:sz w:val="24"/>
          <w:szCs w:val="24"/>
        </w:rPr>
        <w:t>tebligat</w:t>
      </w:r>
      <w:r w:rsidR="007D6977" w:rsidRPr="00CC160B">
        <w:rPr>
          <w:rFonts w:ascii="Times New Roman" w:hAnsi="Times New Roman"/>
          <w:sz w:val="24"/>
          <w:szCs w:val="24"/>
        </w:rPr>
        <w:t xml:space="preserve"> yapılmadan</w:t>
      </w:r>
      <w:r w:rsidRPr="00CC160B">
        <w:rPr>
          <w:rFonts w:ascii="Times New Roman" w:hAnsi="Times New Roman"/>
          <w:sz w:val="24"/>
          <w:szCs w:val="24"/>
        </w:rPr>
        <w:t>,</w:t>
      </w:r>
      <w:r w:rsidR="007D6977" w:rsidRPr="00CC160B">
        <w:rPr>
          <w:rFonts w:ascii="Times New Roman" w:hAnsi="Times New Roman"/>
          <w:sz w:val="24"/>
          <w:szCs w:val="24"/>
        </w:rPr>
        <w:t xml:space="preserve"> önlem ve</w:t>
      </w:r>
      <w:r w:rsidRPr="00CC160B">
        <w:rPr>
          <w:rFonts w:ascii="Times New Roman" w:hAnsi="Times New Roman"/>
          <w:sz w:val="24"/>
          <w:szCs w:val="24"/>
        </w:rPr>
        <w:t xml:space="preserve"> idari yaptırıma ilişkin</w:t>
      </w:r>
      <w:r w:rsidR="007D6977" w:rsidRPr="00CC160B">
        <w:rPr>
          <w:rFonts w:ascii="Times New Roman" w:hAnsi="Times New Roman"/>
          <w:sz w:val="24"/>
          <w:szCs w:val="24"/>
        </w:rPr>
        <w:t xml:space="preserve"> karar alınır. Bu durumda</w:t>
      </w:r>
      <w:r w:rsidR="005C2FDE" w:rsidRPr="00CC160B">
        <w:rPr>
          <w:rFonts w:ascii="Times New Roman" w:hAnsi="Times New Roman"/>
          <w:sz w:val="24"/>
          <w:szCs w:val="24"/>
        </w:rPr>
        <w:t xml:space="preserve"> </w:t>
      </w:r>
      <w:r w:rsidRPr="00CC160B">
        <w:rPr>
          <w:rFonts w:ascii="Times New Roman" w:hAnsi="Times New Roman"/>
          <w:sz w:val="24"/>
          <w:szCs w:val="24"/>
        </w:rPr>
        <w:t>önlem ve karar alındıktan sonra gecikmeden</w:t>
      </w:r>
      <w:r w:rsidR="005C2FDE" w:rsidRPr="00CC160B">
        <w:rPr>
          <w:rFonts w:ascii="Times New Roman" w:hAnsi="Times New Roman"/>
          <w:sz w:val="24"/>
          <w:szCs w:val="24"/>
        </w:rPr>
        <w:t xml:space="preserve"> </w:t>
      </w:r>
      <w:r w:rsidRPr="00CC160B">
        <w:rPr>
          <w:rFonts w:ascii="Times New Roman" w:hAnsi="Times New Roman"/>
          <w:sz w:val="24"/>
          <w:szCs w:val="24"/>
        </w:rPr>
        <w:t xml:space="preserve">iktisadi işletmeciye cevap verebilmesi </w:t>
      </w:r>
      <w:r w:rsidR="00EE29DE" w:rsidRPr="00CC160B">
        <w:rPr>
          <w:rFonts w:ascii="Times New Roman" w:hAnsi="Times New Roman"/>
          <w:sz w:val="24"/>
          <w:szCs w:val="24"/>
        </w:rPr>
        <w:t xml:space="preserve">için </w:t>
      </w:r>
      <w:r w:rsidRPr="00CC160B">
        <w:rPr>
          <w:rFonts w:ascii="Times New Roman" w:hAnsi="Times New Roman"/>
          <w:sz w:val="24"/>
          <w:szCs w:val="24"/>
        </w:rPr>
        <w:t xml:space="preserve">fırsat </w:t>
      </w:r>
      <w:r w:rsidR="005C2FDE" w:rsidRPr="00CC160B">
        <w:rPr>
          <w:rFonts w:ascii="Times New Roman" w:hAnsi="Times New Roman"/>
          <w:sz w:val="24"/>
          <w:szCs w:val="24"/>
        </w:rPr>
        <w:t>tanın</w:t>
      </w:r>
      <w:r w:rsidRPr="00CC160B">
        <w:rPr>
          <w:rFonts w:ascii="Times New Roman" w:hAnsi="Times New Roman"/>
          <w:sz w:val="24"/>
          <w:szCs w:val="24"/>
        </w:rPr>
        <w:t>ır</w:t>
      </w:r>
      <w:r w:rsidR="002A6392" w:rsidRPr="00CC160B">
        <w:rPr>
          <w:rFonts w:ascii="Times New Roman" w:hAnsi="Times New Roman"/>
          <w:sz w:val="24"/>
          <w:szCs w:val="24"/>
        </w:rPr>
        <w:t xml:space="preserve">. </w:t>
      </w:r>
      <w:r w:rsidR="00751C27" w:rsidRPr="00CC160B">
        <w:rPr>
          <w:rFonts w:ascii="Times New Roman" w:hAnsi="Times New Roman"/>
          <w:sz w:val="24"/>
          <w:szCs w:val="24"/>
        </w:rPr>
        <w:t>Yetkili kuruluş</w:t>
      </w:r>
      <w:r w:rsidRPr="00CC160B">
        <w:rPr>
          <w:rFonts w:ascii="Times New Roman" w:hAnsi="Times New Roman"/>
          <w:sz w:val="24"/>
          <w:szCs w:val="24"/>
        </w:rPr>
        <w:t xml:space="preserve"> aldığı önlem ve kararı, iktisadi iş</w:t>
      </w:r>
      <w:r w:rsidR="00DF014B" w:rsidRPr="00CC160B">
        <w:rPr>
          <w:rFonts w:ascii="Times New Roman" w:hAnsi="Times New Roman"/>
          <w:sz w:val="24"/>
          <w:szCs w:val="24"/>
        </w:rPr>
        <w:t>let</w:t>
      </w:r>
      <w:r w:rsidRPr="00CC160B">
        <w:rPr>
          <w:rFonts w:ascii="Times New Roman" w:hAnsi="Times New Roman"/>
          <w:sz w:val="24"/>
          <w:szCs w:val="24"/>
        </w:rPr>
        <w:t>mecinin cevabı veya sağlayacağı bilgi ve belge neticesinde gözden geçirir ve iktisadi işletmeciye gecikmeden bilgi verir.</w:t>
      </w:r>
    </w:p>
    <w:p w14:paraId="66260D6A" w14:textId="77777777" w:rsidR="007D6977" w:rsidRPr="00CC160B" w:rsidRDefault="000752E4" w:rsidP="00A96565">
      <w:pPr>
        <w:pStyle w:val="NoSpacing"/>
        <w:ind w:firstLine="720"/>
        <w:jc w:val="both"/>
        <w:rPr>
          <w:rFonts w:ascii="Times New Roman" w:hAnsi="Times New Roman"/>
          <w:b/>
          <w:bCs/>
          <w:sz w:val="24"/>
          <w:szCs w:val="24"/>
        </w:rPr>
      </w:pPr>
      <w:r w:rsidRPr="00CC160B">
        <w:rPr>
          <w:rFonts w:ascii="Times New Roman" w:hAnsi="Times New Roman"/>
          <w:b/>
          <w:bCs/>
          <w:sz w:val="24"/>
          <w:szCs w:val="24"/>
        </w:rPr>
        <w:t>RAPEX</w:t>
      </w:r>
      <w:r w:rsidR="008A1CF8" w:rsidRPr="00CC160B">
        <w:rPr>
          <w:rFonts w:ascii="Times New Roman" w:hAnsi="Times New Roman"/>
          <w:b/>
          <w:bCs/>
          <w:sz w:val="24"/>
          <w:szCs w:val="24"/>
        </w:rPr>
        <w:t xml:space="preserve"> bildirimleri</w:t>
      </w:r>
    </w:p>
    <w:p w14:paraId="5CDD8A1A" w14:textId="1F1C0587" w:rsidR="007D6977" w:rsidRPr="00CC160B" w:rsidRDefault="007D6977" w:rsidP="00A96565">
      <w:pPr>
        <w:pStyle w:val="NoSpacing"/>
        <w:ind w:firstLine="720"/>
        <w:jc w:val="both"/>
        <w:rPr>
          <w:rFonts w:ascii="Times New Roman" w:hAnsi="Times New Roman"/>
          <w:sz w:val="24"/>
          <w:szCs w:val="24"/>
        </w:rPr>
      </w:pPr>
      <w:r w:rsidRPr="00CC160B">
        <w:rPr>
          <w:rFonts w:ascii="Times New Roman" w:hAnsi="Times New Roman"/>
          <w:b/>
          <w:bCs/>
          <w:sz w:val="24"/>
          <w:szCs w:val="24"/>
        </w:rPr>
        <w:t xml:space="preserve">MADDE </w:t>
      </w:r>
      <w:r w:rsidR="000D15D9" w:rsidRPr="00CC160B">
        <w:rPr>
          <w:rFonts w:ascii="Times New Roman" w:hAnsi="Times New Roman"/>
          <w:b/>
          <w:bCs/>
          <w:sz w:val="24"/>
          <w:szCs w:val="24"/>
        </w:rPr>
        <w:t>25</w:t>
      </w:r>
      <w:r w:rsidR="004002DC" w:rsidRPr="00CC160B">
        <w:rPr>
          <w:rFonts w:ascii="Times New Roman" w:hAnsi="Times New Roman"/>
          <w:b/>
          <w:bCs/>
          <w:sz w:val="24"/>
          <w:szCs w:val="24"/>
        </w:rPr>
        <w:t xml:space="preserve"> </w:t>
      </w:r>
      <w:r w:rsidRPr="00CC160B">
        <w:rPr>
          <w:rFonts w:ascii="Times New Roman" w:hAnsi="Times New Roman"/>
          <w:b/>
          <w:bCs/>
          <w:sz w:val="24"/>
          <w:szCs w:val="24"/>
        </w:rPr>
        <w:t>–</w:t>
      </w:r>
      <w:r w:rsidRPr="00CC160B">
        <w:rPr>
          <w:rFonts w:ascii="Times New Roman" w:hAnsi="Times New Roman"/>
          <w:sz w:val="24"/>
          <w:szCs w:val="24"/>
        </w:rPr>
        <w:t xml:space="preserve"> (1) </w:t>
      </w:r>
      <w:r w:rsidR="00751C27" w:rsidRPr="00CC160B">
        <w:rPr>
          <w:rFonts w:ascii="Times New Roman" w:hAnsi="Times New Roman"/>
          <w:sz w:val="24"/>
          <w:szCs w:val="24"/>
        </w:rPr>
        <w:t>Yetkili kuruluş</w:t>
      </w:r>
      <w:r w:rsidRPr="00CC160B">
        <w:rPr>
          <w:rFonts w:ascii="Times New Roman" w:hAnsi="Times New Roman"/>
          <w:sz w:val="24"/>
          <w:szCs w:val="24"/>
        </w:rPr>
        <w:t xml:space="preserve"> tarafından tespit edilen bir uygunsuzluğun ülke sınırlarının ötesinde </w:t>
      </w:r>
      <w:r w:rsidR="000752E4" w:rsidRPr="00CC160B">
        <w:rPr>
          <w:rFonts w:ascii="Times New Roman" w:hAnsi="Times New Roman"/>
          <w:sz w:val="24"/>
          <w:szCs w:val="24"/>
        </w:rPr>
        <w:t xml:space="preserve">etkilerinin olduğu görülürse, </w:t>
      </w:r>
      <w:r w:rsidRPr="00CC160B">
        <w:rPr>
          <w:rFonts w:ascii="Times New Roman" w:hAnsi="Times New Roman"/>
          <w:sz w:val="24"/>
          <w:szCs w:val="24"/>
        </w:rPr>
        <w:t xml:space="preserve">bu uygunsuzluğa ilişkin </w:t>
      </w:r>
      <w:r w:rsidR="00876C99" w:rsidRPr="00CC160B">
        <w:rPr>
          <w:rFonts w:ascii="Times New Roman" w:hAnsi="Times New Roman"/>
          <w:sz w:val="24"/>
          <w:szCs w:val="24"/>
        </w:rPr>
        <w:t>22 nci</w:t>
      </w:r>
      <w:r w:rsidR="00FA6B93" w:rsidRPr="00CC160B">
        <w:rPr>
          <w:rFonts w:ascii="Times New Roman" w:hAnsi="Times New Roman"/>
          <w:sz w:val="24"/>
          <w:szCs w:val="24"/>
        </w:rPr>
        <w:t xml:space="preserve"> madde kapsamında</w:t>
      </w:r>
      <w:r w:rsidR="000752E4" w:rsidRPr="00CC160B">
        <w:rPr>
          <w:rFonts w:ascii="Times New Roman" w:hAnsi="Times New Roman"/>
          <w:sz w:val="24"/>
          <w:szCs w:val="24"/>
        </w:rPr>
        <w:t xml:space="preserve"> </w:t>
      </w:r>
      <w:r w:rsidRPr="00CC160B">
        <w:rPr>
          <w:rFonts w:ascii="Times New Roman" w:hAnsi="Times New Roman"/>
          <w:sz w:val="24"/>
          <w:szCs w:val="24"/>
        </w:rPr>
        <w:t>alınan veya alınacak önlem</w:t>
      </w:r>
      <w:r w:rsidR="000752E4" w:rsidRPr="00CC160B">
        <w:rPr>
          <w:rFonts w:ascii="Times New Roman" w:hAnsi="Times New Roman"/>
          <w:sz w:val="24"/>
          <w:szCs w:val="24"/>
        </w:rPr>
        <w:t>,</w:t>
      </w:r>
      <w:r w:rsidRPr="00CC160B">
        <w:rPr>
          <w:rFonts w:ascii="Times New Roman" w:hAnsi="Times New Roman"/>
          <w:sz w:val="24"/>
          <w:szCs w:val="24"/>
        </w:rPr>
        <w:t xml:space="preserve"> </w:t>
      </w:r>
      <w:r w:rsidR="00FA6B93" w:rsidRPr="00CC160B">
        <w:rPr>
          <w:rFonts w:ascii="Times New Roman" w:hAnsi="Times New Roman"/>
          <w:sz w:val="24"/>
          <w:szCs w:val="24"/>
        </w:rPr>
        <w:t>Bakanlık</w:t>
      </w:r>
      <w:r w:rsidR="000752E4" w:rsidRPr="00CC160B">
        <w:rPr>
          <w:rFonts w:ascii="Times New Roman" w:hAnsi="Times New Roman"/>
          <w:sz w:val="24"/>
          <w:szCs w:val="24"/>
        </w:rPr>
        <w:t xml:space="preserve"> aracılığıyla </w:t>
      </w:r>
      <w:r w:rsidRPr="00CC160B">
        <w:rPr>
          <w:rFonts w:ascii="Times New Roman" w:hAnsi="Times New Roman"/>
          <w:sz w:val="24"/>
          <w:szCs w:val="24"/>
        </w:rPr>
        <w:t xml:space="preserve">Komisyona derhal bildirilir. </w:t>
      </w:r>
      <w:r w:rsidR="00751C27" w:rsidRPr="00CC160B">
        <w:rPr>
          <w:rFonts w:ascii="Times New Roman" w:hAnsi="Times New Roman"/>
          <w:sz w:val="24"/>
          <w:szCs w:val="24"/>
        </w:rPr>
        <w:t>Yetkili kuruluş</w:t>
      </w:r>
      <w:r w:rsidRPr="00CC160B">
        <w:rPr>
          <w:rFonts w:ascii="Times New Roman" w:hAnsi="Times New Roman"/>
          <w:sz w:val="24"/>
          <w:szCs w:val="24"/>
        </w:rPr>
        <w:t xml:space="preserve">, bu tür bir önlemde değişiklik yapılmasını veya önlemin geri çekilmesini de </w:t>
      </w:r>
      <w:bookmarkStart w:id="1" w:name="_Hlk38506695"/>
      <w:r w:rsidR="000752E4" w:rsidRPr="00CC160B">
        <w:rPr>
          <w:rFonts w:ascii="Times New Roman" w:hAnsi="Times New Roman"/>
          <w:sz w:val="24"/>
          <w:szCs w:val="24"/>
        </w:rPr>
        <w:t>derhal</w:t>
      </w:r>
      <w:r w:rsidRPr="00CC160B">
        <w:rPr>
          <w:rFonts w:ascii="Times New Roman" w:hAnsi="Times New Roman"/>
          <w:sz w:val="24"/>
          <w:szCs w:val="24"/>
        </w:rPr>
        <w:t xml:space="preserve"> </w:t>
      </w:r>
      <w:r w:rsidR="00246297" w:rsidRPr="00CC160B">
        <w:rPr>
          <w:rFonts w:ascii="Times New Roman" w:hAnsi="Times New Roman"/>
          <w:sz w:val="24"/>
          <w:szCs w:val="24"/>
        </w:rPr>
        <w:t xml:space="preserve">Komisyona bildirilmek üzere </w:t>
      </w:r>
      <w:r w:rsidR="00FA6B93" w:rsidRPr="00CC160B">
        <w:rPr>
          <w:rFonts w:ascii="Times New Roman" w:hAnsi="Times New Roman"/>
          <w:sz w:val="24"/>
          <w:szCs w:val="24"/>
        </w:rPr>
        <w:t>Bakanlığa</w:t>
      </w:r>
      <w:r w:rsidR="00246297" w:rsidRPr="00CC160B">
        <w:rPr>
          <w:rFonts w:ascii="Times New Roman" w:hAnsi="Times New Roman"/>
          <w:sz w:val="24"/>
          <w:szCs w:val="24"/>
        </w:rPr>
        <w:t xml:space="preserve"> iletir.</w:t>
      </w:r>
      <w:bookmarkEnd w:id="1"/>
    </w:p>
    <w:p w14:paraId="3A07E52E" w14:textId="77777777" w:rsidR="007D6977" w:rsidRPr="00CC160B" w:rsidRDefault="007D6977" w:rsidP="00A96565">
      <w:pPr>
        <w:pStyle w:val="NoSpacing"/>
        <w:ind w:firstLine="720"/>
        <w:jc w:val="both"/>
        <w:rPr>
          <w:rFonts w:ascii="Times New Roman" w:hAnsi="Times New Roman"/>
          <w:sz w:val="24"/>
          <w:szCs w:val="24"/>
        </w:rPr>
      </w:pPr>
      <w:r w:rsidRPr="00CC160B">
        <w:rPr>
          <w:rFonts w:ascii="Times New Roman" w:hAnsi="Times New Roman"/>
          <w:sz w:val="24"/>
          <w:szCs w:val="24"/>
        </w:rPr>
        <w:t xml:space="preserve">(2) </w:t>
      </w:r>
      <w:r w:rsidR="00751C27" w:rsidRPr="00CC160B">
        <w:rPr>
          <w:rFonts w:ascii="Times New Roman" w:hAnsi="Times New Roman"/>
          <w:sz w:val="24"/>
          <w:szCs w:val="24"/>
        </w:rPr>
        <w:t>Yetkili kuruluş</w:t>
      </w:r>
      <w:r w:rsidRPr="00CC160B">
        <w:rPr>
          <w:rFonts w:ascii="Times New Roman" w:hAnsi="Times New Roman"/>
          <w:sz w:val="24"/>
          <w:szCs w:val="24"/>
        </w:rPr>
        <w:t xml:space="preserve">, piyasada bulunan ciddi risk taşıyan ürüne ilişkin iktisadi işletmeci tarafından alınan gönüllü önlemleri, </w:t>
      </w:r>
      <w:r w:rsidR="00246297" w:rsidRPr="00CC160B">
        <w:rPr>
          <w:rFonts w:ascii="Times New Roman" w:hAnsi="Times New Roman"/>
          <w:sz w:val="24"/>
          <w:szCs w:val="24"/>
        </w:rPr>
        <w:t xml:space="preserve">derhal Komisyona bildirilmek üzere </w:t>
      </w:r>
      <w:r w:rsidR="00FA6B93" w:rsidRPr="00CC160B">
        <w:rPr>
          <w:rFonts w:ascii="Times New Roman" w:hAnsi="Times New Roman"/>
          <w:sz w:val="24"/>
          <w:szCs w:val="24"/>
        </w:rPr>
        <w:t>Bakanlığa</w:t>
      </w:r>
      <w:r w:rsidR="00246297" w:rsidRPr="00CC160B">
        <w:rPr>
          <w:rFonts w:ascii="Times New Roman" w:hAnsi="Times New Roman"/>
          <w:sz w:val="24"/>
          <w:szCs w:val="24"/>
        </w:rPr>
        <w:t xml:space="preserve"> iletir.</w:t>
      </w:r>
    </w:p>
    <w:p w14:paraId="5BEFF877" w14:textId="77777777" w:rsidR="007D6977" w:rsidRPr="00CC160B" w:rsidRDefault="007D6977" w:rsidP="00A96565">
      <w:pPr>
        <w:pStyle w:val="NoSpacing"/>
        <w:ind w:firstLine="720"/>
        <w:jc w:val="both"/>
        <w:rPr>
          <w:rFonts w:ascii="Times New Roman" w:hAnsi="Times New Roman"/>
          <w:sz w:val="24"/>
          <w:szCs w:val="24"/>
        </w:rPr>
      </w:pPr>
      <w:r w:rsidRPr="00CC160B">
        <w:rPr>
          <w:rFonts w:ascii="Times New Roman" w:hAnsi="Times New Roman"/>
          <w:sz w:val="24"/>
          <w:szCs w:val="24"/>
        </w:rPr>
        <w:t xml:space="preserve">(3) Birinci ve ikinci fıkrada belirtilen bildirimler, </w:t>
      </w:r>
      <w:r w:rsidR="00EE29DE" w:rsidRPr="00CC160B">
        <w:rPr>
          <w:rFonts w:ascii="Times New Roman" w:hAnsi="Times New Roman"/>
          <w:sz w:val="24"/>
          <w:szCs w:val="24"/>
        </w:rPr>
        <w:t xml:space="preserve">ürünün ayırt edilebilmesi için gerekli veriler, </w:t>
      </w:r>
      <w:r w:rsidRPr="00CC160B">
        <w:rPr>
          <w:rFonts w:ascii="Times New Roman" w:hAnsi="Times New Roman"/>
          <w:sz w:val="24"/>
          <w:szCs w:val="24"/>
        </w:rPr>
        <w:t>ürünün menşei ve tedarik zinciri, ürünle ilgili risk</w:t>
      </w:r>
      <w:r w:rsidR="00EE29DE" w:rsidRPr="00CC160B">
        <w:rPr>
          <w:rFonts w:ascii="Times New Roman" w:hAnsi="Times New Roman"/>
          <w:sz w:val="24"/>
          <w:szCs w:val="24"/>
        </w:rPr>
        <w:t xml:space="preserve">ler, </w:t>
      </w:r>
      <w:r w:rsidRPr="00CC160B">
        <w:rPr>
          <w:rFonts w:ascii="Times New Roman" w:hAnsi="Times New Roman"/>
          <w:sz w:val="24"/>
          <w:szCs w:val="24"/>
        </w:rPr>
        <w:t>alınan ulusal önlemi</w:t>
      </w:r>
      <w:r w:rsidR="00EE29DE" w:rsidRPr="00CC160B">
        <w:rPr>
          <w:rFonts w:ascii="Times New Roman" w:hAnsi="Times New Roman"/>
          <w:sz w:val="24"/>
          <w:szCs w:val="24"/>
        </w:rPr>
        <w:t>n içeriği ve</w:t>
      </w:r>
      <w:r w:rsidRPr="00CC160B">
        <w:rPr>
          <w:rFonts w:ascii="Times New Roman" w:hAnsi="Times New Roman"/>
          <w:sz w:val="24"/>
          <w:szCs w:val="24"/>
        </w:rPr>
        <w:t xml:space="preserve"> süresi</w:t>
      </w:r>
      <w:r w:rsidR="00EE29DE" w:rsidRPr="00CC160B">
        <w:rPr>
          <w:rFonts w:ascii="Times New Roman" w:hAnsi="Times New Roman"/>
          <w:sz w:val="24"/>
          <w:szCs w:val="24"/>
        </w:rPr>
        <w:t xml:space="preserve"> ile</w:t>
      </w:r>
      <w:r w:rsidRPr="00CC160B">
        <w:rPr>
          <w:rFonts w:ascii="Times New Roman" w:hAnsi="Times New Roman"/>
          <w:sz w:val="24"/>
          <w:szCs w:val="24"/>
        </w:rPr>
        <w:t xml:space="preserve"> iktisadi işletmeci tarafından alınan gönüllü önlem</w:t>
      </w:r>
      <w:r w:rsidR="00EE29DE" w:rsidRPr="00CC160B">
        <w:rPr>
          <w:rFonts w:ascii="Times New Roman" w:hAnsi="Times New Roman"/>
          <w:sz w:val="24"/>
          <w:szCs w:val="24"/>
        </w:rPr>
        <w:t>lere ilişkin detaylı bilgileri</w:t>
      </w:r>
      <w:r w:rsidRPr="00CC160B">
        <w:rPr>
          <w:rFonts w:ascii="Times New Roman" w:hAnsi="Times New Roman"/>
          <w:sz w:val="24"/>
          <w:szCs w:val="24"/>
        </w:rPr>
        <w:t xml:space="preserve"> içerir.</w:t>
      </w:r>
    </w:p>
    <w:p w14:paraId="201BD682" w14:textId="4B7CD3B3" w:rsidR="005D5F63" w:rsidRPr="00CC160B" w:rsidRDefault="006019F4" w:rsidP="00FD1782">
      <w:pPr>
        <w:pStyle w:val="NoSpacing"/>
        <w:ind w:firstLine="720"/>
        <w:jc w:val="both"/>
        <w:rPr>
          <w:rFonts w:ascii="Times New Roman" w:hAnsi="Times New Roman"/>
          <w:b/>
          <w:bCs/>
          <w:sz w:val="24"/>
          <w:szCs w:val="24"/>
        </w:rPr>
      </w:pPr>
      <w:r w:rsidRPr="00CC160B">
        <w:rPr>
          <w:rFonts w:ascii="Times New Roman" w:hAnsi="Times New Roman"/>
          <w:sz w:val="24"/>
          <w:szCs w:val="24"/>
        </w:rPr>
        <w:t xml:space="preserve">(4) </w:t>
      </w:r>
      <w:r w:rsidR="00CC160B">
        <w:rPr>
          <w:rFonts w:ascii="Times New Roman" w:hAnsi="Times New Roman"/>
          <w:sz w:val="24"/>
          <w:szCs w:val="24"/>
        </w:rPr>
        <w:t>Y</w:t>
      </w:r>
      <w:r w:rsidR="00CC160B" w:rsidRPr="00CC160B">
        <w:rPr>
          <w:rFonts w:ascii="Times New Roman" w:hAnsi="Times New Roman"/>
          <w:sz w:val="24"/>
          <w:szCs w:val="24"/>
        </w:rPr>
        <w:t xml:space="preserve">etkili kuruluşlar tarafından </w:t>
      </w:r>
      <w:r w:rsidR="00CC160B">
        <w:rPr>
          <w:rFonts w:ascii="Times New Roman" w:hAnsi="Times New Roman"/>
          <w:sz w:val="24"/>
          <w:szCs w:val="24"/>
        </w:rPr>
        <w:t>y</w:t>
      </w:r>
      <w:r w:rsidRPr="00CC160B">
        <w:rPr>
          <w:rFonts w:ascii="Times New Roman" w:hAnsi="Times New Roman"/>
          <w:sz w:val="24"/>
          <w:szCs w:val="24"/>
        </w:rPr>
        <w:t xml:space="preserve">ukarıdaki fıkralar kapsamındaki </w:t>
      </w:r>
      <w:r w:rsidR="00B51467" w:rsidRPr="00CC160B">
        <w:rPr>
          <w:rFonts w:ascii="Times New Roman" w:hAnsi="Times New Roman"/>
          <w:sz w:val="24"/>
          <w:szCs w:val="24"/>
        </w:rPr>
        <w:t xml:space="preserve">yapılan </w:t>
      </w:r>
      <w:r w:rsidRPr="00CC160B">
        <w:rPr>
          <w:rFonts w:ascii="Times New Roman" w:hAnsi="Times New Roman"/>
          <w:sz w:val="24"/>
          <w:szCs w:val="24"/>
        </w:rPr>
        <w:t xml:space="preserve">bildirimler, </w:t>
      </w:r>
      <w:r w:rsidR="00E158B3" w:rsidRPr="00CC160B">
        <w:rPr>
          <w:rFonts w:ascii="Times New Roman" w:hAnsi="Times New Roman"/>
          <w:sz w:val="24"/>
          <w:szCs w:val="24"/>
        </w:rPr>
        <w:t>Bakanlık</w:t>
      </w:r>
      <w:r w:rsidRPr="00CC160B">
        <w:rPr>
          <w:rFonts w:ascii="Times New Roman" w:hAnsi="Times New Roman"/>
          <w:sz w:val="24"/>
          <w:szCs w:val="24"/>
        </w:rPr>
        <w:t xml:space="preserve"> tarafından </w:t>
      </w:r>
      <w:r w:rsidR="005D5F63" w:rsidRPr="00CC160B">
        <w:rPr>
          <w:rFonts w:ascii="Times New Roman" w:hAnsi="Times New Roman"/>
          <w:sz w:val="24"/>
          <w:szCs w:val="24"/>
        </w:rPr>
        <w:t>Genel Ürün Güvenliğine İlişkin 2001/95/AT sayılı Avrupa Parlamentosu ve Konseyi Direktifinin 12 nci maddesi kapsamında kurulan Gıda Dışı Güvenli Olmayan Ürünlere İlişkin AB Hızlı Uyarı Sistemi</w:t>
      </w:r>
      <w:r w:rsidR="004369B8" w:rsidRPr="00CC160B">
        <w:rPr>
          <w:rFonts w:ascii="Times New Roman" w:hAnsi="Times New Roman"/>
          <w:sz w:val="24"/>
          <w:szCs w:val="24"/>
        </w:rPr>
        <w:t xml:space="preserve"> olan</w:t>
      </w:r>
      <w:r w:rsidR="005D5F63" w:rsidRPr="00CC160B">
        <w:rPr>
          <w:rFonts w:ascii="Times New Roman" w:hAnsi="Times New Roman"/>
          <w:sz w:val="24"/>
          <w:szCs w:val="24"/>
        </w:rPr>
        <w:t xml:space="preserve"> </w:t>
      </w:r>
      <w:r w:rsidR="007162C9" w:rsidRPr="00CC160B">
        <w:rPr>
          <w:rFonts w:ascii="Times New Roman" w:hAnsi="Times New Roman"/>
          <w:sz w:val="24"/>
          <w:szCs w:val="24"/>
        </w:rPr>
        <w:t xml:space="preserve">RAPEX aracılığıyla </w:t>
      </w:r>
      <w:r w:rsidRPr="00CC160B">
        <w:rPr>
          <w:rFonts w:ascii="Times New Roman" w:hAnsi="Times New Roman"/>
          <w:sz w:val="24"/>
          <w:szCs w:val="24"/>
        </w:rPr>
        <w:t xml:space="preserve">Komisyona </w:t>
      </w:r>
      <w:r w:rsidR="00B51467" w:rsidRPr="00CC160B">
        <w:rPr>
          <w:rFonts w:ascii="Times New Roman" w:hAnsi="Times New Roman"/>
          <w:sz w:val="24"/>
          <w:szCs w:val="24"/>
        </w:rPr>
        <w:t>iletilir</w:t>
      </w:r>
      <w:r w:rsidR="007162C9" w:rsidRPr="00CC160B">
        <w:rPr>
          <w:rFonts w:ascii="Times New Roman" w:hAnsi="Times New Roman"/>
          <w:sz w:val="24"/>
          <w:szCs w:val="24"/>
        </w:rPr>
        <w:t>.</w:t>
      </w:r>
      <w:r w:rsidR="00FD1782" w:rsidRPr="00CC160B">
        <w:rPr>
          <w:rFonts w:ascii="Times New Roman" w:hAnsi="Times New Roman"/>
          <w:b/>
          <w:bCs/>
          <w:sz w:val="24"/>
          <w:szCs w:val="24"/>
        </w:rPr>
        <w:t xml:space="preserve"> </w:t>
      </w:r>
    </w:p>
    <w:p w14:paraId="6700F491" w14:textId="77777777" w:rsidR="00CF2BBB" w:rsidRPr="00CC160B" w:rsidRDefault="00CF2BBB" w:rsidP="00FD1782">
      <w:pPr>
        <w:pStyle w:val="NoSpacing"/>
        <w:ind w:firstLine="720"/>
        <w:jc w:val="both"/>
        <w:rPr>
          <w:rFonts w:ascii="Times New Roman" w:hAnsi="Times New Roman"/>
          <w:b/>
          <w:bCs/>
          <w:sz w:val="24"/>
          <w:szCs w:val="24"/>
        </w:rPr>
      </w:pPr>
    </w:p>
    <w:p w14:paraId="2AB3597C" w14:textId="77777777" w:rsidR="001162F8" w:rsidRPr="00CC160B" w:rsidRDefault="0072351E" w:rsidP="001162F8">
      <w:pPr>
        <w:pStyle w:val="NoSpacing"/>
        <w:ind w:firstLine="720"/>
        <w:jc w:val="center"/>
        <w:rPr>
          <w:rFonts w:ascii="Times New Roman" w:hAnsi="Times New Roman"/>
          <w:b/>
          <w:bCs/>
          <w:sz w:val="24"/>
          <w:szCs w:val="24"/>
        </w:rPr>
      </w:pPr>
      <w:r w:rsidRPr="00CC160B">
        <w:rPr>
          <w:rFonts w:ascii="Times New Roman" w:hAnsi="Times New Roman"/>
          <w:b/>
          <w:bCs/>
          <w:sz w:val="24"/>
          <w:szCs w:val="24"/>
        </w:rPr>
        <w:t>ALTINCI</w:t>
      </w:r>
      <w:r w:rsidR="00084A4E" w:rsidRPr="00CC160B">
        <w:rPr>
          <w:rFonts w:ascii="Times New Roman" w:hAnsi="Times New Roman"/>
          <w:b/>
          <w:bCs/>
          <w:sz w:val="24"/>
          <w:szCs w:val="24"/>
        </w:rPr>
        <w:t xml:space="preserve"> BÖLÜM</w:t>
      </w:r>
    </w:p>
    <w:p w14:paraId="3D7CB8B9" w14:textId="77777777" w:rsidR="00084A4E" w:rsidRPr="00CC160B" w:rsidRDefault="00084A4E" w:rsidP="001162F8">
      <w:pPr>
        <w:pStyle w:val="NoSpacing"/>
        <w:jc w:val="center"/>
        <w:rPr>
          <w:rFonts w:ascii="Times New Roman" w:hAnsi="Times New Roman"/>
          <w:b/>
          <w:bCs/>
          <w:sz w:val="24"/>
          <w:szCs w:val="24"/>
        </w:rPr>
      </w:pPr>
      <w:r w:rsidRPr="00CC160B">
        <w:rPr>
          <w:rFonts w:ascii="Times New Roman" w:hAnsi="Times New Roman"/>
          <w:b/>
          <w:bCs/>
          <w:sz w:val="24"/>
          <w:szCs w:val="24"/>
        </w:rPr>
        <w:t>Tek İrtibat Birimi, Piyasa Gözetimi ve Denetimi K</w:t>
      </w:r>
      <w:r w:rsidR="0050739D" w:rsidRPr="00CC160B">
        <w:rPr>
          <w:rFonts w:ascii="Times New Roman" w:hAnsi="Times New Roman"/>
          <w:b/>
          <w:bCs/>
          <w:sz w:val="24"/>
          <w:szCs w:val="24"/>
        </w:rPr>
        <w:t xml:space="preserve">urulları ve </w:t>
      </w:r>
      <w:r w:rsidRPr="00CC160B">
        <w:rPr>
          <w:rFonts w:ascii="Times New Roman" w:hAnsi="Times New Roman"/>
          <w:b/>
          <w:bCs/>
          <w:sz w:val="24"/>
          <w:szCs w:val="24"/>
        </w:rPr>
        <w:t>Ulusal Piyasa Gözetimi ve Denetimi Stratejisi</w:t>
      </w:r>
    </w:p>
    <w:p w14:paraId="74C76067" w14:textId="68599DB0" w:rsidR="005D5F63" w:rsidRPr="00CC160B" w:rsidRDefault="00FF52CF" w:rsidP="005D5F63">
      <w:pPr>
        <w:pStyle w:val="NoSpacing"/>
        <w:ind w:firstLine="720"/>
        <w:jc w:val="both"/>
        <w:rPr>
          <w:rFonts w:ascii="Times New Roman" w:hAnsi="Times New Roman"/>
          <w:b/>
          <w:bCs/>
          <w:sz w:val="24"/>
          <w:szCs w:val="24"/>
        </w:rPr>
      </w:pPr>
      <w:r w:rsidRPr="00CC160B">
        <w:rPr>
          <w:rFonts w:ascii="Times New Roman" w:hAnsi="Times New Roman"/>
          <w:b/>
          <w:bCs/>
          <w:sz w:val="24"/>
          <w:szCs w:val="24"/>
        </w:rPr>
        <w:t>Tek İrtibat B</w:t>
      </w:r>
      <w:r w:rsidR="005D5F63" w:rsidRPr="00CC160B">
        <w:rPr>
          <w:rFonts w:ascii="Times New Roman" w:hAnsi="Times New Roman"/>
          <w:b/>
          <w:bCs/>
          <w:sz w:val="24"/>
          <w:szCs w:val="24"/>
        </w:rPr>
        <w:t>irimi</w:t>
      </w:r>
      <w:r w:rsidR="002614E0" w:rsidRPr="00CC160B">
        <w:rPr>
          <w:rFonts w:ascii="Times New Roman" w:hAnsi="Times New Roman"/>
          <w:b/>
          <w:bCs/>
          <w:sz w:val="24"/>
          <w:szCs w:val="24"/>
        </w:rPr>
        <w:t xml:space="preserve"> </w:t>
      </w:r>
    </w:p>
    <w:p w14:paraId="1FCA4F66" w14:textId="1D7D588E" w:rsidR="005D5F63" w:rsidRPr="00CC160B" w:rsidRDefault="0050739D" w:rsidP="0050739D">
      <w:pPr>
        <w:pStyle w:val="NoSpacing"/>
        <w:ind w:firstLine="720"/>
        <w:jc w:val="both"/>
        <w:rPr>
          <w:rFonts w:ascii="Times New Roman" w:hAnsi="Times New Roman"/>
          <w:b/>
          <w:bCs/>
          <w:sz w:val="24"/>
          <w:szCs w:val="24"/>
        </w:rPr>
      </w:pPr>
      <w:r w:rsidRPr="00CC160B">
        <w:rPr>
          <w:rFonts w:ascii="Times New Roman" w:hAnsi="Times New Roman"/>
          <w:b/>
          <w:bCs/>
          <w:sz w:val="24"/>
          <w:szCs w:val="24"/>
        </w:rPr>
        <w:lastRenderedPageBreak/>
        <w:t xml:space="preserve">MADDE </w:t>
      </w:r>
      <w:r w:rsidR="000D15D9" w:rsidRPr="00CC160B">
        <w:rPr>
          <w:rFonts w:ascii="Times New Roman" w:hAnsi="Times New Roman"/>
          <w:b/>
          <w:bCs/>
          <w:sz w:val="24"/>
          <w:szCs w:val="24"/>
        </w:rPr>
        <w:t>26</w:t>
      </w:r>
      <w:r w:rsidR="004002DC" w:rsidRPr="00CC160B">
        <w:rPr>
          <w:rFonts w:ascii="Times New Roman" w:hAnsi="Times New Roman"/>
          <w:b/>
          <w:bCs/>
          <w:sz w:val="24"/>
          <w:szCs w:val="24"/>
        </w:rPr>
        <w:t xml:space="preserve"> </w:t>
      </w:r>
      <w:r w:rsidRPr="00CC160B">
        <w:rPr>
          <w:rFonts w:ascii="Times New Roman" w:hAnsi="Times New Roman"/>
          <w:b/>
          <w:bCs/>
          <w:sz w:val="24"/>
          <w:szCs w:val="24"/>
        </w:rPr>
        <w:t xml:space="preserve">– </w:t>
      </w:r>
      <w:r w:rsidRPr="00CC160B">
        <w:rPr>
          <w:rFonts w:ascii="Times New Roman" w:hAnsi="Times New Roman"/>
          <w:sz w:val="24"/>
          <w:szCs w:val="24"/>
        </w:rPr>
        <w:t>(1)</w:t>
      </w:r>
      <w:r w:rsidRPr="00CC160B">
        <w:rPr>
          <w:rFonts w:ascii="Times New Roman" w:hAnsi="Times New Roman"/>
          <w:b/>
          <w:bCs/>
          <w:sz w:val="24"/>
          <w:szCs w:val="24"/>
        </w:rPr>
        <w:t xml:space="preserve"> </w:t>
      </w:r>
      <w:r w:rsidR="00FA6B93" w:rsidRPr="00CC160B">
        <w:rPr>
          <w:rFonts w:ascii="Times New Roman" w:hAnsi="Times New Roman"/>
          <w:bCs/>
          <w:sz w:val="24"/>
          <w:szCs w:val="24"/>
        </w:rPr>
        <w:t>Bu yönetmelik hükümleri çerçevesinde</w:t>
      </w:r>
      <w:r w:rsidR="00FA6B93" w:rsidRPr="00CC160B">
        <w:rPr>
          <w:rFonts w:ascii="Times New Roman" w:hAnsi="Times New Roman"/>
          <w:b/>
          <w:bCs/>
          <w:sz w:val="24"/>
          <w:szCs w:val="24"/>
        </w:rPr>
        <w:t xml:space="preserve"> </w:t>
      </w:r>
      <w:r w:rsidR="00FA6B93" w:rsidRPr="00CC160B">
        <w:rPr>
          <w:rFonts w:ascii="Times New Roman" w:hAnsi="Times New Roman"/>
          <w:sz w:val="24"/>
          <w:szCs w:val="24"/>
        </w:rPr>
        <w:t>T</w:t>
      </w:r>
      <w:r w:rsidR="00CC160B">
        <w:rPr>
          <w:rFonts w:ascii="Times New Roman" w:hAnsi="Times New Roman"/>
          <w:sz w:val="24"/>
          <w:szCs w:val="24"/>
        </w:rPr>
        <w:t>ek İrtibat B</w:t>
      </w:r>
      <w:r w:rsidR="005D5F63" w:rsidRPr="00CC160B">
        <w:rPr>
          <w:rFonts w:ascii="Times New Roman" w:hAnsi="Times New Roman"/>
          <w:sz w:val="24"/>
          <w:szCs w:val="24"/>
        </w:rPr>
        <w:t>irimi, Ticaret Bakanlığı Ürün Güvenliği ve Denetimi Genel Müdürlüğü’dür.</w:t>
      </w:r>
      <w:r w:rsidR="006D3E71" w:rsidRPr="00CC160B">
        <w:rPr>
          <w:rFonts w:ascii="Times New Roman" w:hAnsi="Times New Roman"/>
          <w:sz w:val="24"/>
          <w:szCs w:val="24"/>
        </w:rPr>
        <w:t xml:space="preserve"> </w:t>
      </w:r>
      <w:r w:rsidR="00CC160B">
        <w:rPr>
          <w:rFonts w:ascii="Times New Roman" w:hAnsi="Times New Roman"/>
          <w:sz w:val="24"/>
          <w:szCs w:val="24"/>
        </w:rPr>
        <w:t>Tek İrtibat B</w:t>
      </w:r>
      <w:r w:rsidR="006D3E71" w:rsidRPr="00CC160B">
        <w:rPr>
          <w:rFonts w:ascii="Times New Roman" w:hAnsi="Times New Roman"/>
          <w:sz w:val="24"/>
          <w:szCs w:val="24"/>
        </w:rPr>
        <w:t>irimi olarak Bakanlık:</w:t>
      </w:r>
    </w:p>
    <w:p w14:paraId="7AB10077" w14:textId="1B932367" w:rsidR="00296645" w:rsidRPr="00CC160B" w:rsidRDefault="00296645" w:rsidP="006D3E71">
      <w:pPr>
        <w:pStyle w:val="NoSpacing"/>
        <w:ind w:firstLine="720"/>
        <w:jc w:val="both"/>
        <w:rPr>
          <w:rFonts w:ascii="Times New Roman" w:hAnsi="Times New Roman"/>
          <w:sz w:val="24"/>
          <w:szCs w:val="24"/>
        </w:rPr>
      </w:pPr>
      <w:r w:rsidRPr="00CC160B">
        <w:rPr>
          <w:rFonts w:ascii="Times New Roman" w:hAnsi="Times New Roman"/>
          <w:sz w:val="24"/>
          <w:szCs w:val="24"/>
        </w:rPr>
        <w:t>a) Yetkili kuruluşlar arasında koordinasyonu sağlar,</w:t>
      </w:r>
    </w:p>
    <w:p w14:paraId="2F54B8D3" w14:textId="6B7AF20E" w:rsidR="006D3E71" w:rsidRPr="00CC160B" w:rsidRDefault="00296645" w:rsidP="006D3E71">
      <w:pPr>
        <w:pStyle w:val="NoSpacing"/>
        <w:ind w:firstLine="720"/>
        <w:jc w:val="both"/>
        <w:rPr>
          <w:rFonts w:ascii="Times New Roman" w:hAnsi="Times New Roman"/>
          <w:sz w:val="24"/>
          <w:szCs w:val="24"/>
        </w:rPr>
      </w:pPr>
      <w:r w:rsidRPr="00CC160B">
        <w:rPr>
          <w:rFonts w:ascii="Times New Roman" w:hAnsi="Times New Roman"/>
          <w:sz w:val="24"/>
          <w:szCs w:val="24"/>
        </w:rPr>
        <w:t>b</w:t>
      </w:r>
      <w:r w:rsidR="006D3E71" w:rsidRPr="00CC160B">
        <w:rPr>
          <w:rFonts w:ascii="Times New Roman" w:hAnsi="Times New Roman"/>
          <w:sz w:val="24"/>
          <w:szCs w:val="24"/>
        </w:rPr>
        <w:t>) Y</w:t>
      </w:r>
      <w:r w:rsidR="005D5F63" w:rsidRPr="00CC160B">
        <w:rPr>
          <w:rFonts w:ascii="Times New Roman" w:hAnsi="Times New Roman"/>
          <w:sz w:val="24"/>
          <w:szCs w:val="24"/>
        </w:rPr>
        <w:t>etkili kuruluşları</w:t>
      </w:r>
      <w:r w:rsidR="006D3E71" w:rsidRPr="00CC160B">
        <w:rPr>
          <w:rFonts w:ascii="Times New Roman" w:hAnsi="Times New Roman"/>
          <w:sz w:val="24"/>
          <w:szCs w:val="24"/>
        </w:rPr>
        <w:t xml:space="preserve"> Komisyon nezdinde temsil eder,</w:t>
      </w:r>
    </w:p>
    <w:p w14:paraId="6043360A" w14:textId="4C03A8C7" w:rsidR="006D3E71" w:rsidRPr="00CC160B" w:rsidRDefault="00296645" w:rsidP="006D3E71">
      <w:pPr>
        <w:pStyle w:val="NoSpacing"/>
        <w:ind w:firstLine="720"/>
        <w:jc w:val="both"/>
        <w:rPr>
          <w:rFonts w:ascii="Times New Roman" w:hAnsi="Times New Roman"/>
          <w:sz w:val="24"/>
          <w:szCs w:val="24"/>
        </w:rPr>
      </w:pPr>
      <w:r w:rsidRPr="00CC160B">
        <w:rPr>
          <w:rFonts w:ascii="Times New Roman" w:hAnsi="Times New Roman"/>
          <w:sz w:val="24"/>
          <w:szCs w:val="24"/>
        </w:rPr>
        <w:t>ç</w:t>
      </w:r>
      <w:r w:rsidR="006D3E71" w:rsidRPr="00CC160B">
        <w:rPr>
          <w:rFonts w:ascii="Times New Roman" w:hAnsi="Times New Roman"/>
          <w:sz w:val="24"/>
          <w:szCs w:val="24"/>
        </w:rPr>
        <w:t xml:space="preserve">) </w:t>
      </w:r>
      <w:r w:rsidR="00876C99" w:rsidRPr="00CC160B">
        <w:rPr>
          <w:rFonts w:ascii="Times New Roman" w:hAnsi="Times New Roman"/>
          <w:sz w:val="24"/>
          <w:szCs w:val="24"/>
        </w:rPr>
        <w:t>29 uncu</w:t>
      </w:r>
      <w:r w:rsidR="005D5F63" w:rsidRPr="00CC160B">
        <w:rPr>
          <w:rFonts w:ascii="Times New Roman" w:hAnsi="Times New Roman"/>
          <w:sz w:val="24"/>
          <w:szCs w:val="24"/>
        </w:rPr>
        <w:t xml:space="preserve"> madde kapsamında hazırlanan ulusal stratejileri Komisyona iletir</w:t>
      </w:r>
      <w:r w:rsidR="006D3E71" w:rsidRPr="00CC160B">
        <w:rPr>
          <w:rFonts w:ascii="Times New Roman" w:hAnsi="Times New Roman"/>
          <w:sz w:val="24"/>
          <w:szCs w:val="24"/>
        </w:rPr>
        <w:t>,</w:t>
      </w:r>
    </w:p>
    <w:p w14:paraId="0D7D111A" w14:textId="3F8260E6" w:rsidR="006D3E71" w:rsidRPr="00CC160B" w:rsidRDefault="00296645" w:rsidP="006D3E71">
      <w:pPr>
        <w:pStyle w:val="NoSpacing"/>
        <w:ind w:firstLine="720"/>
        <w:jc w:val="both"/>
        <w:rPr>
          <w:rFonts w:ascii="Times New Roman" w:hAnsi="Times New Roman"/>
          <w:sz w:val="24"/>
          <w:szCs w:val="24"/>
        </w:rPr>
      </w:pPr>
      <w:r w:rsidRPr="00CC160B">
        <w:rPr>
          <w:rFonts w:ascii="Times New Roman" w:hAnsi="Times New Roman"/>
          <w:sz w:val="24"/>
          <w:szCs w:val="24"/>
        </w:rPr>
        <w:t>d</w:t>
      </w:r>
      <w:r w:rsidR="006D3E71" w:rsidRPr="00CC160B">
        <w:rPr>
          <w:rFonts w:ascii="Times New Roman" w:hAnsi="Times New Roman"/>
          <w:sz w:val="24"/>
          <w:szCs w:val="24"/>
        </w:rPr>
        <w:t>)</w:t>
      </w:r>
      <w:r w:rsidR="00766C9A" w:rsidRPr="00CC160B">
        <w:rPr>
          <w:rFonts w:ascii="Times New Roman" w:hAnsi="Times New Roman"/>
          <w:sz w:val="24"/>
          <w:szCs w:val="24"/>
        </w:rPr>
        <w:t xml:space="preserve"> </w:t>
      </w:r>
      <w:r w:rsidR="00363D19" w:rsidRPr="00CC160B">
        <w:rPr>
          <w:rFonts w:ascii="Times New Roman" w:hAnsi="Times New Roman"/>
          <w:sz w:val="24"/>
          <w:szCs w:val="24"/>
        </w:rPr>
        <w:t>Y</w:t>
      </w:r>
      <w:r w:rsidR="005D5F63" w:rsidRPr="00CC160B">
        <w:rPr>
          <w:rFonts w:ascii="Times New Roman" w:hAnsi="Times New Roman"/>
          <w:sz w:val="24"/>
          <w:szCs w:val="24"/>
        </w:rPr>
        <w:t>etkili kuruluşlar ile AB üyesi ülkelerdek</w:t>
      </w:r>
      <w:r w:rsidR="006D3E71" w:rsidRPr="00CC160B">
        <w:rPr>
          <w:rFonts w:ascii="Times New Roman" w:hAnsi="Times New Roman"/>
          <w:sz w:val="24"/>
          <w:szCs w:val="24"/>
        </w:rPr>
        <w:t xml:space="preserve">i yetkili kuruluşlar arasındaki </w:t>
      </w:r>
      <w:r w:rsidR="005D5F63" w:rsidRPr="00CC160B">
        <w:rPr>
          <w:rFonts w:ascii="Times New Roman" w:hAnsi="Times New Roman"/>
          <w:sz w:val="24"/>
          <w:szCs w:val="24"/>
        </w:rPr>
        <w:t>işbirliğini yürütür</w:t>
      </w:r>
      <w:r w:rsidR="006D3E71" w:rsidRPr="00CC160B">
        <w:rPr>
          <w:rFonts w:ascii="Times New Roman" w:hAnsi="Times New Roman"/>
          <w:sz w:val="24"/>
          <w:szCs w:val="24"/>
        </w:rPr>
        <w:t>,</w:t>
      </w:r>
    </w:p>
    <w:p w14:paraId="1205C267" w14:textId="3F1706CC" w:rsidR="006D3E71" w:rsidRPr="00CC160B" w:rsidRDefault="00296645" w:rsidP="006D3E71">
      <w:pPr>
        <w:pStyle w:val="NoSpacing"/>
        <w:ind w:firstLine="720"/>
        <w:jc w:val="both"/>
        <w:rPr>
          <w:rFonts w:ascii="Times New Roman" w:hAnsi="Times New Roman"/>
          <w:sz w:val="24"/>
          <w:szCs w:val="24"/>
        </w:rPr>
      </w:pPr>
      <w:r w:rsidRPr="00CC160B">
        <w:rPr>
          <w:rFonts w:ascii="Times New Roman" w:hAnsi="Times New Roman"/>
          <w:sz w:val="24"/>
          <w:szCs w:val="24"/>
        </w:rPr>
        <w:t>e</w:t>
      </w:r>
      <w:r w:rsidR="006D3E71" w:rsidRPr="00CC160B">
        <w:rPr>
          <w:rFonts w:ascii="Times New Roman" w:hAnsi="Times New Roman"/>
          <w:sz w:val="24"/>
          <w:szCs w:val="24"/>
        </w:rPr>
        <w:t>)</w:t>
      </w:r>
      <w:r w:rsidR="00766C9A" w:rsidRPr="00CC160B">
        <w:rPr>
          <w:rFonts w:ascii="Times New Roman" w:hAnsi="Times New Roman"/>
          <w:sz w:val="24"/>
          <w:szCs w:val="24"/>
        </w:rPr>
        <w:t xml:space="preserve"> </w:t>
      </w:r>
      <w:r w:rsidR="006D3E71" w:rsidRPr="00CC160B">
        <w:rPr>
          <w:rFonts w:ascii="Times New Roman" w:hAnsi="Times New Roman"/>
          <w:sz w:val="24"/>
          <w:szCs w:val="24"/>
        </w:rPr>
        <w:t>B</w:t>
      </w:r>
      <w:r w:rsidR="0050739D" w:rsidRPr="00CC160B">
        <w:rPr>
          <w:rFonts w:ascii="Times New Roman" w:hAnsi="Times New Roman"/>
          <w:sz w:val="24"/>
          <w:szCs w:val="24"/>
        </w:rPr>
        <w:t>u Yönetmelik kapsamında yetkili kuruluşlar tarafından yapılan bildirimleri Komisyona ve AB üyesi ülkelere iletir</w:t>
      </w:r>
      <w:r w:rsidR="006D3E71" w:rsidRPr="00CC160B">
        <w:rPr>
          <w:rFonts w:ascii="Times New Roman" w:hAnsi="Times New Roman"/>
          <w:sz w:val="24"/>
          <w:szCs w:val="24"/>
        </w:rPr>
        <w:t>,</w:t>
      </w:r>
    </w:p>
    <w:p w14:paraId="01FFA67D" w14:textId="716C86C4" w:rsidR="005D5F63" w:rsidRPr="00CC160B" w:rsidRDefault="00296645" w:rsidP="006D3E71">
      <w:pPr>
        <w:pStyle w:val="NoSpacing"/>
        <w:ind w:firstLine="720"/>
        <w:jc w:val="both"/>
        <w:rPr>
          <w:rFonts w:ascii="Times New Roman" w:hAnsi="Times New Roman"/>
          <w:sz w:val="24"/>
          <w:szCs w:val="24"/>
        </w:rPr>
      </w:pPr>
      <w:r w:rsidRPr="00CC160B">
        <w:rPr>
          <w:rFonts w:ascii="Times New Roman" w:hAnsi="Times New Roman"/>
          <w:sz w:val="24"/>
          <w:szCs w:val="24"/>
        </w:rPr>
        <w:t>f</w:t>
      </w:r>
      <w:r w:rsidR="006D3E71" w:rsidRPr="00CC160B">
        <w:rPr>
          <w:rFonts w:ascii="Times New Roman" w:hAnsi="Times New Roman"/>
          <w:sz w:val="24"/>
          <w:szCs w:val="24"/>
        </w:rPr>
        <w:t xml:space="preserve">) </w:t>
      </w:r>
      <w:r w:rsidR="00FB3312" w:rsidRPr="00CC160B">
        <w:rPr>
          <w:rFonts w:ascii="Times New Roman" w:hAnsi="Times New Roman"/>
          <w:sz w:val="24"/>
          <w:szCs w:val="24"/>
        </w:rPr>
        <w:t>AB Hızlı Uyarı Sistemi RAPEX, AB bilgi ve iletişim sistemi ve AB Ürün Uygunluk Ağına veri</w:t>
      </w:r>
      <w:r w:rsidR="00C32EF6" w:rsidRPr="00CC160B">
        <w:rPr>
          <w:rFonts w:ascii="Times New Roman" w:hAnsi="Times New Roman"/>
          <w:sz w:val="24"/>
          <w:szCs w:val="24"/>
        </w:rPr>
        <w:t xml:space="preserve"> girişleri</w:t>
      </w:r>
      <w:r w:rsidR="00FB3312" w:rsidRPr="00CC160B">
        <w:rPr>
          <w:rFonts w:ascii="Times New Roman" w:hAnsi="Times New Roman"/>
          <w:sz w:val="24"/>
          <w:szCs w:val="24"/>
        </w:rPr>
        <w:t>ni</w:t>
      </w:r>
      <w:r w:rsidR="00C32EF6" w:rsidRPr="00CC160B">
        <w:rPr>
          <w:rFonts w:ascii="Times New Roman" w:hAnsi="Times New Roman"/>
          <w:sz w:val="24"/>
          <w:szCs w:val="24"/>
        </w:rPr>
        <w:t xml:space="preserve"> yapar.</w:t>
      </w:r>
    </w:p>
    <w:p w14:paraId="47A2BE4F" w14:textId="77777777" w:rsidR="00FD1782" w:rsidRPr="00CC160B" w:rsidRDefault="00FD1782" w:rsidP="00FD1782">
      <w:pPr>
        <w:pStyle w:val="NoSpacing"/>
        <w:ind w:firstLine="720"/>
        <w:jc w:val="both"/>
        <w:rPr>
          <w:rFonts w:ascii="Times New Roman" w:hAnsi="Times New Roman"/>
          <w:b/>
          <w:bCs/>
          <w:sz w:val="24"/>
          <w:szCs w:val="24"/>
        </w:rPr>
      </w:pPr>
      <w:r w:rsidRPr="00CC160B">
        <w:rPr>
          <w:rFonts w:ascii="Times New Roman" w:hAnsi="Times New Roman"/>
          <w:b/>
          <w:bCs/>
          <w:sz w:val="24"/>
          <w:szCs w:val="24"/>
        </w:rPr>
        <w:t xml:space="preserve">Piyasa Gözetimi ve Denetimi Koordinasyon Kurulu </w:t>
      </w:r>
    </w:p>
    <w:p w14:paraId="496BBFAE" w14:textId="5E088F73" w:rsidR="00FD1782" w:rsidRPr="00CC160B" w:rsidRDefault="00FD1782" w:rsidP="00FD1782">
      <w:pPr>
        <w:pStyle w:val="NoSpacing"/>
        <w:ind w:firstLine="720"/>
        <w:jc w:val="both"/>
        <w:rPr>
          <w:rFonts w:ascii="Times New Roman" w:hAnsi="Times New Roman"/>
          <w:b/>
          <w:bCs/>
          <w:sz w:val="24"/>
          <w:szCs w:val="24"/>
        </w:rPr>
      </w:pPr>
      <w:r w:rsidRPr="00CC160B">
        <w:rPr>
          <w:rFonts w:ascii="Times New Roman" w:hAnsi="Times New Roman"/>
          <w:b/>
          <w:bCs/>
          <w:sz w:val="24"/>
          <w:szCs w:val="24"/>
        </w:rPr>
        <w:t xml:space="preserve">MADDE </w:t>
      </w:r>
      <w:r w:rsidR="000D15D9" w:rsidRPr="00CC160B">
        <w:rPr>
          <w:rFonts w:ascii="Times New Roman" w:hAnsi="Times New Roman"/>
          <w:b/>
          <w:bCs/>
          <w:sz w:val="24"/>
          <w:szCs w:val="24"/>
        </w:rPr>
        <w:t>27</w:t>
      </w:r>
      <w:r w:rsidR="004002DC" w:rsidRPr="00CC160B">
        <w:rPr>
          <w:rFonts w:ascii="Times New Roman" w:hAnsi="Times New Roman"/>
          <w:b/>
          <w:bCs/>
          <w:sz w:val="24"/>
          <w:szCs w:val="24"/>
        </w:rPr>
        <w:t xml:space="preserve"> </w:t>
      </w:r>
      <w:r w:rsidRPr="00CC160B">
        <w:rPr>
          <w:rFonts w:ascii="Times New Roman" w:hAnsi="Times New Roman"/>
          <w:b/>
          <w:bCs/>
          <w:sz w:val="24"/>
          <w:szCs w:val="24"/>
        </w:rPr>
        <w:t xml:space="preserve">– </w:t>
      </w:r>
      <w:r w:rsidRPr="00CC160B">
        <w:rPr>
          <w:rFonts w:ascii="Times New Roman" w:hAnsi="Times New Roman"/>
          <w:sz w:val="24"/>
          <w:szCs w:val="24"/>
        </w:rPr>
        <w:t>(1) Piyasa gözetimi ve denetiminin etkin işleyişinin ve yetkili kuruluşlar arasında işbirliğinin sağlanması amacıyla Piyasa Gözetimi ve Denetimi Koordinasyon Kurulu oluşturulur.</w:t>
      </w:r>
    </w:p>
    <w:p w14:paraId="45A56508" w14:textId="77777777" w:rsidR="00FD1782" w:rsidRPr="00CC160B" w:rsidRDefault="00FD1782" w:rsidP="00FD1782">
      <w:pPr>
        <w:pStyle w:val="NoSpacing"/>
        <w:ind w:firstLine="720"/>
        <w:jc w:val="both"/>
        <w:rPr>
          <w:rFonts w:ascii="Times New Roman" w:hAnsi="Times New Roman"/>
          <w:sz w:val="24"/>
          <w:szCs w:val="24"/>
        </w:rPr>
      </w:pPr>
      <w:r w:rsidRPr="00CC160B">
        <w:rPr>
          <w:rFonts w:ascii="Times New Roman" w:hAnsi="Times New Roman"/>
          <w:sz w:val="24"/>
          <w:szCs w:val="24"/>
        </w:rPr>
        <w:t xml:space="preserve">(2) Kurul, Ticaret Bakanlığı Ürün Güvenliği ve Denetimi Genel Müdürü veya görevlendireceği Genel Müdür Yardımcısının başkanlığında, yetkili kuruluşların birer daimi temsilcisinden oluşur. </w:t>
      </w:r>
    </w:p>
    <w:p w14:paraId="7521B02E" w14:textId="77777777" w:rsidR="00341B0A" w:rsidRPr="00CC160B" w:rsidRDefault="00341B0A" w:rsidP="00341B0A">
      <w:pPr>
        <w:pStyle w:val="NoSpacing"/>
        <w:ind w:firstLine="720"/>
        <w:jc w:val="both"/>
        <w:rPr>
          <w:rFonts w:ascii="Times New Roman" w:hAnsi="Times New Roman"/>
          <w:sz w:val="24"/>
          <w:szCs w:val="24"/>
        </w:rPr>
      </w:pPr>
      <w:r w:rsidRPr="00CC160B">
        <w:rPr>
          <w:rFonts w:ascii="Times New Roman" w:hAnsi="Times New Roman"/>
          <w:sz w:val="24"/>
          <w:szCs w:val="24"/>
        </w:rPr>
        <w:t xml:space="preserve">(3) Daimi temsilciler, bir asil, bir yedek olmak üzere yetkili kuruluşlar tarafından </w:t>
      </w:r>
      <w:r w:rsidR="00FA6B93" w:rsidRPr="00CC160B">
        <w:rPr>
          <w:rFonts w:ascii="Times New Roman" w:hAnsi="Times New Roman"/>
          <w:sz w:val="24"/>
          <w:szCs w:val="24"/>
        </w:rPr>
        <w:t>Bakanlığa</w:t>
      </w:r>
      <w:r w:rsidRPr="00CC160B">
        <w:rPr>
          <w:rFonts w:ascii="Times New Roman" w:hAnsi="Times New Roman"/>
          <w:sz w:val="24"/>
          <w:szCs w:val="24"/>
        </w:rPr>
        <w:t xml:space="preserve"> bildirilir. Bildirilen asil ve/veya yedek daimi temsilcilerin değişmesi halinde, değişiklikler yetkili kuruluşlar tarafından derhal </w:t>
      </w:r>
      <w:r w:rsidR="00FA6B93" w:rsidRPr="00CC160B">
        <w:rPr>
          <w:rFonts w:ascii="Times New Roman" w:hAnsi="Times New Roman"/>
          <w:sz w:val="24"/>
          <w:szCs w:val="24"/>
        </w:rPr>
        <w:t>Bakanlığa</w:t>
      </w:r>
      <w:r w:rsidRPr="00CC160B">
        <w:rPr>
          <w:rFonts w:ascii="Times New Roman" w:hAnsi="Times New Roman"/>
          <w:sz w:val="24"/>
          <w:szCs w:val="24"/>
        </w:rPr>
        <w:t xml:space="preserve"> bildirir.</w:t>
      </w:r>
    </w:p>
    <w:p w14:paraId="2870D178" w14:textId="77777777" w:rsidR="00FD1782" w:rsidRPr="00CC160B" w:rsidRDefault="00FD1782" w:rsidP="00FD1782">
      <w:pPr>
        <w:pStyle w:val="NoSpacing"/>
        <w:ind w:firstLine="720"/>
        <w:jc w:val="both"/>
        <w:rPr>
          <w:rFonts w:ascii="Times New Roman" w:hAnsi="Times New Roman"/>
          <w:sz w:val="24"/>
          <w:szCs w:val="24"/>
        </w:rPr>
      </w:pPr>
      <w:r w:rsidRPr="00CC160B">
        <w:rPr>
          <w:rFonts w:ascii="Times New Roman" w:hAnsi="Times New Roman"/>
          <w:sz w:val="24"/>
          <w:szCs w:val="24"/>
        </w:rPr>
        <w:t>(</w:t>
      </w:r>
      <w:r w:rsidR="00341B0A" w:rsidRPr="00CC160B">
        <w:rPr>
          <w:rFonts w:ascii="Times New Roman" w:hAnsi="Times New Roman"/>
          <w:sz w:val="24"/>
          <w:szCs w:val="24"/>
        </w:rPr>
        <w:t>4</w:t>
      </w:r>
      <w:r w:rsidRPr="00CC160B">
        <w:rPr>
          <w:rFonts w:ascii="Times New Roman" w:hAnsi="Times New Roman"/>
          <w:sz w:val="24"/>
          <w:szCs w:val="24"/>
        </w:rPr>
        <w:t xml:space="preserve">) Kurul başkanı, konunun niteliğine göre danışma mahiyetinde uygunluk değerlendirme kuruluşları ile onaylanmış kuruluşların temsilcilerini, özel sektör temsilcilerini ve ilgili diğer uzmanları Kurul toplantılarına çağırabilir. </w:t>
      </w:r>
    </w:p>
    <w:p w14:paraId="0B20ACB5" w14:textId="77777777" w:rsidR="00FD1782" w:rsidRPr="00CC160B" w:rsidRDefault="00FD1782" w:rsidP="00FD1782">
      <w:pPr>
        <w:pStyle w:val="NoSpacing"/>
        <w:ind w:firstLine="720"/>
        <w:jc w:val="both"/>
        <w:rPr>
          <w:rFonts w:ascii="Times New Roman" w:hAnsi="Times New Roman"/>
          <w:sz w:val="24"/>
          <w:szCs w:val="24"/>
        </w:rPr>
      </w:pPr>
      <w:r w:rsidRPr="00CC160B">
        <w:rPr>
          <w:rFonts w:ascii="Times New Roman" w:hAnsi="Times New Roman"/>
          <w:sz w:val="24"/>
          <w:szCs w:val="24"/>
        </w:rPr>
        <w:t>(</w:t>
      </w:r>
      <w:r w:rsidR="00341B0A" w:rsidRPr="00CC160B">
        <w:rPr>
          <w:rFonts w:ascii="Times New Roman" w:hAnsi="Times New Roman"/>
          <w:sz w:val="24"/>
          <w:szCs w:val="24"/>
        </w:rPr>
        <w:t>5</w:t>
      </w:r>
      <w:r w:rsidRPr="00CC160B">
        <w:rPr>
          <w:rFonts w:ascii="Times New Roman" w:hAnsi="Times New Roman"/>
          <w:sz w:val="24"/>
          <w:szCs w:val="24"/>
        </w:rPr>
        <w:t xml:space="preserve">) Kurulun </w:t>
      </w:r>
      <w:r w:rsidR="00FB3312" w:rsidRPr="00CC160B">
        <w:rPr>
          <w:rFonts w:ascii="Times New Roman" w:hAnsi="Times New Roman"/>
          <w:sz w:val="24"/>
          <w:szCs w:val="24"/>
        </w:rPr>
        <w:t>sekretarya</w:t>
      </w:r>
      <w:r w:rsidRPr="00CC160B">
        <w:rPr>
          <w:rFonts w:ascii="Times New Roman" w:hAnsi="Times New Roman"/>
          <w:sz w:val="24"/>
          <w:szCs w:val="24"/>
        </w:rPr>
        <w:t xml:space="preserve"> hizmetleri </w:t>
      </w:r>
      <w:r w:rsidR="00FA6B93" w:rsidRPr="00CC160B">
        <w:rPr>
          <w:rFonts w:ascii="Times New Roman" w:hAnsi="Times New Roman"/>
          <w:sz w:val="24"/>
          <w:szCs w:val="24"/>
        </w:rPr>
        <w:t>Bakanlık</w:t>
      </w:r>
      <w:r w:rsidRPr="00CC160B">
        <w:rPr>
          <w:rFonts w:ascii="Times New Roman" w:hAnsi="Times New Roman"/>
          <w:sz w:val="24"/>
          <w:szCs w:val="24"/>
        </w:rPr>
        <w:t xml:space="preserve"> tarafından yürütülür. </w:t>
      </w:r>
    </w:p>
    <w:p w14:paraId="7F8E537F" w14:textId="77777777" w:rsidR="00FD1782" w:rsidRPr="00CC160B" w:rsidRDefault="00FD1782" w:rsidP="00FD1782">
      <w:pPr>
        <w:pStyle w:val="NoSpacing"/>
        <w:ind w:firstLine="720"/>
        <w:jc w:val="both"/>
        <w:rPr>
          <w:rFonts w:ascii="Times New Roman" w:hAnsi="Times New Roman"/>
          <w:sz w:val="24"/>
          <w:szCs w:val="24"/>
        </w:rPr>
      </w:pPr>
      <w:r w:rsidRPr="00CC160B">
        <w:rPr>
          <w:rFonts w:ascii="Times New Roman" w:hAnsi="Times New Roman"/>
          <w:sz w:val="24"/>
          <w:szCs w:val="24"/>
        </w:rPr>
        <w:t>(</w:t>
      </w:r>
      <w:r w:rsidR="00341B0A" w:rsidRPr="00CC160B">
        <w:rPr>
          <w:rFonts w:ascii="Times New Roman" w:hAnsi="Times New Roman"/>
          <w:sz w:val="24"/>
          <w:szCs w:val="24"/>
        </w:rPr>
        <w:t>6</w:t>
      </w:r>
      <w:r w:rsidRPr="00CC160B">
        <w:rPr>
          <w:rFonts w:ascii="Times New Roman" w:hAnsi="Times New Roman"/>
          <w:sz w:val="24"/>
          <w:szCs w:val="24"/>
        </w:rPr>
        <w:t>) Kurul;</w:t>
      </w:r>
    </w:p>
    <w:p w14:paraId="122634BD" w14:textId="77777777" w:rsidR="00FD1782" w:rsidRPr="00CC160B" w:rsidRDefault="00FD1782" w:rsidP="00FD1782">
      <w:pPr>
        <w:pStyle w:val="NoSpacing"/>
        <w:ind w:firstLine="720"/>
        <w:jc w:val="both"/>
        <w:rPr>
          <w:rFonts w:ascii="Times New Roman" w:hAnsi="Times New Roman"/>
          <w:sz w:val="24"/>
          <w:szCs w:val="24"/>
        </w:rPr>
      </w:pPr>
      <w:r w:rsidRPr="00CC160B">
        <w:rPr>
          <w:rFonts w:ascii="Times New Roman" w:hAnsi="Times New Roman"/>
          <w:sz w:val="24"/>
          <w:szCs w:val="24"/>
        </w:rPr>
        <w:t>a) Yetkili kuruluşlar arasında işbirliğinin sağlanmasına katkıda bulunur,</w:t>
      </w:r>
    </w:p>
    <w:p w14:paraId="5EC1E50A" w14:textId="77777777" w:rsidR="00FD1782" w:rsidRPr="00CC160B" w:rsidRDefault="00FD1782" w:rsidP="00FD1782">
      <w:pPr>
        <w:pStyle w:val="NoSpacing"/>
        <w:ind w:firstLine="720"/>
        <w:jc w:val="both"/>
        <w:rPr>
          <w:rFonts w:ascii="Times New Roman" w:hAnsi="Times New Roman"/>
          <w:sz w:val="24"/>
          <w:szCs w:val="24"/>
        </w:rPr>
      </w:pPr>
      <w:r w:rsidRPr="00CC160B">
        <w:rPr>
          <w:rFonts w:ascii="Times New Roman" w:hAnsi="Times New Roman"/>
          <w:sz w:val="24"/>
          <w:szCs w:val="24"/>
        </w:rPr>
        <w:t xml:space="preserve">b) Piyasa gözetimi ve denetimi sırasında yetkili kuruluşların karşılaştıkları sorunların giderilmesi amacıyla çözüm önerileri üretir, </w:t>
      </w:r>
    </w:p>
    <w:p w14:paraId="4F7C9B2E" w14:textId="77777777" w:rsidR="00FD1782" w:rsidRPr="00CC160B" w:rsidRDefault="00FD1782" w:rsidP="00FD1782">
      <w:pPr>
        <w:pStyle w:val="NoSpacing"/>
        <w:ind w:firstLine="720"/>
        <w:jc w:val="both"/>
        <w:rPr>
          <w:rFonts w:ascii="Times New Roman" w:hAnsi="Times New Roman"/>
          <w:sz w:val="24"/>
          <w:szCs w:val="24"/>
        </w:rPr>
      </w:pPr>
      <w:r w:rsidRPr="00CC160B">
        <w:rPr>
          <w:rFonts w:ascii="Times New Roman" w:hAnsi="Times New Roman"/>
          <w:sz w:val="24"/>
          <w:szCs w:val="24"/>
        </w:rPr>
        <w:t>c) Ürünlere ilişkin teknik mevzuatın yetkili kuruluşlarca hazırlanmasını ve uygulanmasını izler,</w:t>
      </w:r>
    </w:p>
    <w:p w14:paraId="7A5A18C9" w14:textId="77777777" w:rsidR="00A641C2" w:rsidRPr="00CC160B" w:rsidRDefault="00FD1782" w:rsidP="00FD1782">
      <w:pPr>
        <w:pStyle w:val="NoSpacing"/>
        <w:ind w:firstLine="720"/>
        <w:jc w:val="both"/>
        <w:rPr>
          <w:rFonts w:ascii="Times New Roman" w:hAnsi="Times New Roman"/>
          <w:sz w:val="24"/>
          <w:szCs w:val="24"/>
        </w:rPr>
      </w:pPr>
      <w:r w:rsidRPr="00CC160B">
        <w:rPr>
          <w:rFonts w:ascii="Times New Roman" w:hAnsi="Times New Roman"/>
          <w:sz w:val="24"/>
          <w:szCs w:val="24"/>
        </w:rPr>
        <w:t>ç) Gerektiğinde, teknik mevzuat uyumu ile piyasa gözetimi ve denetimi konularında uygulamaya yönelik kararlar alır</w:t>
      </w:r>
      <w:r w:rsidR="00A641C2" w:rsidRPr="00CC160B">
        <w:rPr>
          <w:rFonts w:ascii="Times New Roman" w:hAnsi="Times New Roman"/>
          <w:sz w:val="24"/>
          <w:szCs w:val="24"/>
        </w:rPr>
        <w:t>,</w:t>
      </w:r>
    </w:p>
    <w:p w14:paraId="6D75D87E" w14:textId="77777777" w:rsidR="00FD1782" w:rsidRPr="00CC160B" w:rsidRDefault="00A641C2" w:rsidP="00FD1782">
      <w:pPr>
        <w:pStyle w:val="NoSpacing"/>
        <w:ind w:firstLine="720"/>
        <w:jc w:val="both"/>
        <w:rPr>
          <w:rFonts w:ascii="Times New Roman" w:hAnsi="Times New Roman"/>
          <w:sz w:val="24"/>
          <w:szCs w:val="24"/>
        </w:rPr>
      </w:pPr>
      <w:r w:rsidRPr="00CC160B">
        <w:rPr>
          <w:rFonts w:ascii="Times New Roman" w:hAnsi="Times New Roman"/>
          <w:sz w:val="24"/>
          <w:szCs w:val="24"/>
        </w:rPr>
        <w:t xml:space="preserve">d) Piyasa gözetimi ve denetiminin işleyişine </w:t>
      </w:r>
      <w:r w:rsidR="004A5944" w:rsidRPr="00CC160B">
        <w:rPr>
          <w:rFonts w:ascii="Times New Roman" w:hAnsi="Times New Roman"/>
          <w:sz w:val="24"/>
          <w:szCs w:val="24"/>
        </w:rPr>
        <w:t>yönelik plan</w:t>
      </w:r>
      <w:r w:rsidRPr="00CC160B">
        <w:rPr>
          <w:rFonts w:ascii="Times New Roman" w:hAnsi="Times New Roman"/>
          <w:sz w:val="24"/>
          <w:szCs w:val="24"/>
        </w:rPr>
        <w:t xml:space="preserve"> ve programlar hazırlar. </w:t>
      </w:r>
    </w:p>
    <w:p w14:paraId="5CFF552E" w14:textId="77777777" w:rsidR="00FD1782" w:rsidRPr="00CC160B" w:rsidRDefault="00FD1782" w:rsidP="00FD1782">
      <w:pPr>
        <w:pStyle w:val="NoSpacing"/>
        <w:ind w:firstLine="720"/>
        <w:jc w:val="both"/>
        <w:rPr>
          <w:rFonts w:ascii="Times New Roman" w:hAnsi="Times New Roman"/>
          <w:sz w:val="24"/>
          <w:szCs w:val="24"/>
        </w:rPr>
      </w:pPr>
      <w:r w:rsidRPr="00CC160B">
        <w:rPr>
          <w:rFonts w:ascii="Times New Roman" w:hAnsi="Times New Roman"/>
          <w:sz w:val="24"/>
          <w:szCs w:val="24"/>
        </w:rPr>
        <w:t>(</w:t>
      </w:r>
      <w:r w:rsidR="00341B0A" w:rsidRPr="00CC160B">
        <w:rPr>
          <w:rFonts w:ascii="Times New Roman" w:hAnsi="Times New Roman"/>
          <w:sz w:val="24"/>
          <w:szCs w:val="24"/>
        </w:rPr>
        <w:t>7</w:t>
      </w:r>
      <w:r w:rsidRPr="00CC160B">
        <w:rPr>
          <w:rFonts w:ascii="Times New Roman" w:hAnsi="Times New Roman"/>
          <w:sz w:val="24"/>
          <w:szCs w:val="24"/>
        </w:rPr>
        <w:t xml:space="preserve">) Kurul, 4 ayda bir toplanır. Kurul başkanı gerekli hallerde Kurulu olağanüstü toplantıya çağırabilir. </w:t>
      </w:r>
    </w:p>
    <w:p w14:paraId="4A73A5D8" w14:textId="77777777" w:rsidR="00FD1782" w:rsidRPr="00CC160B" w:rsidRDefault="00FD1782" w:rsidP="00FD1782">
      <w:pPr>
        <w:pStyle w:val="NoSpacing"/>
        <w:ind w:firstLine="720"/>
        <w:jc w:val="both"/>
        <w:rPr>
          <w:rFonts w:ascii="Times New Roman" w:hAnsi="Times New Roman"/>
          <w:sz w:val="24"/>
          <w:szCs w:val="24"/>
        </w:rPr>
      </w:pPr>
      <w:r w:rsidRPr="00CC160B">
        <w:rPr>
          <w:rFonts w:ascii="Times New Roman" w:hAnsi="Times New Roman"/>
          <w:sz w:val="24"/>
          <w:szCs w:val="24"/>
        </w:rPr>
        <w:t>(</w:t>
      </w:r>
      <w:r w:rsidR="00341B0A" w:rsidRPr="00CC160B">
        <w:rPr>
          <w:rFonts w:ascii="Times New Roman" w:hAnsi="Times New Roman"/>
          <w:sz w:val="24"/>
          <w:szCs w:val="24"/>
        </w:rPr>
        <w:t>8</w:t>
      </w:r>
      <w:r w:rsidRPr="00CC160B">
        <w:rPr>
          <w:rFonts w:ascii="Times New Roman" w:hAnsi="Times New Roman"/>
          <w:sz w:val="24"/>
          <w:szCs w:val="24"/>
        </w:rPr>
        <w:t xml:space="preserve">) Kurul üyeleri Kurul toplantılarında görüşülmesini talep ettikleri konuları, bu konularla ilgili özet bilgilerle birlikte gündeme dâhil edilmesi ve diğer Kurul üyelerinin bilgilendirilmesine imkân tanıyacak şekilde, her toplantıdan en az on gün önce Bakanlığa bildirir. </w:t>
      </w:r>
    </w:p>
    <w:p w14:paraId="51AE2B08" w14:textId="77777777" w:rsidR="00FD1782" w:rsidRPr="00CC160B" w:rsidRDefault="00FD1782" w:rsidP="00FD1782">
      <w:pPr>
        <w:pStyle w:val="NoSpacing"/>
        <w:ind w:firstLine="720"/>
        <w:jc w:val="both"/>
        <w:rPr>
          <w:rFonts w:ascii="Times New Roman" w:hAnsi="Times New Roman"/>
          <w:sz w:val="24"/>
          <w:szCs w:val="24"/>
        </w:rPr>
      </w:pPr>
      <w:r w:rsidRPr="00CC160B">
        <w:rPr>
          <w:rFonts w:ascii="Times New Roman" w:hAnsi="Times New Roman"/>
          <w:sz w:val="24"/>
          <w:szCs w:val="24"/>
        </w:rPr>
        <w:t>(</w:t>
      </w:r>
      <w:r w:rsidR="00341B0A" w:rsidRPr="00CC160B">
        <w:rPr>
          <w:rFonts w:ascii="Times New Roman" w:hAnsi="Times New Roman"/>
          <w:sz w:val="24"/>
          <w:szCs w:val="24"/>
        </w:rPr>
        <w:t>9</w:t>
      </w:r>
      <w:r w:rsidRPr="00CC160B">
        <w:rPr>
          <w:rFonts w:ascii="Times New Roman" w:hAnsi="Times New Roman"/>
          <w:sz w:val="24"/>
          <w:szCs w:val="24"/>
        </w:rPr>
        <w:t xml:space="preserve">) </w:t>
      </w:r>
      <w:r w:rsidR="00FA6B93" w:rsidRPr="00CC160B">
        <w:rPr>
          <w:rFonts w:ascii="Times New Roman" w:hAnsi="Times New Roman"/>
          <w:sz w:val="24"/>
          <w:szCs w:val="24"/>
        </w:rPr>
        <w:t>Bakanlık</w:t>
      </w:r>
      <w:r w:rsidRPr="00CC160B">
        <w:rPr>
          <w:rFonts w:ascii="Times New Roman" w:hAnsi="Times New Roman"/>
          <w:sz w:val="24"/>
          <w:szCs w:val="24"/>
        </w:rPr>
        <w:t>, Kurul toplantısından önce gündemde görüşülecek maddeler</w:t>
      </w:r>
      <w:r w:rsidR="00341B0A" w:rsidRPr="00CC160B">
        <w:rPr>
          <w:rFonts w:ascii="Times New Roman" w:hAnsi="Times New Roman"/>
          <w:sz w:val="24"/>
          <w:szCs w:val="24"/>
        </w:rPr>
        <w:t xml:space="preserve">i </w:t>
      </w:r>
      <w:r w:rsidRPr="00CC160B">
        <w:rPr>
          <w:rFonts w:ascii="Times New Roman" w:hAnsi="Times New Roman"/>
          <w:sz w:val="24"/>
          <w:szCs w:val="24"/>
        </w:rPr>
        <w:t xml:space="preserve">her toplantıdan en az beş gün önce Kurul üyelerine bildirir. </w:t>
      </w:r>
    </w:p>
    <w:p w14:paraId="21B5AA66" w14:textId="77777777" w:rsidR="00FD1782" w:rsidRPr="00CC160B" w:rsidRDefault="00FD1782" w:rsidP="00FD1782">
      <w:pPr>
        <w:pStyle w:val="NoSpacing"/>
        <w:ind w:firstLine="720"/>
        <w:jc w:val="both"/>
        <w:rPr>
          <w:rFonts w:ascii="Times New Roman" w:hAnsi="Times New Roman"/>
          <w:sz w:val="24"/>
          <w:szCs w:val="24"/>
        </w:rPr>
      </w:pPr>
      <w:r w:rsidRPr="00CC160B">
        <w:rPr>
          <w:rFonts w:ascii="Times New Roman" w:hAnsi="Times New Roman"/>
          <w:sz w:val="24"/>
          <w:szCs w:val="24"/>
        </w:rPr>
        <w:t>(</w:t>
      </w:r>
      <w:r w:rsidR="00341B0A" w:rsidRPr="00CC160B">
        <w:rPr>
          <w:rFonts w:ascii="Times New Roman" w:hAnsi="Times New Roman"/>
          <w:sz w:val="24"/>
          <w:szCs w:val="24"/>
        </w:rPr>
        <w:t>10</w:t>
      </w:r>
      <w:r w:rsidRPr="00CC160B">
        <w:rPr>
          <w:rFonts w:ascii="Times New Roman" w:hAnsi="Times New Roman"/>
          <w:sz w:val="24"/>
          <w:szCs w:val="24"/>
        </w:rPr>
        <w:t>)</w:t>
      </w:r>
      <w:r w:rsidR="00341B0A" w:rsidRPr="00CC160B">
        <w:rPr>
          <w:rFonts w:ascii="Times New Roman" w:hAnsi="Times New Roman"/>
          <w:sz w:val="24"/>
          <w:szCs w:val="24"/>
        </w:rPr>
        <w:t xml:space="preserve"> </w:t>
      </w:r>
      <w:r w:rsidRPr="00CC160B">
        <w:rPr>
          <w:rFonts w:ascii="Times New Roman" w:hAnsi="Times New Roman"/>
          <w:sz w:val="24"/>
          <w:szCs w:val="24"/>
        </w:rPr>
        <w:t xml:space="preserve">Kurul başkanının uygun gördüğü gündem dışı konular da Kurul toplantılarında görüşülebilir. </w:t>
      </w:r>
    </w:p>
    <w:p w14:paraId="5156D263" w14:textId="2B8F85BB" w:rsidR="00FD1782" w:rsidRPr="00CC160B" w:rsidRDefault="00FD1782" w:rsidP="00FD1782">
      <w:pPr>
        <w:pStyle w:val="NoSpacing"/>
        <w:ind w:firstLine="720"/>
        <w:jc w:val="both"/>
        <w:rPr>
          <w:rFonts w:ascii="Times New Roman" w:hAnsi="Times New Roman"/>
          <w:sz w:val="24"/>
          <w:szCs w:val="24"/>
        </w:rPr>
      </w:pPr>
      <w:r w:rsidRPr="00CC160B">
        <w:rPr>
          <w:rFonts w:ascii="Times New Roman" w:hAnsi="Times New Roman"/>
          <w:sz w:val="24"/>
          <w:szCs w:val="24"/>
        </w:rPr>
        <w:t>(1</w:t>
      </w:r>
      <w:r w:rsidR="00341B0A" w:rsidRPr="00CC160B">
        <w:rPr>
          <w:rFonts w:ascii="Times New Roman" w:hAnsi="Times New Roman"/>
          <w:sz w:val="24"/>
          <w:szCs w:val="24"/>
        </w:rPr>
        <w:t>1</w:t>
      </w:r>
      <w:r w:rsidRPr="00CC160B">
        <w:rPr>
          <w:rFonts w:ascii="Times New Roman" w:hAnsi="Times New Roman"/>
          <w:sz w:val="24"/>
          <w:szCs w:val="24"/>
        </w:rPr>
        <w:t xml:space="preserve">) Kurulun </w:t>
      </w:r>
      <w:r w:rsidR="00341B0A" w:rsidRPr="00CC160B">
        <w:rPr>
          <w:rFonts w:ascii="Times New Roman" w:hAnsi="Times New Roman"/>
          <w:sz w:val="24"/>
          <w:szCs w:val="24"/>
        </w:rPr>
        <w:t>altıncı</w:t>
      </w:r>
      <w:r w:rsidRPr="00CC160B">
        <w:rPr>
          <w:rFonts w:ascii="Times New Roman" w:hAnsi="Times New Roman"/>
          <w:sz w:val="24"/>
          <w:szCs w:val="24"/>
        </w:rPr>
        <w:t xml:space="preserve"> fıkranın (ç) bendinde belirtilen </w:t>
      </w:r>
      <w:r w:rsidR="00E83AB6" w:rsidRPr="00CC160B">
        <w:rPr>
          <w:rFonts w:ascii="Times New Roman" w:hAnsi="Times New Roman"/>
          <w:sz w:val="24"/>
          <w:szCs w:val="24"/>
        </w:rPr>
        <w:t>kararları</w:t>
      </w:r>
      <w:r w:rsidRPr="00CC160B">
        <w:rPr>
          <w:rFonts w:ascii="Times New Roman" w:hAnsi="Times New Roman"/>
          <w:sz w:val="24"/>
          <w:szCs w:val="24"/>
        </w:rPr>
        <w:t xml:space="preserve"> alması söz konusu olduğunda, toplantıda salt çoğunluk aranır. Toplantıda salt çoğunluğun bulunmaması halinde kararın alınması bir sonraki toplantıya ertelenir ve üyelere bilgi verilir. Bu toplantıda salt çoğunluk aranmaz. Kurul </w:t>
      </w:r>
      <w:r w:rsidRPr="00CC160B">
        <w:rPr>
          <w:rFonts w:ascii="Times New Roman" w:hAnsi="Times New Roman"/>
          <w:sz w:val="24"/>
          <w:szCs w:val="24"/>
        </w:rPr>
        <w:lastRenderedPageBreak/>
        <w:t xml:space="preserve">kararları, toplantıya katılanların oy çokluğu ile alınır. Oylarda eşitlik olması halinde, Kurul Başkanının vermiş olduğu oy, kararı belirler. Kurul üyeleri dışında toplantıya katılanların oy hakkı yoktur. </w:t>
      </w:r>
    </w:p>
    <w:p w14:paraId="0AD1F6CF" w14:textId="77777777" w:rsidR="00FD1782" w:rsidRPr="00CC160B" w:rsidRDefault="00FD1782" w:rsidP="00FD1782">
      <w:pPr>
        <w:pStyle w:val="NoSpacing"/>
        <w:ind w:firstLine="720"/>
        <w:jc w:val="both"/>
        <w:rPr>
          <w:rFonts w:ascii="Times New Roman" w:hAnsi="Times New Roman"/>
          <w:b/>
          <w:sz w:val="24"/>
          <w:szCs w:val="24"/>
        </w:rPr>
      </w:pPr>
      <w:r w:rsidRPr="00CC160B">
        <w:rPr>
          <w:rFonts w:ascii="Times New Roman" w:hAnsi="Times New Roman"/>
          <w:b/>
          <w:sz w:val="24"/>
          <w:szCs w:val="24"/>
        </w:rPr>
        <w:t>Piyasa Gözetimi, Denetimi ve Ürün Güvenliği Değerlendirme Kurulu</w:t>
      </w:r>
    </w:p>
    <w:p w14:paraId="33F62AAF" w14:textId="02498A7C" w:rsidR="00FD1782" w:rsidRPr="00CC160B" w:rsidRDefault="00FD1782" w:rsidP="00FD1782">
      <w:pPr>
        <w:pStyle w:val="NoSpacing"/>
        <w:ind w:firstLine="720"/>
        <w:jc w:val="both"/>
        <w:rPr>
          <w:rFonts w:ascii="Times New Roman" w:hAnsi="Times New Roman"/>
          <w:sz w:val="24"/>
          <w:szCs w:val="24"/>
        </w:rPr>
      </w:pPr>
      <w:r w:rsidRPr="00CC160B">
        <w:rPr>
          <w:rFonts w:ascii="Times New Roman" w:hAnsi="Times New Roman"/>
          <w:b/>
          <w:sz w:val="24"/>
          <w:szCs w:val="24"/>
        </w:rPr>
        <w:t xml:space="preserve">MADDE </w:t>
      </w:r>
      <w:r w:rsidR="000D15D9" w:rsidRPr="00CC160B">
        <w:rPr>
          <w:rFonts w:ascii="Times New Roman" w:hAnsi="Times New Roman"/>
          <w:b/>
          <w:sz w:val="24"/>
          <w:szCs w:val="24"/>
        </w:rPr>
        <w:t xml:space="preserve">28 </w:t>
      </w:r>
      <w:r w:rsidR="000D15D9" w:rsidRPr="00CC160B">
        <w:rPr>
          <w:rFonts w:ascii="Times New Roman" w:hAnsi="Times New Roman"/>
          <w:b/>
          <w:bCs/>
          <w:sz w:val="24"/>
          <w:szCs w:val="24"/>
        </w:rPr>
        <w:t>–</w:t>
      </w:r>
      <w:r w:rsidRPr="00CC160B">
        <w:rPr>
          <w:rFonts w:ascii="Times New Roman" w:hAnsi="Times New Roman"/>
          <w:b/>
          <w:sz w:val="24"/>
          <w:szCs w:val="24"/>
        </w:rPr>
        <w:t xml:space="preserve"> </w:t>
      </w:r>
      <w:r w:rsidRPr="00CC160B">
        <w:rPr>
          <w:rFonts w:ascii="Times New Roman" w:hAnsi="Times New Roman"/>
          <w:sz w:val="24"/>
          <w:szCs w:val="24"/>
        </w:rPr>
        <w:t>(1) Piyasa Gözetimi ve Denetimi Koordinasyon Kurulu tarafından hazırlanan plan</w:t>
      </w:r>
      <w:r w:rsidR="007C5C0E" w:rsidRPr="00CC160B">
        <w:rPr>
          <w:rFonts w:ascii="Times New Roman" w:hAnsi="Times New Roman"/>
          <w:sz w:val="24"/>
          <w:szCs w:val="24"/>
        </w:rPr>
        <w:t xml:space="preserve"> ve programları </w:t>
      </w:r>
      <w:r w:rsidRPr="00CC160B">
        <w:rPr>
          <w:rFonts w:ascii="Times New Roman" w:hAnsi="Times New Roman"/>
          <w:sz w:val="24"/>
          <w:szCs w:val="24"/>
        </w:rPr>
        <w:t xml:space="preserve">değerlendirmek, etkin bir ithalat ve iç piyasa denetimi için temel hedef ve stratejilerle alınacak tedbirleri belirlemek ve bu amaçla üst düzeyde kararlar almak, ilgili kurumlar arasında işbirliğini ve eşgüdümü sağlamak üzere Piyasa Gözetimi, Denetimi ve Ürün Güvenliği Değerlendirme Kurulu oluşturulur. </w:t>
      </w:r>
    </w:p>
    <w:p w14:paraId="05D039FE" w14:textId="77777777" w:rsidR="00FD1782" w:rsidRPr="00CC160B" w:rsidRDefault="00FD1782" w:rsidP="00FD1782">
      <w:pPr>
        <w:pStyle w:val="NoSpacing"/>
        <w:ind w:firstLine="720"/>
        <w:jc w:val="both"/>
        <w:rPr>
          <w:rFonts w:ascii="Times New Roman" w:hAnsi="Times New Roman"/>
          <w:sz w:val="24"/>
          <w:szCs w:val="24"/>
        </w:rPr>
      </w:pPr>
      <w:r w:rsidRPr="00CC160B">
        <w:rPr>
          <w:rFonts w:ascii="Times New Roman" w:hAnsi="Times New Roman"/>
          <w:sz w:val="24"/>
          <w:szCs w:val="24"/>
        </w:rPr>
        <w:t xml:space="preserve">(2) Kurul, Ticaret Bakanının koordinatörlüğünde; yetkili kuruluşların en üst amirlerinin katılımıyla yılda en az bir defa toplanır. </w:t>
      </w:r>
    </w:p>
    <w:p w14:paraId="204D8484" w14:textId="77777777" w:rsidR="00FD1782" w:rsidRPr="00CC160B" w:rsidRDefault="00FD1782" w:rsidP="00FD1782">
      <w:pPr>
        <w:pStyle w:val="NoSpacing"/>
        <w:ind w:firstLine="720"/>
        <w:jc w:val="both"/>
        <w:rPr>
          <w:rFonts w:ascii="Times New Roman" w:hAnsi="Times New Roman"/>
          <w:sz w:val="24"/>
          <w:szCs w:val="24"/>
        </w:rPr>
      </w:pPr>
      <w:r w:rsidRPr="00CC160B">
        <w:rPr>
          <w:rFonts w:ascii="Times New Roman" w:hAnsi="Times New Roman"/>
          <w:sz w:val="24"/>
          <w:szCs w:val="24"/>
        </w:rPr>
        <w:t>(3) Kurulun sekretarya hizmetleri Bakanlık tarafından yürütülür. Ticaret Bakanı, ihtiyaç halinde yetkili kuruluşlar dışındaki diğer kamu kurum ve kuruluşları, üniversiteler, özel sektör, sivil toplum ve meslek kuruluşlarını Kurulun çalışmalarına davet edebilir.</w:t>
      </w:r>
    </w:p>
    <w:p w14:paraId="58E17B1E" w14:textId="77777777" w:rsidR="00FD1782" w:rsidRPr="00CC160B" w:rsidRDefault="00FD1782" w:rsidP="00FD1782">
      <w:pPr>
        <w:pStyle w:val="NoSpacing"/>
        <w:ind w:firstLine="720"/>
        <w:jc w:val="both"/>
        <w:rPr>
          <w:rFonts w:ascii="Times New Roman" w:hAnsi="Times New Roman"/>
          <w:sz w:val="24"/>
          <w:szCs w:val="24"/>
        </w:rPr>
      </w:pPr>
      <w:r w:rsidRPr="00CC160B">
        <w:rPr>
          <w:rFonts w:ascii="Times New Roman" w:hAnsi="Times New Roman"/>
          <w:sz w:val="24"/>
          <w:szCs w:val="24"/>
        </w:rPr>
        <w:t>(4) Üçüncü fıkra kapsamında ilgili kamu kurum ve kuruluşları, genel ekonomik hedefler, insan sağlığı ve güvenliği, kamu yararı doğrultusunda ürün güvenliği politika ve stratejilerinin uygulanması amacıyla Kurul tarafından yürütülecek çalışmalara katkı ve destek sağlar.</w:t>
      </w:r>
    </w:p>
    <w:p w14:paraId="5D3D0C75" w14:textId="77777777" w:rsidR="00FD1782" w:rsidRPr="00CC160B" w:rsidRDefault="00FD1782" w:rsidP="00FD1782">
      <w:pPr>
        <w:pStyle w:val="NoSpacing"/>
        <w:ind w:firstLine="720"/>
        <w:jc w:val="both"/>
        <w:rPr>
          <w:rFonts w:ascii="Times New Roman" w:hAnsi="Times New Roman"/>
          <w:b/>
          <w:bCs/>
          <w:sz w:val="24"/>
          <w:szCs w:val="24"/>
        </w:rPr>
      </w:pPr>
      <w:r w:rsidRPr="00CC160B">
        <w:rPr>
          <w:rFonts w:ascii="Times New Roman" w:hAnsi="Times New Roman"/>
          <w:b/>
          <w:bCs/>
          <w:sz w:val="24"/>
          <w:szCs w:val="24"/>
        </w:rPr>
        <w:t>Ulusal piyasa gözetimi ve denetimi stratejisi</w:t>
      </w:r>
    </w:p>
    <w:p w14:paraId="0A13C730" w14:textId="0452B1A9" w:rsidR="00FD1782" w:rsidRPr="00CC160B" w:rsidRDefault="00FD1782" w:rsidP="00FD1782">
      <w:pPr>
        <w:pStyle w:val="NoSpacing"/>
        <w:ind w:firstLine="720"/>
        <w:jc w:val="both"/>
        <w:rPr>
          <w:rFonts w:ascii="Times New Roman" w:hAnsi="Times New Roman"/>
          <w:sz w:val="24"/>
          <w:szCs w:val="24"/>
        </w:rPr>
      </w:pPr>
      <w:r w:rsidRPr="00CC160B">
        <w:rPr>
          <w:rFonts w:ascii="Times New Roman" w:hAnsi="Times New Roman"/>
          <w:b/>
          <w:bCs/>
          <w:sz w:val="24"/>
          <w:szCs w:val="24"/>
        </w:rPr>
        <w:t xml:space="preserve">MADDE </w:t>
      </w:r>
      <w:r w:rsidR="000D15D9" w:rsidRPr="00CC160B">
        <w:rPr>
          <w:rFonts w:ascii="Times New Roman" w:hAnsi="Times New Roman"/>
          <w:b/>
          <w:bCs/>
          <w:sz w:val="24"/>
          <w:szCs w:val="24"/>
        </w:rPr>
        <w:t>29 –</w:t>
      </w:r>
      <w:r w:rsidRPr="00CC160B">
        <w:rPr>
          <w:rFonts w:ascii="Times New Roman" w:hAnsi="Times New Roman"/>
          <w:sz w:val="24"/>
          <w:szCs w:val="24"/>
        </w:rPr>
        <w:t xml:space="preserve"> (1) </w:t>
      </w:r>
      <w:r w:rsidR="00AE39A9" w:rsidRPr="00CC160B">
        <w:rPr>
          <w:rFonts w:ascii="Times New Roman" w:hAnsi="Times New Roman"/>
          <w:sz w:val="24"/>
          <w:szCs w:val="24"/>
        </w:rPr>
        <w:t>Bakanlık koordinasyonun</w:t>
      </w:r>
      <w:r w:rsidRPr="00CC160B">
        <w:rPr>
          <w:rFonts w:ascii="Times New Roman" w:hAnsi="Times New Roman"/>
          <w:sz w:val="24"/>
          <w:szCs w:val="24"/>
        </w:rPr>
        <w:t>da tüm yetkili kuruluşların katkılarıyla, en az dört yılda bir, kapsamlı bir ulusal piyasa gözetimi ve denetimi stratejisi hazırla</w:t>
      </w:r>
      <w:r w:rsidR="001162F8" w:rsidRPr="00CC160B">
        <w:rPr>
          <w:rFonts w:ascii="Times New Roman" w:hAnsi="Times New Roman"/>
          <w:sz w:val="24"/>
          <w:szCs w:val="24"/>
        </w:rPr>
        <w:t>nır</w:t>
      </w:r>
      <w:r w:rsidRPr="00CC160B">
        <w:rPr>
          <w:rFonts w:ascii="Times New Roman" w:hAnsi="Times New Roman"/>
          <w:sz w:val="24"/>
          <w:szCs w:val="24"/>
        </w:rPr>
        <w:t xml:space="preserve">. İlk strateji, </w:t>
      </w:r>
      <w:r w:rsidR="001162F8" w:rsidRPr="00CC160B">
        <w:rPr>
          <w:rFonts w:ascii="Times New Roman" w:hAnsi="Times New Roman"/>
          <w:sz w:val="24"/>
          <w:szCs w:val="24"/>
        </w:rPr>
        <w:t>bu Yönetmeliğin yürürlüğe girmesinden itibaren bir yıl içerisinde</w:t>
      </w:r>
      <w:r w:rsidRPr="00CC160B">
        <w:rPr>
          <w:rFonts w:ascii="Times New Roman" w:hAnsi="Times New Roman"/>
          <w:sz w:val="24"/>
          <w:szCs w:val="24"/>
        </w:rPr>
        <w:t xml:space="preserve"> </w:t>
      </w:r>
      <w:r w:rsidR="001162F8" w:rsidRPr="00CC160B">
        <w:rPr>
          <w:rFonts w:ascii="Times New Roman" w:hAnsi="Times New Roman"/>
          <w:sz w:val="24"/>
          <w:szCs w:val="24"/>
        </w:rPr>
        <w:t>hazırlanır</w:t>
      </w:r>
      <w:r w:rsidRPr="00CC160B">
        <w:rPr>
          <w:rFonts w:ascii="Times New Roman" w:hAnsi="Times New Roman"/>
          <w:sz w:val="24"/>
          <w:szCs w:val="24"/>
        </w:rPr>
        <w:t>. Strateji, piyasa gözetimi ve denetimine</w:t>
      </w:r>
      <w:r w:rsidR="000112EA" w:rsidRPr="00CC160B">
        <w:rPr>
          <w:rFonts w:ascii="Times New Roman" w:hAnsi="Times New Roman"/>
          <w:sz w:val="24"/>
          <w:szCs w:val="24"/>
        </w:rPr>
        <w:t xml:space="preserve">, </w:t>
      </w:r>
      <w:r w:rsidRPr="00CC160B">
        <w:rPr>
          <w:rFonts w:ascii="Times New Roman" w:hAnsi="Times New Roman"/>
          <w:sz w:val="24"/>
          <w:szCs w:val="24"/>
        </w:rPr>
        <w:t xml:space="preserve">teknik düzenlemelerin ve genel ürün güvenliği mevzuatının uygulanmasına katkı sağlayacak şekilde tutarlı, kapsamlı ve bütünleşik bir yaklaşım çerçevesinde hazırlanır. Strateji, AB teknik mevzuatına uyum kapsamındaki tüm sektörler, ithalat ve dijital tedarik zincirleri </w:t>
      </w:r>
      <w:r w:rsidR="00AE39A9" w:rsidRPr="00CC160B">
        <w:rPr>
          <w:rFonts w:ascii="Times New Roman" w:hAnsi="Times New Roman"/>
          <w:sz w:val="24"/>
          <w:szCs w:val="24"/>
        </w:rPr>
        <w:t>dâhil</w:t>
      </w:r>
      <w:r w:rsidRPr="00CC160B">
        <w:rPr>
          <w:rFonts w:ascii="Times New Roman" w:hAnsi="Times New Roman"/>
          <w:sz w:val="24"/>
          <w:szCs w:val="24"/>
        </w:rPr>
        <w:t xml:space="preserve"> olmak üzere ürün tedarik zincirinin tüm aşamaları göz önünde bulundurularak hazırlanır. Ayrıca, </w:t>
      </w:r>
      <w:r w:rsidR="000112EA" w:rsidRPr="00CC160B">
        <w:rPr>
          <w:rFonts w:ascii="Times New Roman" w:hAnsi="Times New Roman"/>
          <w:sz w:val="24"/>
          <w:szCs w:val="24"/>
        </w:rPr>
        <w:t>s</w:t>
      </w:r>
      <w:r w:rsidRPr="00CC160B">
        <w:rPr>
          <w:rFonts w:ascii="Times New Roman" w:hAnsi="Times New Roman"/>
          <w:sz w:val="24"/>
          <w:szCs w:val="24"/>
        </w:rPr>
        <w:t xml:space="preserve">trateji hazırlanırken, </w:t>
      </w:r>
      <w:r w:rsidR="00AE39A9" w:rsidRPr="00CC160B">
        <w:rPr>
          <w:rFonts w:ascii="Times New Roman" w:hAnsi="Times New Roman"/>
          <w:sz w:val="24"/>
          <w:szCs w:val="24"/>
        </w:rPr>
        <w:t>AB Ürün Uygunluk Ağının</w:t>
      </w:r>
      <w:r w:rsidRPr="00CC160B">
        <w:rPr>
          <w:rFonts w:ascii="Times New Roman" w:hAnsi="Times New Roman"/>
          <w:sz w:val="24"/>
          <w:szCs w:val="24"/>
        </w:rPr>
        <w:t xml:space="preserve"> çalışma programında belirlenen öncelikler de dikkate alınabilir.</w:t>
      </w:r>
    </w:p>
    <w:p w14:paraId="33CD3862" w14:textId="77777777" w:rsidR="00FD1782" w:rsidRPr="00CC160B" w:rsidRDefault="00FD1782" w:rsidP="00FD1782">
      <w:pPr>
        <w:pStyle w:val="NoSpacing"/>
        <w:ind w:firstLine="720"/>
        <w:jc w:val="both"/>
        <w:rPr>
          <w:rFonts w:ascii="Times New Roman" w:hAnsi="Times New Roman"/>
          <w:sz w:val="24"/>
          <w:szCs w:val="24"/>
        </w:rPr>
      </w:pPr>
      <w:r w:rsidRPr="00CC160B">
        <w:rPr>
          <w:rFonts w:ascii="Times New Roman" w:hAnsi="Times New Roman"/>
          <w:sz w:val="24"/>
          <w:szCs w:val="24"/>
        </w:rPr>
        <w:t>(2) Ulusal piyasa gözetimi ve denetimi stratejisi</w:t>
      </w:r>
      <w:r w:rsidR="001162F8" w:rsidRPr="00CC160B">
        <w:rPr>
          <w:rFonts w:ascii="Times New Roman" w:hAnsi="Times New Roman"/>
          <w:sz w:val="24"/>
          <w:szCs w:val="24"/>
        </w:rPr>
        <w:t>nin</w:t>
      </w:r>
      <w:r w:rsidRPr="00CC160B">
        <w:rPr>
          <w:rFonts w:ascii="Times New Roman" w:hAnsi="Times New Roman"/>
          <w:sz w:val="24"/>
          <w:szCs w:val="24"/>
        </w:rPr>
        <w:t>, piyasa gözetimi ve denetimi faaliyetlerine halel getirmeyecek şekilde</w:t>
      </w:r>
      <w:r w:rsidR="001162F8" w:rsidRPr="00CC160B">
        <w:rPr>
          <w:rFonts w:ascii="Times New Roman" w:hAnsi="Times New Roman"/>
          <w:sz w:val="24"/>
          <w:szCs w:val="24"/>
        </w:rPr>
        <w:t xml:space="preserve"> taşıması gereken asgari şartlar aşağıdadır</w:t>
      </w:r>
      <w:r w:rsidRPr="00CC160B">
        <w:rPr>
          <w:rFonts w:ascii="Times New Roman" w:hAnsi="Times New Roman"/>
          <w:sz w:val="24"/>
          <w:szCs w:val="24"/>
        </w:rPr>
        <w:t xml:space="preserve">: </w:t>
      </w:r>
    </w:p>
    <w:p w14:paraId="62F8C710" w14:textId="663B001E" w:rsidR="00FD1782" w:rsidRPr="00CC160B" w:rsidRDefault="00FD1782" w:rsidP="00FD1782">
      <w:pPr>
        <w:pStyle w:val="NoSpacing"/>
        <w:ind w:firstLine="720"/>
        <w:jc w:val="both"/>
        <w:rPr>
          <w:rFonts w:ascii="Times New Roman" w:hAnsi="Times New Roman"/>
          <w:sz w:val="24"/>
          <w:szCs w:val="24"/>
        </w:rPr>
      </w:pPr>
      <w:r w:rsidRPr="00CC160B">
        <w:rPr>
          <w:rFonts w:ascii="Times New Roman" w:hAnsi="Times New Roman"/>
          <w:sz w:val="24"/>
          <w:szCs w:val="24"/>
        </w:rPr>
        <w:t xml:space="preserve">a) Özellikle </w:t>
      </w:r>
      <w:r w:rsidR="00876C99" w:rsidRPr="00CC160B">
        <w:rPr>
          <w:rFonts w:ascii="Times New Roman" w:hAnsi="Times New Roman"/>
          <w:sz w:val="24"/>
          <w:szCs w:val="24"/>
        </w:rPr>
        <w:t>15 inci</w:t>
      </w:r>
      <w:r w:rsidRPr="00CC160B">
        <w:rPr>
          <w:rFonts w:ascii="Times New Roman" w:hAnsi="Times New Roman"/>
          <w:sz w:val="24"/>
          <w:szCs w:val="24"/>
        </w:rPr>
        <w:t xml:space="preserve"> maddenin üçüncü fıkrası kapsamında yapılan denetim ve kontroller ile ithalat aşamasında gerçekleşen denetim ve kontroller göz önüne alındığında, uygun olmayan ürünlerin ortaya çıkışına ilişkin mevcut bilgiler, uygulanabilir olduğu yerlerde ürün kategorilerine ilişkin uygunsuzluk oranlarını etkileyebilecek piyasa eğilimleri ve son teknolojilerle</w:t>
      </w:r>
      <w:r w:rsidR="00E83AB6" w:rsidRPr="00CC160B">
        <w:rPr>
          <w:rFonts w:ascii="Times New Roman" w:hAnsi="Times New Roman"/>
          <w:sz w:val="24"/>
          <w:szCs w:val="24"/>
        </w:rPr>
        <w:t xml:space="preserve"> ilgili olası tehdit ve riskler,</w:t>
      </w:r>
    </w:p>
    <w:p w14:paraId="7CF9AB3E" w14:textId="77777777" w:rsidR="00FD1782" w:rsidRPr="00CC160B" w:rsidRDefault="00FD1782" w:rsidP="00FD1782">
      <w:pPr>
        <w:pStyle w:val="NoSpacing"/>
        <w:ind w:firstLine="720"/>
        <w:jc w:val="both"/>
        <w:rPr>
          <w:rFonts w:ascii="Times New Roman" w:hAnsi="Times New Roman"/>
          <w:sz w:val="24"/>
          <w:szCs w:val="24"/>
        </w:rPr>
      </w:pPr>
      <w:r w:rsidRPr="00CC160B">
        <w:rPr>
          <w:rFonts w:ascii="Times New Roman" w:hAnsi="Times New Roman"/>
          <w:sz w:val="24"/>
          <w:szCs w:val="24"/>
        </w:rPr>
        <w:t xml:space="preserve">b) Teknik düzenlemelerin uygulanmasında yetkili kuruluşlarca öncelik olarak belirlenen alanlar; </w:t>
      </w:r>
    </w:p>
    <w:p w14:paraId="112B6216" w14:textId="77777777" w:rsidR="00FD1782" w:rsidRPr="00CC160B" w:rsidRDefault="00FD1782" w:rsidP="00FD1782">
      <w:pPr>
        <w:pStyle w:val="NoSpacing"/>
        <w:ind w:firstLine="720"/>
        <w:jc w:val="both"/>
        <w:rPr>
          <w:rFonts w:ascii="Times New Roman" w:hAnsi="Times New Roman"/>
          <w:sz w:val="24"/>
          <w:szCs w:val="24"/>
        </w:rPr>
      </w:pPr>
      <w:r w:rsidRPr="00CC160B">
        <w:rPr>
          <w:rFonts w:ascii="Times New Roman" w:hAnsi="Times New Roman"/>
          <w:sz w:val="24"/>
          <w:szCs w:val="24"/>
        </w:rPr>
        <w:t>c) Belirgin seviyede uygunsuzluk tespit edilen ürün kategorilerine ilişkin öngörülen asgari denetim seviyeleri de dahil olmak üzere, öncelik olarak belirlenen alanlarda uygunsuzluğu azaltmak amacıyla planlanan faaliyetler,</w:t>
      </w:r>
    </w:p>
    <w:p w14:paraId="485EA382" w14:textId="2EDC87E0" w:rsidR="00FD1782" w:rsidRPr="00CC160B" w:rsidRDefault="00FD1782" w:rsidP="00FD1782">
      <w:pPr>
        <w:pStyle w:val="NoSpacing"/>
        <w:ind w:firstLine="720"/>
        <w:jc w:val="both"/>
        <w:rPr>
          <w:rFonts w:ascii="Times New Roman" w:hAnsi="Times New Roman"/>
          <w:sz w:val="24"/>
          <w:szCs w:val="24"/>
        </w:rPr>
      </w:pPr>
      <w:r w:rsidRPr="00CC160B">
        <w:rPr>
          <w:rFonts w:ascii="Times New Roman" w:hAnsi="Times New Roman"/>
          <w:sz w:val="24"/>
          <w:szCs w:val="24"/>
        </w:rPr>
        <w:t xml:space="preserve">ç) </w:t>
      </w:r>
      <w:r w:rsidR="00876C99" w:rsidRPr="00CC160B">
        <w:rPr>
          <w:rFonts w:ascii="Times New Roman" w:hAnsi="Times New Roman"/>
          <w:sz w:val="24"/>
          <w:szCs w:val="24"/>
        </w:rPr>
        <w:t>15 inci</w:t>
      </w:r>
      <w:r w:rsidRPr="00CC160B">
        <w:rPr>
          <w:rFonts w:ascii="Times New Roman" w:hAnsi="Times New Roman"/>
          <w:sz w:val="24"/>
          <w:szCs w:val="24"/>
        </w:rPr>
        <w:t xml:space="preserve"> maddenin </w:t>
      </w:r>
      <w:r w:rsidR="00BE43E6" w:rsidRPr="00CC160B">
        <w:rPr>
          <w:rFonts w:ascii="Times New Roman" w:hAnsi="Times New Roman"/>
          <w:sz w:val="24"/>
          <w:szCs w:val="24"/>
        </w:rPr>
        <w:t>dokuzuncu</w:t>
      </w:r>
      <w:r w:rsidRPr="00CC160B">
        <w:rPr>
          <w:rFonts w:ascii="Times New Roman" w:hAnsi="Times New Roman"/>
          <w:sz w:val="24"/>
          <w:szCs w:val="24"/>
        </w:rPr>
        <w:t xml:space="preserve"> fıkrası ve </w:t>
      </w:r>
      <w:r w:rsidR="00BC61ED" w:rsidRPr="00CC160B">
        <w:rPr>
          <w:rFonts w:ascii="Times New Roman" w:hAnsi="Times New Roman"/>
          <w:sz w:val="24"/>
          <w:szCs w:val="24"/>
        </w:rPr>
        <w:t>yedinci</w:t>
      </w:r>
      <w:r w:rsidRPr="00CC160B">
        <w:rPr>
          <w:rFonts w:ascii="Times New Roman" w:hAnsi="Times New Roman"/>
          <w:sz w:val="24"/>
          <w:szCs w:val="24"/>
        </w:rPr>
        <w:t xml:space="preserve"> bölüm kapsamında AB üyesi ülkelerin yetkili kuruluşlarıyla yapılan işbirliğinin değerlendirilmesi.</w:t>
      </w:r>
    </w:p>
    <w:p w14:paraId="71B390EF" w14:textId="77777777" w:rsidR="00FD1782" w:rsidRPr="00CC160B" w:rsidRDefault="00FD1782" w:rsidP="00FD1782">
      <w:pPr>
        <w:pStyle w:val="NoSpacing"/>
        <w:ind w:firstLine="720"/>
        <w:jc w:val="both"/>
        <w:rPr>
          <w:rFonts w:ascii="Times New Roman" w:hAnsi="Times New Roman"/>
          <w:sz w:val="24"/>
          <w:szCs w:val="24"/>
        </w:rPr>
      </w:pPr>
      <w:r w:rsidRPr="00CC160B">
        <w:rPr>
          <w:rFonts w:ascii="Times New Roman" w:hAnsi="Times New Roman"/>
          <w:sz w:val="24"/>
          <w:szCs w:val="24"/>
        </w:rPr>
        <w:t>(3</w:t>
      </w:r>
      <w:r w:rsidR="00FF52CF" w:rsidRPr="00CC160B">
        <w:rPr>
          <w:rFonts w:ascii="Times New Roman" w:hAnsi="Times New Roman"/>
          <w:sz w:val="24"/>
          <w:szCs w:val="24"/>
        </w:rPr>
        <w:t>) Bakanlık</w:t>
      </w:r>
      <w:r w:rsidRPr="00CC160B">
        <w:rPr>
          <w:rFonts w:ascii="Times New Roman" w:hAnsi="Times New Roman"/>
          <w:sz w:val="24"/>
          <w:szCs w:val="24"/>
        </w:rPr>
        <w:t>, ulusal piyasa gözetimi ve denetimi stratejisini, AB bilgi ve iletişim sistemi aracılığıyla Komisyona ve AB üyesi ülkelere bildirir. Strateji, özetini de içerecek şekilde, Bakanlık internet sitesinde yayımlanır.</w:t>
      </w:r>
    </w:p>
    <w:p w14:paraId="10CC1172" w14:textId="77777777" w:rsidR="006019F4" w:rsidRPr="00CC160B" w:rsidRDefault="006019F4" w:rsidP="00A96565">
      <w:pPr>
        <w:pStyle w:val="NoSpacing"/>
        <w:ind w:firstLine="720"/>
        <w:jc w:val="both"/>
        <w:rPr>
          <w:rFonts w:ascii="Times New Roman" w:hAnsi="Times New Roman"/>
          <w:sz w:val="24"/>
          <w:szCs w:val="24"/>
        </w:rPr>
      </w:pPr>
    </w:p>
    <w:p w14:paraId="7FC5F630" w14:textId="77777777" w:rsidR="007D6977" w:rsidRPr="00CC160B" w:rsidRDefault="0072351E" w:rsidP="00A96565">
      <w:pPr>
        <w:pStyle w:val="NoSpacing"/>
        <w:jc w:val="center"/>
        <w:rPr>
          <w:rFonts w:ascii="Times New Roman" w:hAnsi="Times New Roman"/>
          <w:b/>
          <w:bCs/>
          <w:sz w:val="24"/>
          <w:szCs w:val="24"/>
        </w:rPr>
      </w:pPr>
      <w:r w:rsidRPr="00CC160B">
        <w:rPr>
          <w:rFonts w:ascii="Times New Roman" w:hAnsi="Times New Roman"/>
          <w:b/>
          <w:bCs/>
          <w:sz w:val="24"/>
          <w:szCs w:val="24"/>
        </w:rPr>
        <w:t xml:space="preserve">YEDİNCİ </w:t>
      </w:r>
      <w:r w:rsidR="007D6977" w:rsidRPr="00CC160B">
        <w:rPr>
          <w:rFonts w:ascii="Times New Roman" w:hAnsi="Times New Roman"/>
          <w:b/>
          <w:bCs/>
          <w:sz w:val="24"/>
          <w:szCs w:val="24"/>
        </w:rPr>
        <w:t>BÖLÜM</w:t>
      </w:r>
    </w:p>
    <w:p w14:paraId="68827CFB" w14:textId="77777777" w:rsidR="007D6977" w:rsidRPr="00CC160B" w:rsidRDefault="001162F8" w:rsidP="001162F8">
      <w:pPr>
        <w:pStyle w:val="NoSpacing"/>
        <w:ind w:firstLine="720"/>
        <w:jc w:val="center"/>
        <w:rPr>
          <w:rFonts w:ascii="Times New Roman" w:hAnsi="Times New Roman"/>
          <w:b/>
          <w:bCs/>
          <w:sz w:val="24"/>
          <w:szCs w:val="24"/>
        </w:rPr>
      </w:pPr>
      <w:r w:rsidRPr="00CC160B">
        <w:rPr>
          <w:rFonts w:ascii="Times New Roman" w:hAnsi="Times New Roman"/>
          <w:b/>
          <w:bCs/>
          <w:sz w:val="24"/>
          <w:szCs w:val="24"/>
        </w:rPr>
        <w:lastRenderedPageBreak/>
        <w:t xml:space="preserve">Akran değerlendirmeleri, </w:t>
      </w:r>
      <w:r w:rsidR="009D64B8" w:rsidRPr="00CC160B">
        <w:rPr>
          <w:rFonts w:ascii="Times New Roman" w:hAnsi="Times New Roman"/>
          <w:b/>
          <w:bCs/>
          <w:sz w:val="24"/>
          <w:szCs w:val="24"/>
        </w:rPr>
        <w:t>AB Üyesi Ülkelerle</w:t>
      </w:r>
      <w:r w:rsidR="00A96565" w:rsidRPr="00CC160B">
        <w:rPr>
          <w:rFonts w:ascii="Times New Roman" w:hAnsi="Times New Roman"/>
          <w:b/>
          <w:bCs/>
          <w:sz w:val="24"/>
          <w:szCs w:val="24"/>
        </w:rPr>
        <w:t xml:space="preserve"> ve Komisyonla İşbirliği</w:t>
      </w:r>
    </w:p>
    <w:p w14:paraId="71019899" w14:textId="77777777" w:rsidR="00C757D5" w:rsidRPr="00CC160B" w:rsidRDefault="00C757D5" w:rsidP="00C757D5">
      <w:pPr>
        <w:pStyle w:val="NoSpacing"/>
        <w:ind w:firstLine="720"/>
        <w:jc w:val="both"/>
        <w:rPr>
          <w:rFonts w:ascii="Times New Roman" w:hAnsi="Times New Roman"/>
          <w:b/>
          <w:bCs/>
          <w:sz w:val="24"/>
          <w:szCs w:val="24"/>
        </w:rPr>
      </w:pPr>
      <w:r w:rsidRPr="00CC160B">
        <w:rPr>
          <w:rFonts w:ascii="Times New Roman" w:hAnsi="Times New Roman"/>
          <w:b/>
          <w:bCs/>
          <w:sz w:val="24"/>
          <w:szCs w:val="24"/>
        </w:rPr>
        <w:t>Akran değerlendirmeleri</w:t>
      </w:r>
    </w:p>
    <w:p w14:paraId="6548299B" w14:textId="2A69A71F" w:rsidR="00C757D5" w:rsidRPr="00CC160B" w:rsidRDefault="00C757D5" w:rsidP="00C757D5">
      <w:pPr>
        <w:pStyle w:val="NoSpacing"/>
        <w:ind w:firstLine="720"/>
        <w:jc w:val="both"/>
        <w:rPr>
          <w:rFonts w:ascii="Times New Roman" w:hAnsi="Times New Roman"/>
          <w:b/>
          <w:bCs/>
          <w:sz w:val="24"/>
          <w:szCs w:val="24"/>
        </w:rPr>
      </w:pPr>
      <w:r w:rsidRPr="00CC160B">
        <w:rPr>
          <w:rFonts w:ascii="Times New Roman" w:hAnsi="Times New Roman"/>
          <w:b/>
          <w:bCs/>
          <w:sz w:val="24"/>
          <w:szCs w:val="24"/>
        </w:rPr>
        <w:t xml:space="preserve">MADDE </w:t>
      </w:r>
      <w:r w:rsidR="000D15D9" w:rsidRPr="00CC160B">
        <w:rPr>
          <w:rFonts w:ascii="Times New Roman" w:hAnsi="Times New Roman"/>
          <w:b/>
          <w:bCs/>
          <w:sz w:val="24"/>
          <w:szCs w:val="24"/>
        </w:rPr>
        <w:t>30</w:t>
      </w:r>
      <w:r w:rsidR="004002DC" w:rsidRPr="00CC160B">
        <w:rPr>
          <w:rFonts w:ascii="Times New Roman" w:hAnsi="Times New Roman"/>
          <w:b/>
          <w:bCs/>
          <w:sz w:val="24"/>
          <w:szCs w:val="24"/>
        </w:rPr>
        <w:t xml:space="preserve"> </w:t>
      </w:r>
      <w:r w:rsidRPr="00CC160B">
        <w:rPr>
          <w:rFonts w:ascii="Times New Roman" w:hAnsi="Times New Roman"/>
          <w:b/>
          <w:bCs/>
          <w:sz w:val="24"/>
          <w:szCs w:val="24"/>
        </w:rPr>
        <w:t xml:space="preserve">– </w:t>
      </w:r>
      <w:r w:rsidRPr="00CC160B">
        <w:rPr>
          <w:rFonts w:ascii="Times New Roman" w:hAnsi="Times New Roman"/>
          <w:sz w:val="24"/>
          <w:szCs w:val="24"/>
        </w:rPr>
        <w:t xml:space="preserve">(1) Yetkili kuruluşlar, talepleri halinde, piyasa gözetimi ve denetimi faaliyetlerinde tutarlılığı güçlendirmek amacıyla </w:t>
      </w:r>
      <w:r w:rsidR="00FF52CF" w:rsidRPr="00CC160B">
        <w:rPr>
          <w:rFonts w:ascii="Times New Roman" w:hAnsi="Times New Roman"/>
          <w:sz w:val="24"/>
          <w:szCs w:val="24"/>
        </w:rPr>
        <w:t>AB Ürün Uygunluk Ağı</w:t>
      </w:r>
      <w:r w:rsidRPr="00CC160B">
        <w:rPr>
          <w:rFonts w:ascii="Times New Roman" w:hAnsi="Times New Roman"/>
          <w:sz w:val="24"/>
          <w:szCs w:val="24"/>
        </w:rPr>
        <w:t xml:space="preserve"> tarafından yöntemi ve planı belirlenen akran değerlendirmelerine katılım sağlar.</w:t>
      </w:r>
    </w:p>
    <w:p w14:paraId="1C70FB40" w14:textId="77777777" w:rsidR="00C757D5" w:rsidRPr="00CC160B" w:rsidRDefault="00C757D5" w:rsidP="00C757D5">
      <w:pPr>
        <w:pStyle w:val="NoSpacing"/>
        <w:ind w:firstLine="720"/>
        <w:jc w:val="both"/>
        <w:rPr>
          <w:rFonts w:ascii="Times New Roman" w:hAnsi="Times New Roman"/>
          <w:sz w:val="24"/>
          <w:szCs w:val="24"/>
        </w:rPr>
      </w:pPr>
      <w:r w:rsidRPr="00CC160B">
        <w:rPr>
          <w:rFonts w:ascii="Times New Roman" w:hAnsi="Times New Roman"/>
          <w:sz w:val="24"/>
          <w:szCs w:val="24"/>
        </w:rPr>
        <w:t>(2) Akran değerlendirmeleri, yetkili kuruluşlar tarafından geliştirilen diğer yetkili kuruluşlar için de yararlı olabilecek iyi uygulama örnekleri ile piyasa gözetimi ve denetimi faaliyetlerinin etkinliğini artıracak ilgili diğer hususları kapsar.</w:t>
      </w:r>
    </w:p>
    <w:p w14:paraId="356374DB" w14:textId="77777777" w:rsidR="00C757D5" w:rsidRPr="00CC160B" w:rsidRDefault="00C757D5" w:rsidP="001162F8">
      <w:pPr>
        <w:pStyle w:val="NoSpacing"/>
        <w:ind w:firstLine="720"/>
        <w:jc w:val="both"/>
        <w:rPr>
          <w:rFonts w:ascii="Times New Roman" w:hAnsi="Times New Roman"/>
          <w:sz w:val="24"/>
          <w:szCs w:val="24"/>
        </w:rPr>
      </w:pPr>
      <w:r w:rsidRPr="00CC160B">
        <w:rPr>
          <w:rFonts w:ascii="Times New Roman" w:hAnsi="Times New Roman"/>
          <w:sz w:val="24"/>
          <w:szCs w:val="24"/>
        </w:rPr>
        <w:t xml:space="preserve">(3) Akran değerlendirmelerinin çıktıları, </w:t>
      </w:r>
      <w:r w:rsidR="00FF52CF" w:rsidRPr="00CC160B">
        <w:rPr>
          <w:rFonts w:ascii="Times New Roman" w:hAnsi="Times New Roman"/>
          <w:sz w:val="24"/>
          <w:szCs w:val="24"/>
        </w:rPr>
        <w:t>AB Ürün Uygunluk Ağına</w:t>
      </w:r>
      <w:r w:rsidRPr="00CC160B">
        <w:rPr>
          <w:rFonts w:ascii="Times New Roman" w:hAnsi="Times New Roman"/>
          <w:sz w:val="24"/>
          <w:szCs w:val="24"/>
        </w:rPr>
        <w:t xml:space="preserve"> rapor edilmek üzere </w:t>
      </w:r>
      <w:r w:rsidR="00FF52CF" w:rsidRPr="00CC160B">
        <w:rPr>
          <w:rFonts w:ascii="Times New Roman" w:hAnsi="Times New Roman"/>
          <w:sz w:val="24"/>
          <w:szCs w:val="24"/>
        </w:rPr>
        <w:t>Bakanlığa</w:t>
      </w:r>
      <w:r w:rsidRPr="00CC160B">
        <w:rPr>
          <w:rFonts w:ascii="Times New Roman" w:hAnsi="Times New Roman"/>
          <w:sz w:val="24"/>
          <w:szCs w:val="24"/>
        </w:rPr>
        <w:t xml:space="preserve"> iletilir.</w:t>
      </w:r>
    </w:p>
    <w:p w14:paraId="4386CEA6" w14:textId="4082E496" w:rsidR="007D6977" w:rsidRPr="00CC160B" w:rsidRDefault="007D6977" w:rsidP="007613A9">
      <w:pPr>
        <w:pStyle w:val="NoSpacing"/>
        <w:ind w:firstLine="720"/>
        <w:jc w:val="both"/>
        <w:rPr>
          <w:rFonts w:ascii="Times New Roman" w:hAnsi="Times New Roman"/>
          <w:b/>
          <w:bCs/>
          <w:sz w:val="24"/>
          <w:szCs w:val="24"/>
        </w:rPr>
      </w:pPr>
      <w:r w:rsidRPr="00CC160B">
        <w:rPr>
          <w:rFonts w:ascii="Times New Roman" w:hAnsi="Times New Roman"/>
          <w:b/>
          <w:bCs/>
          <w:sz w:val="24"/>
          <w:szCs w:val="24"/>
        </w:rPr>
        <w:t xml:space="preserve">Karşılıklı </w:t>
      </w:r>
      <w:r w:rsidR="000A4135" w:rsidRPr="00CC160B">
        <w:rPr>
          <w:rFonts w:ascii="Times New Roman" w:hAnsi="Times New Roman"/>
          <w:b/>
          <w:bCs/>
          <w:sz w:val="24"/>
          <w:szCs w:val="24"/>
        </w:rPr>
        <w:t>y</w:t>
      </w:r>
      <w:r w:rsidRPr="00CC160B">
        <w:rPr>
          <w:rFonts w:ascii="Times New Roman" w:hAnsi="Times New Roman"/>
          <w:b/>
          <w:bCs/>
          <w:sz w:val="24"/>
          <w:szCs w:val="24"/>
        </w:rPr>
        <w:t>ardım</w:t>
      </w:r>
      <w:r w:rsidR="00DB1FF2" w:rsidRPr="00CC160B">
        <w:rPr>
          <w:rFonts w:ascii="Times New Roman" w:hAnsi="Times New Roman"/>
          <w:b/>
          <w:bCs/>
          <w:sz w:val="24"/>
          <w:szCs w:val="24"/>
        </w:rPr>
        <w:t xml:space="preserve"> </w:t>
      </w:r>
    </w:p>
    <w:p w14:paraId="25B28F06" w14:textId="05577173" w:rsidR="007D6977" w:rsidRPr="00CC160B" w:rsidRDefault="007D6977" w:rsidP="007613A9">
      <w:pPr>
        <w:pStyle w:val="NoSpacing"/>
        <w:ind w:firstLine="720"/>
        <w:jc w:val="both"/>
        <w:rPr>
          <w:rFonts w:ascii="Times New Roman" w:hAnsi="Times New Roman"/>
          <w:b/>
          <w:bCs/>
          <w:sz w:val="24"/>
          <w:szCs w:val="24"/>
        </w:rPr>
      </w:pPr>
      <w:r w:rsidRPr="00CC160B">
        <w:rPr>
          <w:rFonts w:ascii="Times New Roman" w:hAnsi="Times New Roman"/>
          <w:b/>
          <w:bCs/>
          <w:sz w:val="24"/>
          <w:szCs w:val="24"/>
        </w:rPr>
        <w:t xml:space="preserve">MADDE </w:t>
      </w:r>
      <w:r w:rsidR="000D15D9" w:rsidRPr="00CC160B">
        <w:rPr>
          <w:rFonts w:ascii="Times New Roman" w:hAnsi="Times New Roman"/>
          <w:b/>
          <w:bCs/>
          <w:sz w:val="24"/>
          <w:szCs w:val="24"/>
        </w:rPr>
        <w:t>31</w:t>
      </w:r>
      <w:r w:rsidR="004002DC" w:rsidRPr="00CC160B">
        <w:rPr>
          <w:rFonts w:ascii="Times New Roman" w:hAnsi="Times New Roman"/>
          <w:b/>
          <w:bCs/>
          <w:sz w:val="24"/>
          <w:szCs w:val="24"/>
        </w:rPr>
        <w:t xml:space="preserve"> </w:t>
      </w:r>
      <w:r w:rsidRPr="00CC160B">
        <w:rPr>
          <w:rFonts w:ascii="Times New Roman" w:hAnsi="Times New Roman"/>
          <w:b/>
          <w:bCs/>
          <w:sz w:val="24"/>
          <w:szCs w:val="24"/>
        </w:rPr>
        <w:t xml:space="preserve">– </w:t>
      </w:r>
      <w:r w:rsidRPr="00CC160B">
        <w:rPr>
          <w:rFonts w:ascii="Times New Roman" w:hAnsi="Times New Roman"/>
          <w:sz w:val="24"/>
          <w:szCs w:val="24"/>
        </w:rPr>
        <w:t xml:space="preserve">(1) </w:t>
      </w:r>
      <w:r w:rsidR="00EF3A19" w:rsidRPr="00CC160B">
        <w:rPr>
          <w:rFonts w:ascii="Times New Roman" w:hAnsi="Times New Roman"/>
          <w:sz w:val="24"/>
          <w:szCs w:val="24"/>
        </w:rPr>
        <w:t>Y</w:t>
      </w:r>
      <w:r w:rsidR="00751C27" w:rsidRPr="00CC160B">
        <w:rPr>
          <w:rFonts w:ascii="Times New Roman" w:hAnsi="Times New Roman"/>
          <w:sz w:val="24"/>
          <w:szCs w:val="24"/>
        </w:rPr>
        <w:t>etkili kuruluşlar</w:t>
      </w:r>
      <w:r w:rsidRPr="00CC160B">
        <w:rPr>
          <w:rFonts w:ascii="Times New Roman" w:hAnsi="Times New Roman"/>
          <w:sz w:val="24"/>
          <w:szCs w:val="24"/>
        </w:rPr>
        <w:t xml:space="preserve">, </w:t>
      </w:r>
      <w:r w:rsidR="009D64B8" w:rsidRPr="00CC160B">
        <w:rPr>
          <w:rFonts w:ascii="Times New Roman" w:hAnsi="Times New Roman"/>
          <w:sz w:val="24"/>
          <w:szCs w:val="24"/>
        </w:rPr>
        <w:t>AB üyesi ülkelerin</w:t>
      </w:r>
      <w:r w:rsidRPr="00CC160B">
        <w:rPr>
          <w:rFonts w:ascii="Times New Roman" w:hAnsi="Times New Roman"/>
          <w:sz w:val="24"/>
          <w:szCs w:val="24"/>
        </w:rPr>
        <w:t xml:space="preserve"> </w:t>
      </w:r>
      <w:r w:rsidR="00751C27" w:rsidRPr="00CC160B">
        <w:rPr>
          <w:rFonts w:ascii="Times New Roman" w:hAnsi="Times New Roman"/>
          <w:sz w:val="24"/>
          <w:szCs w:val="24"/>
        </w:rPr>
        <w:t>yetkili kuruluşları</w:t>
      </w:r>
      <w:r w:rsidRPr="00CC160B">
        <w:rPr>
          <w:rFonts w:ascii="Times New Roman" w:hAnsi="Times New Roman"/>
          <w:sz w:val="24"/>
          <w:szCs w:val="24"/>
        </w:rPr>
        <w:t xml:space="preserve">, Komisyon ve ilgili Avrupa Birliği Ajansları ile etkin işbirliği halinde </w:t>
      </w:r>
      <w:r w:rsidR="00B51467" w:rsidRPr="00CC160B">
        <w:rPr>
          <w:rFonts w:ascii="Times New Roman" w:hAnsi="Times New Roman"/>
          <w:sz w:val="24"/>
          <w:szCs w:val="24"/>
        </w:rPr>
        <w:t xml:space="preserve">olur </w:t>
      </w:r>
      <w:r w:rsidR="00423F73" w:rsidRPr="00CC160B">
        <w:rPr>
          <w:rFonts w:ascii="Times New Roman" w:hAnsi="Times New Roman"/>
          <w:sz w:val="24"/>
          <w:szCs w:val="24"/>
        </w:rPr>
        <w:t xml:space="preserve">ve </w:t>
      </w:r>
      <w:r w:rsidRPr="00CC160B">
        <w:rPr>
          <w:rFonts w:ascii="Times New Roman" w:hAnsi="Times New Roman"/>
          <w:sz w:val="24"/>
          <w:szCs w:val="24"/>
        </w:rPr>
        <w:t>bilgi alışverişinde bulunur.</w:t>
      </w:r>
    </w:p>
    <w:p w14:paraId="4E258F0D" w14:textId="2A466871" w:rsidR="007D6977" w:rsidRPr="00CC160B" w:rsidRDefault="007D6977" w:rsidP="007613A9">
      <w:pPr>
        <w:pStyle w:val="NoSpacing"/>
        <w:ind w:firstLine="720"/>
        <w:jc w:val="both"/>
        <w:rPr>
          <w:rFonts w:ascii="Times New Roman" w:hAnsi="Times New Roman"/>
          <w:sz w:val="24"/>
          <w:szCs w:val="24"/>
        </w:rPr>
      </w:pPr>
      <w:r w:rsidRPr="00CC160B">
        <w:rPr>
          <w:rFonts w:ascii="Times New Roman" w:hAnsi="Times New Roman"/>
          <w:sz w:val="24"/>
          <w:szCs w:val="24"/>
        </w:rPr>
        <w:t xml:space="preserve">(2) </w:t>
      </w:r>
      <w:r w:rsidR="000752E4" w:rsidRPr="00CC160B">
        <w:rPr>
          <w:rFonts w:ascii="Times New Roman" w:hAnsi="Times New Roman"/>
          <w:sz w:val="24"/>
          <w:szCs w:val="24"/>
        </w:rPr>
        <w:t xml:space="preserve">Bir </w:t>
      </w:r>
      <w:r w:rsidR="00415E6C" w:rsidRPr="00CC160B">
        <w:rPr>
          <w:rFonts w:ascii="Times New Roman" w:hAnsi="Times New Roman"/>
          <w:sz w:val="24"/>
          <w:szCs w:val="24"/>
        </w:rPr>
        <w:t>AB üyesi ülkenin</w:t>
      </w:r>
      <w:r w:rsidR="001818C3" w:rsidRPr="00CC160B">
        <w:rPr>
          <w:rFonts w:ascii="Times New Roman" w:hAnsi="Times New Roman"/>
          <w:sz w:val="24"/>
          <w:szCs w:val="24"/>
        </w:rPr>
        <w:t xml:space="preserve"> </w:t>
      </w:r>
      <w:r w:rsidR="00751C27" w:rsidRPr="00CC160B">
        <w:rPr>
          <w:rFonts w:ascii="Times New Roman" w:hAnsi="Times New Roman"/>
          <w:sz w:val="24"/>
          <w:szCs w:val="24"/>
        </w:rPr>
        <w:t>yetkili kuruluş</w:t>
      </w:r>
      <w:r w:rsidR="00415E6C" w:rsidRPr="00CC160B">
        <w:rPr>
          <w:rFonts w:ascii="Times New Roman" w:hAnsi="Times New Roman"/>
          <w:sz w:val="24"/>
          <w:szCs w:val="24"/>
        </w:rPr>
        <w:t>u</w:t>
      </w:r>
      <w:r w:rsidRPr="00CC160B">
        <w:rPr>
          <w:rFonts w:ascii="Times New Roman" w:hAnsi="Times New Roman"/>
          <w:sz w:val="24"/>
          <w:szCs w:val="24"/>
        </w:rPr>
        <w:t xml:space="preserve">, uygunsuz ürünün tespitine ilişkin bilgiye ulaşma </w:t>
      </w:r>
      <w:r w:rsidR="000752E4" w:rsidRPr="00CC160B">
        <w:rPr>
          <w:rFonts w:ascii="Times New Roman" w:hAnsi="Times New Roman"/>
          <w:sz w:val="24"/>
          <w:szCs w:val="24"/>
        </w:rPr>
        <w:t>imkânı</w:t>
      </w:r>
      <w:r w:rsidRPr="00CC160B">
        <w:rPr>
          <w:rFonts w:ascii="Times New Roman" w:hAnsi="Times New Roman"/>
          <w:sz w:val="24"/>
          <w:szCs w:val="24"/>
        </w:rPr>
        <w:t xml:space="preserve"> olmaması nedeniyle soruşturması</w:t>
      </w:r>
      <w:r w:rsidR="00B51467" w:rsidRPr="00CC160B">
        <w:rPr>
          <w:rFonts w:ascii="Times New Roman" w:hAnsi="Times New Roman"/>
          <w:sz w:val="24"/>
          <w:szCs w:val="24"/>
        </w:rPr>
        <w:t>nın</w:t>
      </w:r>
      <w:r w:rsidRPr="00CC160B">
        <w:rPr>
          <w:rFonts w:ascii="Times New Roman" w:hAnsi="Times New Roman"/>
          <w:sz w:val="24"/>
          <w:szCs w:val="24"/>
        </w:rPr>
        <w:t xml:space="preserve"> tamamla</w:t>
      </w:r>
      <w:r w:rsidR="00B51467" w:rsidRPr="00CC160B">
        <w:rPr>
          <w:rFonts w:ascii="Times New Roman" w:hAnsi="Times New Roman"/>
          <w:sz w:val="24"/>
          <w:szCs w:val="24"/>
        </w:rPr>
        <w:t>n</w:t>
      </w:r>
      <w:r w:rsidRPr="00CC160B">
        <w:rPr>
          <w:rFonts w:ascii="Times New Roman" w:hAnsi="Times New Roman"/>
          <w:sz w:val="24"/>
          <w:szCs w:val="24"/>
        </w:rPr>
        <w:t>amadığı durumlarda,</w:t>
      </w:r>
      <w:r w:rsidR="00EF3A19" w:rsidRPr="00CC160B">
        <w:rPr>
          <w:rFonts w:ascii="Times New Roman" w:hAnsi="Times New Roman"/>
          <w:sz w:val="24"/>
          <w:szCs w:val="24"/>
        </w:rPr>
        <w:t xml:space="preserve"> </w:t>
      </w:r>
      <w:r w:rsidR="00415E6C" w:rsidRPr="00CC160B">
        <w:rPr>
          <w:rFonts w:ascii="Times New Roman" w:hAnsi="Times New Roman"/>
          <w:sz w:val="24"/>
          <w:szCs w:val="24"/>
        </w:rPr>
        <w:t>yetkili kuruluşa</w:t>
      </w:r>
      <w:r w:rsidRPr="00CC160B">
        <w:rPr>
          <w:rFonts w:ascii="Times New Roman" w:hAnsi="Times New Roman"/>
          <w:sz w:val="24"/>
          <w:szCs w:val="24"/>
        </w:rPr>
        <w:t xml:space="preserve"> gerek</w:t>
      </w:r>
      <w:r w:rsidR="001818C3" w:rsidRPr="00CC160B">
        <w:rPr>
          <w:rFonts w:ascii="Times New Roman" w:hAnsi="Times New Roman"/>
          <w:sz w:val="24"/>
          <w:szCs w:val="24"/>
        </w:rPr>
        <w:t xml:space="preserve">çeli talebini </w:t>
      </w:r>
      <w:r w:rsidR="00EF3A19" w:rsidRPr="00CC160B">
        <w:rPr>
          <w:rFonts w:ascii="Times New Roman" w:hAnsi="Times New Roman"/>
          <w:sz w:val="24"/>
          <w:szCs w:val="24"/>
        </w:rPr>
        <w:t xml:space="preserve">ilettiği </w:t>
      </w:r>
      <w:r w:rsidR="00DE5E8C" w:rsidRPr="00CC160B">
        <w:rPr>
          <w:rFonts w:ascii="Times New Roman" w:hAnsi="Times New Roman"/>
          <w:sz w:val="24"/>
          <w:szCs w:val="24"/>
        </w:rPr>
        <w:t>takdirde</w:t>
      </w:r>
      <w:r w:rsidR="000275D0" w:rsidRPr="00CC160B">
        <w:rPr>
          <w:rFonts w:ascii="Times New Roman" w:hAnsi="Times New Roman"/>
          <w:sz w:val="24"/>
          <w:szCs w:val="24"/>
        </w:rPr>
        <w:t xml:space="preserve">, </w:t>
      </w:r>
      <w:r w:rsidR="00415E6C" w:rsidRPr="00CC160B">
        <w:rPr>
          <w:rFonts w:ascii="Times New Roman" w:hAnsi="Times New Roman"/>
          <w:sz w:val="24"/>
          <w:szCs w:val="24"/>
        </w:rPr>
        <w:t>yetkili kuruluş</w:t>
      </w:r>
      <w:r w:rsidR="00EF3A19" w:rsidRPr="00CC160B">
        <w:rPr>
          <w:rFonts w:ascii="Times New Roman" w:hAnsi="Times New Roman"/>
          <w:sz w:val="24"/>
          <w:szCs w:val="24"/>
        </w:rPr>
        <w:t>,</w:t>
      </w:r>
      <w:r w:rsidR="005F3567" w:rsidRPr="00CC160B">
        <w:rPr>
          <w:rFonts w:ascii="Times New Roman" w:hAnsi="Times New Roman"/>
          <w:sz w:val="24"/>
          <w:szCs w:val="24"/>
        </w:rPr>
        <w:t xml:space="preserve"> </w:t>
      </w:r>
      <w:r w:rsidR="00EF3A19" w:rsidRPr="00CC160B">
        <w:rPr>
          <w:rFonts w:ascii="Times New Roman" w:hAnsi="Times New Roman"/>
          <w:sz w:val="24"/>
          <w:szCs w:val="24"/>
        </w:rPr>
        <w:t xml:space="preserve">AB üyesi ülkenin yetkili kuruluşuna </w:t>
      </w:r>
      <w:r w:rsidR="00DE5E8C" w:rsidRPr="00CC160B">
        <w:rPr>
          <w:rFonts w:ascii="Times New Roman" w:hAnsi="Times New Roman"/>
          <w:sz w:val="24"/>
          <w:szCs w:val="24"/>
        </w:rPr>
        <w:t>gecikmeden</w:t>
      </w:r>
      <w:r w:rsidRPr="00CC160B">
        <w:rPr>
          <w:rFonts w:ascii="Times New Roman" w:hAnsi="Times New Roman"/>
          <w:sz w:val="24"/>
          <w:szCs w:val="24"/>
        </w:rPr>
        <w:t xml:space="preserve"> ve her halükarda 30 gün içerisinde, uygunsuz ürünün tespitiyle ilgili gerekli bilgi</w:t>
      </w:r>
      <w:r w:rsidR="00EF3A19" w:rsidRPr="00CC160B">
        <w:rPr>
          <w:rFonts w:ascii="Times New Roman" w:hAnsi="Times New Roman"/>
          <w:sz w:val="24"/>
          <w:szCs w:val="24"/>
        </w:rPr>
        <w:t>yi sağlar.</w:t>
      </w:r>
    </w:p>
    <w:p w14:paraId="11EDD691" w14:textId="6A217504" w:rsidR="007D6977" w:rsidRPr="00CC160B" w:rsidRDefault="007D6977" w:rsidP="007613A9">
      <w:pPr>
        <w:pStyle w:val="NoSpacing"/>
        <w:ind w:firstLine="720"/>
        <w:jc w:val="both"/>
        <w:rPr>
          <w:rFonts w:ascii="Times New Roman" w:hAnsi="Times New Roman"/>
          <w:sz w:val="24"/>
          <w:szCs w:val="24"/>
        </w:rPr>
      </w:pPr>
      <w:r w:rsidRPr="00CC160B">
        <w:rPr>
          <w:rFonts w:ascii="Times New Roman" w:hAnsi="Times New Roman"/>
          <w:sz w:val="24"/>
          <w:szCs w:val="24"/>
        </w:rPr>
        <w:t>(3</w:t>
      </w:r>
      <w:r w:rsidR="00CC280F" w:rsidRPr="00CC160B">
        <w:rPr>
          <w:rFonts w:ascii="Times New Roman" w:hAnsi="Times New Roman"/>
          <w:sz w:val="24"/>
          <w:szCs w:val="24"/>
        </w:rPr>
        <w:t xml:space="preserve">) </w:t>
      </w:r>
      <w:r w:rsidR="00EF3A19" w:rsidRPr="00CC160B">
        <w:rPr>
          <w:rFonts w:ascii="Times New Roman" w:hAnsi="Times New Roman"/>
          <w:sz w:val="24"/>
          <w:szCs w:val="24"/>
        </w:rPr>
        <w:t>Y</w:t>
      </w:r>
      <w:r w:rsidR="00415E6C" w:rsidRPr="00CC160B">
        <w:rPr>
          <w:rFonts w:ascii="Times New Roman" w:hAnsi="Times New Roman"/>
          <w:sz w:val="24"/>
          <w:szCs w:val="24"/>
        </w:rPr>
        <w:t>etkili kuruluş</w:t>
      </w:r>
      <w:r w:rsidR="001162F8" w:rsidRPr="00CC160B">
        <w:rPr>
          <w:rFonts w:ascii="Times New Roman" w:hAnsi="Times New Roman"/>
          <w:sz w:val="24"/>
          <w:szCs w:val="24"/>
        </w:rPr>
        <w:t>,</w:t>
      </w:r>
      <w:r w:rsidRPr="00CC160B">
        <w:rPr>
          <w:rFonts w:ascii="Times New Roman" w:hAnsi="Times New Roman"/>
          <w:sz w:val="24"/>
          <w:szCs w:val="24"/>
        </w:rPr>
        <w:t xml:space="preserve"> talep edilen bilgileri toplamak için uygun soruşturmaları yürütür veya uygun diğer önlemleri alır. Gerektiğinde, bu soruşturmalar diğer </w:t>
      </w:r>
      <w:r w:rsidR="00751C27" w:rsidRPr="00CC160B">
        <w:rPr>
          <w:rFonts w:ascii="Times New Roman" w:hAnsi="Times New Roman"/>
          <w:sz w:val="24"/>
          <w:szCs w:val="24"/>
        </w:rPr>
        <w:t>yetkili kuruluşların</w:t>
      </w:r>
      <w:r w:rsidRPr="00CC160B">
        <w:rPr>
          <w:rFonts w:ascii="Times New Roman" w:hAnsi="Times New Roman"/>
          <w:sz w:val="24"/>
          <w:szCs w:val="24"/>
        </w:rPr>
        <w:t xml:space="preserve"> desteğiyle yapılır.</w:t>
      </w:r>
    </w:p>
    <w:p w14:paraId="6C4D4147" w14:textId="3BE68EC1" w:rsidR="007D6977" w:rsidRPr="00CC160B" w:rsidRDefault="00A06751" w:rsidP="007613A9">
      <w:pPr>
        <w:pStyle w:val="NoSpacing"/>
        <w:ind w:firstLine="720"/>
        <w:jc w:val="both"/>
        <w:rPr>
          <w:rFonts w:ascii="Times New Roman" w:hAnsi="Times New Roman"/>
          <w:sz w:val="24"/>
          <w:szCs w:val="24"/>
        </w:rPr>
      </w:pPr>
      <w:r w:rsidRPr="00CC160B">
        <w:rPr>
          <w:rFonts w:ascii="Times New Roman" w:hAnsi="Times New Roman"/>
          <w:sz w:val="24"/>
          <w:szCs w:val="24"/>
        </w:rPr>
        <w:t xml:space="preserve">(4) </w:t>
      </w:r>
      <w:r w:rsidR="00EF3A19" w:rsidRPr="00CC160B">
        <w:rPr>
          <w:rFonts w:ascii="Times New Roman" w:hAnsi="Times New Roman"/>
          <w:sz w:val="24"/>
          <w:szCs w:val="24"/>
        </w:rPr>
        <w:t>Y</w:t>
      </w:r>
      <w:r w:rsidR="00415E6C" w:rsidRPr="00CC160B">
        <w:rPr>
          <w:rFonts w:ascii="Times New Roman" w:hAnsi="Times New Roman"/>
          <w:sz w:val="24"/>
          <w:szCs w:val="24"/>
        </w:rPr>
        <w:t>etkili kuruluş</w:t>
      </w:r>
      <w:r w:rsidR="00EF3A19" w:rsidRPr="00CC160B">
        <w:rPr>
          <w:rFonts w:ascii="Times New Roman" w:hAnsi="Times New Roman"/>
          <w:sz w:val="24"/>
          <w:szCs w:val="24"/>
        </w:rPr>
        <w:t>un,</w:t>
      </w:r>
      <w:r w:rsidR="005F3567" w:rsidRPr="00CC160B">
        <w:rPr>
          <w:rFonts w:ascii="Times New Roman" w:hAnsi="Times New Roman"/>
          <w:sz w:val="24"/>
          <w:szCs w:val="24"/>
        </w:rPr>
        <w:t xml:space="preserve"> </w:t>
      </w:r>
      <w:r w:rsidR="00EF3A19" w:rsidRPr="00CC160B">
        <w:rPr>
          <w:rFonts w:ascii="Times New Roman" w:hAnsi="Times New Roman"/>
          <w:sz w:val="24"/>
          <w:szCs w:val="24"/>
        </w:rPr>
        <w:t xml:space="preserve">AB üyesi ülkenin yetkili kuruluşunun başlattığı soruşturmalarla ilgili </w:t>
      </w:r>
      <w:r w:rsidR="007D6977" w:rsidRPr="00CC160B">
        <w:rPr>
          <w:rFonts w:ascii="Times New Roman" w:hAnsi="Times New Roman"/>
          <w:sz w:val="24"/>
          <w:szCs w:val="24"/>
        </w:rPr>
        <w:t xml:space="preserve">sorumluluk almayı </w:t>
      </w:r>
      <w:r w:rsidR="00EF3A19" w:rsidRPr="00CC160B">
        <w:rPr>
          <w:rFonts w:ascii="Times New Roman" w:hAnsi="Times New Roman"/>
          <w:sz w:val="24"/>
          <w:szCs w:val="24"/>
        </w:rPr>
        <w:t>kabul etmeme hakkı saklıdır.</w:t>
      </w:r>
    </w:p>
    <w:p w14:paraId="6ACE415E" w14:textId="6B3B055F" w:rsidR="007D6977" w:rsidRPr="00CC160B" w:rsidRDefault="007D6977" w:rsidP="007613A9">
      <w:pPr>
        <w:pStyle w:val="NoSpacing"/>
        <w:ind w:firstLine="720"/>
        <w:jc w:val="both"/>
        <w:rPr>
          <w:rFonts w:ascii="Times New Roman" w:hAnsi="Times New Roman"/>
          <w:sz w:val="24"/>
          <w:szCs w:val="24"/>
        </w:rPr>
      </w:pPr>
      <w:r w:rsidRPr="00CC160B">
        <w:rPr>
          <w:rFonts w:ascii="Times New Roman" w:hAnsi="Times New Roman"/>
          <w:sz w:val="24"/>
          <w:szCs w:val="24"/>
        </w:rPr>
        <w:t>(5)</w:t>
      </w:r>
      <w:r w:rsidR="00EF3A19" w:rsidRPr="00CC160B">
        <w:rPr>
          <w:rFonts w:ascii="Times New Roman" w:hAnsi="Times New Roman"/>
          <w:sz w:val="24"/>
          <w:szCs w:val="24"/>
        </w:rPr>
        <w:t xml:space="preserve"> Y</w:t>
      </w:r>
      <w:r w:rsidR="00415E6C" w:rsidRPr="00CC160B">
        <w:rPr>
          <w:rFonts w:ascii="Times New Roman" w:hAnsi="Times New Roman"/>
          <w:sz w:val="24"/>
          <w:szCs w:val="24"/>
        </w:rPr>
        <w:t>etkili kuruluş</w:t>
      </w:r>
      <w:r w:rsidR="00A06751" w:rsidRPr="00CC160B">
        <w:rPr>
          <w:rFonts w:ascii="Times New Roman" w:hAnsi="Times New Roman"/>
          <w:sz w:val="24"/>
          <w:szCs w:val="24"/>
        </w:rPr>
        <w:t>, ikinci fıkra kapsamındaki</w:t>
      </w:r>
      <w:r w:rsidRPr="00CC160B">
        <w:rPr>
          <w:rFonts w:ascii="Times New Roman" w:hAnsi="Times New Roman"/>
          <w:sz w:val="24"/>
          <w:szCs w:val="24"/>
        </w:rPr>
        <w:t xml:space="preserve"> bilgi talebini aşağıdaki durumlarda reddedebilir:</w:t>
      </w:r>
    </w:p>
    <w:p w14:paraId="05AEA7AA" w14:textId="77777777" w:rsidR="007D6977" w:rsidRPr="00CC160B" w:rsidRDefault="000275D0" w:rsidP="007613A9">
      <w:pPr>
        <w:pStyle w:val="NoSpacing"/>
        <w:ind w:firstLine="720"/>
        <w:jc w:val="both"/>
        <w:rPr>
          <w:rFonts w:ascii="Times New Roman" w:hAnsi="Times New Roman"/>
          <w:sz w:val="24"/>
          <w:szCs w:val="24"/>
        </w:rPr>
      </w:pPr>
      <w:r w:rsidRPr="00CC160B">
        <w:rPr>
          <w:rFonts w:ascii="Times New Roman" w:hAnsi="Times New Roman"/>
          <w:sz w:val="24"/>
          <w:szCs w:val="24"/>
        </w:rPr>
        <w:t xml:space="preserve">a) </w:t>
      </w:r>
      <w:r w:rsidR="00415E6C" w:rsidRPr="00CC160B">
        <w:rPr>
          <w:rFonts w:ascii="Times New Roman" w:hAnsi="Times New Roman"/>
          <w:sz w:val="24"/>
          <w:szCs w:val="24"/>
        </w:rPr>
        <w:t>AB üyesi ülkenin</w:t>
      </w:r>
      <w:r w:rsidR="00CC280F" w:rsidRPr="00CC160B">
        <w:rPr>
          <w:rFonts w:ascii="Times New Roman" w:hAnsi="Times New Roman"/>
          <w:sz w:val="24"/>
          <w:szCs w:val="24"/>
        </w:rPr>
        <w:t xml:space="preserve"> yetkili </w:t>
      </w:r>
      <w:r w:rsidR="007D6977" w:rsidRPr="00CC160B">
        <w:rPr>
          <w:rFonts w:ascii="Times New Roman" w:hAnsi="Times New Roman"/>
          <w:sz w:val="24"/>
          <w:szCs w:val="24"/>
        </w:rPr>
        <w:t>kuruluş</w:t>
      </w:r>
      <w:r w:rsidR="00415E6C" w:rsidRPr="00CC160B">
        <w:rPr>
          <w:rFonts w:ascii="Times New Roman" w:hAnsi="Times New Roman"/>
          <w:sz w:val="24"/>
          <w:szCs w:val="24"/>
        </w:rPr>
        <w:t>u</w:t>
      </w:r>
      <w:r w:rsidR="007D6977" w:rsidRPr="00CC160B">
        <w:rPr>
          <w:rFonts w:ascii="Times New Roman" w:hAnsi="Times New Roman"/>
          <w:sz w:val="24"/>
          <w:szCs w:val="24"/>
        </w:rPr>
        <w:t xml:space="preserve">, uygunsuzluğun tespiti için talep edilen bilgilerinin gerekliliğini kanıtlayamıyorsa, </w:t>
      </w:r>
    </w:p>
    <w:p w14:paraId="1862E99F" w14:textId="771462E6" w:rsidR="007D6977" w:rsidRPr="00CC160B" w:rsidRDefault="007D6977" w:rsidP="007613A9">
      <w:pPr>
        <w:pStyle w:val="NoSpacing"/>
        <w:ind w:firstLine="720"/>
        <w:jc w:val="both"/>
        <w:rPr>
          <w:rFonts w:ascii="Times New Roman" w:hAnsi="Times New Roman"/>
          <w:sz w:val="24"/>
          <w:szCs w:val="24"/>
        </w:rPr>
      </w:pPr>
      <w:r w:rsidRPr="00CC160B">
        <w:rPr>
          <w:rFonts w:ascii="Times New Roman" w:hAnsi="Times New Roman"/>
          <w:sz w:val="24"/>
          <w:szCs w:val="24"/>
        </w:rPr>
        <w:t xml:space="preserve">b) </w:t>
      </w:r>
      <w:r w:rsidR="001F62EB" w:rsidRPr="00CC160B">
        <w:rPr>
          <w:rFonts w:ascii="Times New Roman" w:hAnsi="Times New Roman"/>
          <w:sz w:val="24"/>
          <w:szCs w:val="24"/>
        </w:rPr>
        <w:t>Y</w:t>
      </w:r>
      <w:r w:rsidR="00415E6C" w:rsidRPr="00CC160B">
        <w:rPr>
          <w:rFonts w:ascii="Times New Roman" w:hAnsi="Times New Roman"/>
          <w:sz w:val="24"/>
          <w:szCs w:val="24"/>
        </w:rPr>
        <w:t>etkili kuruluşun</w:t>
      </w:r>
      <w:r w:rsidR="005F3567" w:rsidRPr="00CC160B">
        <w:rPr>
          <w:rFonts w:ascii="Times New Roman" w:hAnsi="Times New Roman"/>
          <w:sz w:val="24"/>
          <w:szCs w:val="24"/>
        </w:rPr>
        <w:t xml:space="preserve"> </w:t>
      </w:r>
      <w:r w:rsidRPr="00CC160B">
        <w:rPr>
          <w:rFonts w:ascii="Times New Roman" w:hAnsi="Times New Roman"/>
          <w:sz w:val="24"/>
          <w:szCs w:val="24"/>
        </w:rPr>
        <w:t>talep edilen bilgiyi sunmasının kendi faaliyetlerini engelleyeceğini gös</w:t>
      </w:r>
      <w:r w:rsidR="00A06751" w:rsidRPr="00CC160B">
        <w:rPr>
          <w:rFonts w:ascii="Times New Roman" w:hAnsi="Times New Roman"/>
          <w:sz w:val="24"/>
          <w:szCs w:val="24"/>
        </w:rPr>
        <w:t>teren makul gerekçeleri var ise.</w:t>
      </w:r>
    </w:p>
    <w:p w14:paraId="25A92978" w14:textId="77777777" w:rsidR="00CC280F" w:rsidRPr="00CC160B" w:rsidRDefault="00CC280F" w:rsidP="007613A9">
      <w:pPr>
        <w:pStyle w:val="NoSpacing"/>
        <w:ind w:firstLine="720"/>
        <w:jc w:val="both"/>
        <w:rPr>
          <w:rFonts w:ascii="Times New Roman" w:hAnsi="Times New Roman"/>
          <w:sz w:val="24"/>
          <w:szCs w:val="24"/>
        </w:rPr>
      </w:pPr>
      <w:r w:rsidRPr="00CC160B">
        <w:rPr>
          <w:rFonts w:ascii="Times New Roman" w:hAnsi="Times New Roman"/>
          <w:sz w:val="24"/>
          <w:szCs w:val="24"/>
        </w:rPr>
        <w:t>(6) Bu madde kapsamındaki AB üyesi ülkelerle yardım işbirliği, karşılıklılık esası çerçevesinde yapılır.</w:t>
      </w:r>
    </w:p>
    <w:p w14:paraId="65A8969D" w14:textId="77777777" w:rsidR="007D6977" w:rsidRPr="00CC160B" w:rsidRDefault="007D6977" w:rsidP="007613A9">
      <w:pPr>
        <w:pStyle w:val="NoSpacing"/>
        <w:ind w:firstLine="720"/>
        <w:jc w:val="both"/>
        <w:rPr>
          <w:rFonts w:ascii="Times New Roman" w:hAnsi="Times New Roman"/>
          <w:b/>
          <w:bCs/>
          <w:sz w:val="24"/>
          <w:szCs w:val="24"/>
        </w:rPr>
      </w:pPr>
      <w:r w:rsidRPr="00CC160B">
        <w:rPr>
          <w:rFonts w:ascii="Times New Roman" w:hAnsi="Times New Roman"/>
          <w:b/>
          <w:bCs/>
          <w:sz w:val="24"/>
          <w:szCs w:val="24"/>
        </w:rPr>
        <w:t>Uluslararası önlemler için talepler</w:t>
      </w:r>
    </w:p>
    <w:p w14:paraId="0FA703D1" w14:textId="5A10BC83" w:rsidR="007D6977" w:rsidRPr="00CC160B" w:rsidRDefault="00A66105" w:rsidP="007613A9">
      <w:pPr>
        <w:pStyle w:val="NoSpacing"/>
        <w:ind w:firstLine="720"/>
        <w:jc w:val="both"/>
        <w:rPr>
          <w:rFonts w:ascii="Times New Roman" w:hAnsi="Times New Roman"/>
          <w:b/>
          <w:bCs/>
          <w:sz w:val="24"/>
          <w:szCs w:val="24"/>
        </w:rPr>
      </w:pPr>
      <w:r w:rsidRPr="00CC160B">
        <w:rPr>
          <w:rFonts w:ascii="Times New Roman" w:hAnsi="Times New Roman"/>
          <w:b/>
          <w:bCs/>
          <w:sz w:val="24"/>
          <w:szCs w:val="24"/>
        </w:rPr>
        <w:t xml:space="preserve">MADDE </w:t>
      </w:r>
      <w:r w:rsidR="000D15D9" w:rsidRPr="00CC160B">
        <w:rPr>
          <w:rFonts w:ascii="Times New Roman" w:hAnsi="Times New Roman"/>
          <w:b/>
          <w:bCs/>
          <w:sz w:val="24"/>
          <w:szCs w:val="24"/>
        </w:rPr>
        <w:t>32</w:t>
      </w:r>
      <w:r w:rsidR="004002DC" w:rsidRPr="00CC160B">
        <w:rPr>
          <w:rFonts w:ascii="Times New Roman" w:hAnsi="Times New Roman"/>
          <w:b/>
          <w:bCs/>
          <w:sz w:val="24"/>
          <w:szCs w:val="24"/>
        </w:rPr>
        <w:t xml:space="preserve"> </w:t>
      </w:r>
      <w:r w:rsidR="007D6977" w:rsidRPr="00CC160B">
        <w:rPr>
          <w:rFonts w:ascii="Times New Roman" w:hAnsi="Times New Roman"/>
          <w:b/>
          <w:bCs/>
          <w:sz w:val="24"/>
          <w:szCs w:val="24"/>
        </w:rPr>
        <w:t xml:space="preserve">– </w:t>
      </w:r>
      <w:r w:rsidR="007D6977" w:rsidRPr="00CC160B">
        <w:rPr>
          <w:rFonts w:ascii="Times New Roman" w:hAnsi="Times New Roman"/>
          <w:sz w:val="24"/>
          <w:szCs w:val="24"/>
        </w:rPr>
        <w:t xml:space="preserve">(1) Bir ürünle ilgili uygunsuzluğun </w:t>
      </w:r>
      <w:r w:rsidR="007236BA" w:rsidRPr="00CC160B">
        <w:rPr>
          <w:rFonts w:ascii="Times New Roman" w:hAnsi="Times New Roman"/>
          <w:sz w:val="24"/>
          <w:szCs w:val="24"/>
        </w:rPr>
        <w:t>ortadan kaldırılmasının</w:t>
      </w:r>
      <w:r w:rsidR="007D6977" w:rsidRPr="00CC160B">
        <w:rPr>
          <w:rFonts w:ascii="Times New Roman" w:hAnsi="Times New Roman"/>
          <w:sz w:val="24"/>
          <w:szCs w:val="24"/>
        </w:rPr>
        <w:t xml:space="preserve"> </w:t>
      </w:r>
      <w:r w:rsidR="001F62EB" w:rsidRPr="00CC160B">
        <w:rPr>
          <w:rFonts w:ascii="Times New Roman" w:hAnsi="Times New Roman"/>
          <w:sz w:val="24"/>
          <w:szCs w:val="24"/>
        </w:rPr>
        <w:t>y</w:t>
      </w:r>
      <w:r w:rsidR="00415E6C" w:rsidRPr="00CC160B">
        <w:rPr>
          <w:rFonts w:ascii="Times New Roman" w:hAnsi="Times New Roman"/>
          <w:sz w:val="24"/>
          <w:szCs w:val="24"/>
        </w:rPr>
        <w:t>etkili kuruluşun</w:t>
      </w:r>
      <w:r w:rsidR="007D6977" w:rsidRPr="00CC160B">
        <w:rPr>
          <w:rFonts w:ascii="Times New Roman" w:hAnsi="Times New Roman"/>
          <w:sz w:val="24"/>
          <w:szCs w:val="24"/>
        </w:rPr>
        <w:t xml:space="preserve"> yetkisi </w:t>
      </w:r>
      <w:r w:rsidR="00A06751" w:rsidRPr="00CC160B">
        <w:rPr>
          <w:rFonts w:ascii="Times New Roman" w:hAnsi="Times New Roman"/>
          <w:sz w:val="24"/>
          <w:szCs w:val="24"/>
        </w:rPr>
        <w:t>dâhilinde</w:t>
      </w:r>
      <w:r w:rsidR="007D6977" w:rsidRPr="00CC160B">
        <w:rPr>
          <w:rFonts w:ascii="Times New Roman" w:hAnsi="Times New Roman"/>
          <w:sz w:val="24"/>
          <w:szCs w:val="24"/>
        </w:rPr>
        <w:t xml:space="preserve"> önlemler gerektirdiği ve bu önlemlerin </w:t>
      </w:r>
      <w:r w:rsidR="00876C99" w:rsidRPr="00CC160B">
        <w:rPr>
          <w:rFonts w:ascii="Times New Roman" w:hAnsi="Times New Roman"/>
          <w:sz w:val="24"/>
          <w:szCs w:val="24"/>
        </w:rPr>
        <w:t>20 nci</w:t>
      </w:r>
      <w:r w:rsidR="007D6977" w:rsidRPr="00CC160B">
        <w:rPr>
          <w:rFonts w:ascii="Times New Roman" w:hAnsi="Times New Roman"/>
          <w:sz w:val="24"/>
          <w:szCs w:val="24"/>
        </w:rPr>
        <w:t xml:space="preserve"> maddenin yedinci fıkrasında belirtilen gerekliliklerden kayn</w:t>
      </w:r>
      <w:r w:rsidR="000275D0" w:rsidRPr="00CC160B">
        <w:rPr>
          <w:rFonts w:ascii="Times New Roman" w:hAnsi="Times New Roman"/>
          <w:sz w:val="24"/>
          <w:szCs w:val="24"/>
        </w:rPr>
        <w:t xml:space="preserve">aklanmadığı durumlarda, </w:t>
      </w:r>
      <w:r w:rsidR="00415E6C" w:rsidRPr="00CC160B">
        <w:rPr>
          <w:rFonts w:ascii="Times New Roman" w:hAnsi="Times New Roman"/>
          <w:sz w:val="24"/>
          <w:szCs w:val="24"/>
        </w:rPr>
        <w:t>AB üyesi ülkenin yetkili kuruluşu</w:t>
      </w:r>
      <w:r w:rsidR="001F62EB" w:rsidRPr="00CC160B">
        <w:rPr>
          <w:rFonts w:ascii="Times New Roman" w:hAnsi="Times New Roman"/>
          <w:sz w:val="24"/>
          <w:szCs w:val="24"/>
        </w:rPr>
        <w:t xml:space="preserve">, </w:t>
      </w:r>
      <w:r w:rsidR="005F3567" w:rsidRPr="00CC160B">
        <w:rPr>
          <w:rFonts w:ascii="Times New Roman" w:hAnsi="Times New Roman"/>
          <w:sz w:val="24"/>
          <w:szCs w:val="24"/>
        </w:rPr>
        <w:t xml:space="preserve">yetkili </w:t>
      </w:r>
      <w:r w:rsidR="007D6977" w:rsidRPr="00CC160B">
        <w:rPr>
          <w:rFonts w:ascii="Times New Roman" w:hAnsi="Times New Roman"/>
          <w:sz w:val="24"/>
          <w:szCs w:val="24"/>
        </w:rPr>
        <w:t>kuruluşa önlem alması amacıyla usulüne uygun gerekçeli bir talepte bulunabilir.</w:t>
      </w:r>
    </w:p>
    <w:p w14:paraId="154A294B" w14:textId="708BA524" w:rsidR="007D6977" w:rsidRPr="00CC160B" w:rsidRDefault="007D6977" w:rsidP="007613A9">
      <w:pPr>
        <w:pStyle w:val="NoSpacing"/>
        <w:ind w:firstLine="720"/>
        <w:jc w:val="both"/>
        <w:rPr>
          <w:rFonts w:ascii="Times New Roman" w:hAnsi="Times New Roman"/>
          <w:sz w:val="24"/>
          <w:szCs w:val="24"/>
        </w:rPr>
      </w:pPr>
      <w:r w:rsidRPr="00CC160B">
        <w:rPr>
          <w:rFonts w:ascii="Times New Roman" w:hAnsi="Times New Roman"/>
          <w:sz w:val="24"/>
          <w:szCs w:val="24"/>
        </w:rPr>
        <w:t xml:space="preserve">(2) </w:t>
      </w:r>
      <w:r w:rsidR="001F62EB" w:rsidRPr="00CC160B">
        <w:rPr>
          <w:rFonts w:ascii="Times New Roman" w:hAnsi="Times New Roman"/>
          <w:sz w:val="24"/>
          <w:szCs w:val="24"/>
        </w:rPr>
        <w:t>Y</w:t>
      </w:r>
      <w:r w:rsidR="00415E6C" w:rsidRPr="00CC160B">
        <w:rPr>
          <w:rFonts w:ascii="Times New Roman" w:hAnsi="Times New Roman"/>
          <w:sz w:val="24"/>
          <w:szCs w:val="24"/>
        </w:rPr>
        <w:t>etkili kuruluş</w:t>
      </w:r>
      <w:r w:rsidR="005F3567" w:rsidRPr="00CC160B">
        <w:rPr>
          <w:rFonts w:ascii="Times New Roman" w:hAnsi="Times New Roman"/>
          <w:sz w:val="24"/>
          <w:szCs w:val="24"/>
        </w:rPr>
        <w:t xml:space="preserve"> </w:t>
      </w:r>
      <w:r w:rsidRPr="00CC160B">
        <w:rPr>
          <w:rFonts w:ascii="Times New Roman" w:hAnsi="Times New Roman"/>
          <w:sz w:val="24"/>
          <w:szCs w:val="24"/>
        </w:rPr>
        <w:t xml:space="preserve">gecikmeden, </w:t>
      </w:r>
      <w:r w:rsidR="00876C99" w:rsidRPr="00CC160B">
        <w:rPr>
          <w:rFonts w:ascii="Times New Roman" w:hAnsi="Times New Roman"/>
          <w:sz w:val="24"/>
          <w:szCs w:val="24"/>
        </w:rPr>
        <w:t>16 ncı maddede</w:t>
      </w:r>
      <w:r w:rsidRPr="00CC160B">
        <w:rPr>
          <w:rFonts w:ascii="Times New Roman" w:hAnsi="Times New Roman"/>
          <w:sz w:val="24"/>
          <w:szCs w:val="24"/>
        </w:rPr>
        <w:t xml:space="preserve"> belirtilen yetkilerini ve ulusal mevzuatta belirtilen diğer yetkilerini kullanarak uygunsuzluğu </w:t>
      </w:r>
      <w:r w:rsidR="007236BA" w:rsidRPr="00CC160B">
        <w:rPr>
          <w:rFonts w:ascii="Times New Roman" w:hAnsi="Times New Roman"/>
          <w:sz w:val="24"/>
          <w:szCs w:val="24"/>
        </w:rPr>
        <w:t>ortadan kaldırmak</w:t>
      </w:r>
      <w:r w:rsidRPr="00CC160B">
        <w:rPr>
          <w:rFonts w:ascii="Times New Roman" w:hAnsi="Times New Roman"/>
          <w:sz w:val="24"/>
          <w:szCs w:val="24"/>
        </w:rPr>
        <w:t xml:space="preserve"> amacıyla gerekli ve yeterli önlemleri alır.</w:t>
      </w:r>
    </w:p>
    <w:p w14:paraId="591ED6D8" w14:textId="70356F58" w:rsidR="007D6977" w:rsidRPr="00CC160B" w:rsidRDefault="007D6977" w:rsidP="007613A9">
      <w:pPr>
        <w:pStyle w:val="NoSpacing"/>
        <w:ind w:firstLine="720"/>
        <w:jc w:val="both"/>
        <w:rPr>
          <w:rFonts w:ascii="Times New Roman" w:hAnsi="Times New Roman"/>
          <w:sz w:val="24"/>
          <w:szCs w:val="24"/>
        </w:rPr>
      </w:pPr>
      <w:r w:rsidRPr="00CC160B">
        <w:rPr>
          <w:rFonts w:ascii="Times New Roman" w:hAnsi="Times New Roman"/>
          <w:sz w:val="24"/>
          <w:szCs w:val="24"/>
        </w:rPr>
        <w:t xml:space="preserve">(3) </w:t>
      </w:r>
      <w:r w:rsidR="001F62EB" w:rsidRPr="00CC160B">
        <w:rPr>
          <w:rFonts w:ascii="Times New Roman" w:hAnsi="Times New Roman"/>
          <w:sz w:val="24"/>
          <w:szCs w:val="24"/>
        </w:rPr>
        <w:t>Y</w:t>
      </w:r>
      <w:r w:rsidR="00415E6C" w:rsidRPr="00CC160B">
        <w:rPr>
          <w:rFonts w:ascii="Times New Roman" w:hAnsi="Times New Roman"/>
          <w:sz w:val="24"/>
          <w:szCs w:val="24"/>
        </w:rPr>
        <w:t>etkili kuruluş</w:t>
      </w:r>
      <w:r w:rsidRPr="00CC160B">
        <w:rPr>
          <w:rFonts w:ascii="Times New Roman" w:hAnsi="Times New Roman"/>
          <w:sz w:val="24"/>
          <w:szCs w:val="24"/>
        </w:rPr>
        <w:t xml:space="preserve">, ikinci fıkra kapsamında alınan veya alınması planlanan önlemler hakkında </w:t>
      </w:r>
      <w:r w:rsidR="00415E6C" w:rsidRPr="00CC160B">
        <w:rPr>
          <w:rFonts w:ascii="Times New Roman" w:hAnsi="Times New Roman"/>
          <w:sz w:val="24"/>
          <w:szCs w:val="24"/>
        </w:rPr>
        <w:t xml:space="preserve">AB üyesi ülkenin </w:t>
      </w:r>
      <w:r w:rsidR="005F3567" w:rsidRPr="00CC160B">
        <w:rPr>
          <w:rFonts w:ascii="Times New Roman" w:hAnsi="Times New Roman"/>
          <w:sz w:val="24"/>
          <w:szCs w:val="24"/>
        </w:rPr>
        <w:t>yetkili kuruluşu</w:t>
      </w:r>
      <w:r w:rsidR="00415E6C" w:rsidRPr="00CC160B">
        <w:rPr>
          <w:rFonts w:ascii="Times New Roman" w:hAnsi="Times New Roman"/>
          <w:sz w:val="24"/>
          <w:szCs w:val="24"/>
        </w:rPr>
        <w:t>nu</w:t>
      </w:r>
      <w:r w:rsidRPr="00CC160B">
        <w:rPr>
          <w:rFonts w:ascii="Times New Roman" w:hAnsi="Times New Roman"/>
          <w:sz w:val="24"/>
          <w:szCs w:val="24"/>
        </w:rPr>
        <w:t xml:space="preserve"> bilgilendirir. </w:t>
      </w:r>
      <w:r w:rsidR="001F62EB" w:rsidRPr="00CC160B">
        <w:rPr>
          <w:rFonts w:ascii="Times New Roman" w:hAnsi="Times New Roman"/>
          <w:sz w:val="24"/>
          <w:szCs w:val="24"/>
        </w:rPr>
        <w:t>Y</w:t>
      </w:r>
      <w:r w:rsidR="00415E6C" w:rsidRPr="00CC160B">
        <w:rPr>
          <w:rFonts w:ascii="Times New Roman" w:hAnsi="Times New Roman"/>
          <w:sz w:val="24"/>
          <w:szCs w:val="24"/>
        </w:rPr>
        <w:t>etkili kuruluşun</w:t>
      </w:r>
      <w:r w:rsidRPr="00CC160B">
        <w:rPr>
          <w:rFonts w:ascii="Times New Roman" w:hAnsi="Times New Roman"/>
          <w:sz w:val="24"/>
          <w:szCs w:val="24"/>
        </w:rPr>
        <w:t xml:space="preserve">, </w:t>
      </w:r>
    </w:p>
    <w:p w14:paraId="0F2509F1" w14:textId="77777777" w:rsidR="007D6977" w:rsidRPr="00CC160B" w:rsidRDefault="000275D0" w:rsidP="007613A9">
      <w:pPr>
        <w:pStyle w:val="NoSpacing"/>
        <w:ind w:firstLine="720"/>
        <w:jc w:val="both"/>
        <w:rPr>
          <w:rFonts w:ascii="Times New Roman" w:hAnsi="Times New Roman"/>
          <w:sz w:val="24"/>
          <w:szCs w:val="24"/>
        </w:rPr>
      </w:pPr>
      <w:r w:rsidRPr="00CC160B">
        <w:rPr>
          <w:rFonts w:ascii="Times New Roman" w:hAnsi="Times New Roman"/>
          <w:sz w:val="24"/>
          <w:szCs w:val="24"/>
        </w:rPr>
        <w:t xml:space="preserve">a) </w:t>
      </w:r>
      <w:r w:rsidR="00415E6C" w:rsidRPr="00CC160B">
        <w:rPr>
          <w:rFonts w:ascii="Times New Roman" w:hAnsi="Times New Roman"/>
          <w:sz w:val="24"/>
          <w:szCs w:val="24"/>
        </w:rPr>
        <w:t>AB üyesi ülkenin</w:t>
      </w:r>
      <w:r w:rsidR="005F3567" w:rsidRPr="00CC160B">
        <w:rPr>
          <w:rFonts w:ascii="Times New Roman" w:hAnsi="Times New Roman"/>
          <w:sz w:val="24"/>
          <w:szCs w:val="24"/>
        </w:rPr>
        <w:t xml:space="preserve"> yetkili kuruluşun</w:t>
      </w:r>
      <w:r w:rsidR="00415E6C" w:rsidRPr="00CC160B">
        <w:rPr>
          <w:rFonts w:ascii="Times New Roman" w:hAnsi="Times New Roman"/>
          <w:sz w:val="24"/>
          <w:szCs w:val="24"/>
        </w:rPr>
        <w:t>un</w:t>
      </w:r>
      <w:r w:rsidR="007D6977" w:rsidRPr="00CC160B">
        <w:rPr>
          <w:rFonts w:ascii="Times New Roman" w:hAnsi="Times New Roman"/>
          <w:sz w:val="24"/>
          <w:szCs w:val="24"/>
        </w:rPr>
        <w:t xml:space="preserve"> yeterli bilgi sağlamadığı sonucuna varması, </w:t>
      </w:r>
    </w:p>
    <w:p w14:paraId="1AFB247E" w14:textId="77777777" w:rsidR="007D6977" w:rsidRPr="00CC160B" w:rsidRDefault="007D6977" w:rsidP="007613A9">
      <w:pPr>
        <w:pStyle w:val="NoSpacing"/>
        <w:ind w:firstLine="720"/>
        <w:jc w:val="both"/>
        <w:rPr>
          <w:rFonts w:ascii="Times New Roman" w:hAnsi="Times New Roman"/>
          <w:sz w:val="24"/>
          <w:szCs w:val="24"/>
        </w:rPr>
      </w:pPr>
      <w:r w:rsidRPr="00CC160B">
        <w:rPr>
          <w:rFonts w:ascii="Times New Roman" w:hAnsi="Times New Roman"/>
          <w:sz w:val="24"/>
          <w:szCs w:val="24"/>
        </w:rPr>
        <w:t xml:space="preserve">b) </w:t>
      </w:r>
      <w:r w:rsidR="006E0449" w:rsidRPr="00CC160B">
        <w:rPr>
          <w:rFonts w:ascii="Times New Roman" w:hAnsi="Times New Roman"/>
          <w:sz w:val="24"/>
          <w:szCs w:val="24"/>
        </w:rPr>
        <w:t>T</w:t>
      </w:r>
      <w:r w:rsidRPr="00CC160B">
        <w:rPr>
          <w:rFonts w:ascii="Times New Roman" w:hAnsi="Times New Roman"/>
          <w:sz w:val="24"/>
          <w:szCs w:val="24"/>
        </w:rPr>
        <w:t>alebin ilgili teknik düzenlemelere aykırı olduğunu düşünmesi,</w:t>
      </w:r>
    </w:p>
    <w:p w14:paraId="2FB3A342" w14:textId="77777777" w:rsidR="007D6977" w:rsidRPr="00CC160B" w:rsidRDefault="007D6977" w:rsidP="007613A9">
      <w:pPr>
        <w:pStyle w:val="NoSpacing"/>
        <w:ind w:firstLine="720"/>
        <w:jc w:val="both"/>
        <w:rPr>
          <w:rFonts w:ascii="Times New Roman" w:hAnsi="Times New Roman"/>
          <w:sz w:val="24"/>
          <w:szCs w:val="24"/>
        </w:rPr>
      </w:pPr>
      <w:r w:rsidRPr="00CC160B">
        <w:rPr>
          <w:rFonts w:ascii="Times New Roman" w:hAnsi="Times New Roman"/>
          <w:sz w:val="24"/>
          <w:szCs w:val="24"/>
        </w:rPr>
        <w:t xml:space="preserve">c) </w:t>
      </w:r>
      <w:r w:rsidR="006E0449" w:rsidRPr="00CC160B">
        <w:rPr>
          <w:rFonts w:ascii="Times New Roman" w:hAnsi="Times New Roman"/>
          <w:sz w:val="24"/>
          <w:szCs w:val="24"/>
        </w:rPr>
        <w:t>T</w:t>
      </w:r>
      <w:r w:rsidRPr="00CC160B">
        <w:rPr>
          <w:rFonts w:ascii="Times New Roman" w:hAnsi="Times New Roman"/>
          <w:sz w:val="24"/>
          <w:szCs w:val="24"/>
        </w:rPr>
        <w:t>alebe uymanın kendi faaliyetlerinin yürütülmesini önemli ölçüde bozacağını gösteren makul gerekçeler göstermesi,</w:t>
      </w:r>
    </w:p>
    <w:p w14:paraId="198AD845" w14:textId="33702E63" w:rsidR="007D6977" w:rsidRPr="00CC160B" w:rsidRDefault="007D6977" w:rsidP="001818C3">
      <w:pPr>
        <w:pStyle w:val="NoSpacing"/>
        <w:ind w:firstLine="720"/>
        <w:jc w:val="both"/>
        <w:rPr>
          <w:rFonts w:ascii="Times New Roman" w:hAnsi="Times New Roman"/>
          <w:sz w:val="24"/>
          <w:szCs w:val="24"/>
        </w:rPr>
      </w:pPr>
      <w:r w:rsidRPr="00CC160B">
        <w:rPr>
          <w:rFonts w:ascii="Times New Roman" w:hAnsi="Times New Roman"/>
          <w:sz w:val="24"/>
          <w:szCs w:val="24"/>
        </w:rPr>
        <w:t>durumlarından herhangi birinde</w:t>
      </w:r>
      <w:r w:rsidR="00B51467" w:rsidRPr="00CC160B">
        <w:rPr>
          <w:rFonts w:ascii="Times New Roman" w:hAnsi="Times New Roman"/>
          <w:sz w:val="24"/>
          <w:szCs w:val="24"/>
        </w:rPr>
        <w:t xml:space="preserve">, </w:t>
      </w:r>
      <w:r w:rsidR="005F3567" w:rsidRPr="00CC160B">
        <w:rPr>
          <w:rFonts w:ascii="Times New Roman" w:hAnsi="Times New Roman"/>
          <w:sz w:val="24"/>
          <w:szCs w:val="24"/>
        </w:rPr>
        <w:t>ye</w:t>
      </w:r>
      <w:r w:rsidR="00415E6C" w:rsidRPr="00CC160B">
        <w:rPr>
          <w:rFonts w:ascii="Times New Roman" w:hAnsi="Times New Roman"/>
          <w:sz w:val="24"/>
          <w:szCs w:val="24"/>
        </w:rPr>
        <w:t>tkili kuruluş</w:t>
      </w:r>
      <w:r w:rsidR="005F3567" w:rsidRPr="00CC160B">
        <w:rPr>
          <w:rFonts w:ascii="Times New Roman" w:hAnsi="Times New Roman"/>
          <w:sz w:val="24"/>
          <w:szCs w:val="24"/>
        </w:rPr>
        <w:t xml:space="preserve"> </w:t>
      </w:r>
      <w:r w:rsidRPr="00CC160B">
        <w:rPr>
          <w:rFonts w:ascii="Times New Roman" w:hAnsi="Times New Roman"/>
          <w:sz w:val="24"/>
          <w:szCs w:val="24"/>
        </w:rPr>
        <w:t>önlem talebine uymayı reddedebilir.</w:t>
      </w:r>
    </w:p>
    <w:p w14:paraId="7E9798DE" w14:textId="77777777" w:rsidR="005F3567" w:rsidRPr="00CC160B" w:rsidRDefault="005F3567" w:rsidP="005F3567">
      <w:pPr>
        <w:pStyle w:val="NoSpacing"/>
        <w:ind w:firstLine="720"/>
        <w:jc w:val="both"/>
        <w:rPr>
          <w:rFonts w:ascii="Times New Roman" w:hAnsi="Times New Roman"/>
          <w:sz w:val="24"/>
          <w:szCs w:val="24"/>
        </w:rPr>
      </w:pPr>
      <w:r w:rsidRPr="00CC160B">
        <w:rPr>
          <w:rFonts w:ascii="Times New Roman" w:hAnsi="Times New Roman"/>
          <w:sz w:val="24"/>
          <w:szCs w:val="24"/>
        </w:rPr>
        <w:lastRenderedPageBreak/>
        <w:t>(4) Bu madde kapsamındaki uluslararası önlemler için talepler, karşılıklılık esası çerçevesinde yapılır.</w:t>
      </w:r>
    </w:p>
    <w:p w14:paraId="18D079A2" w14:textId="77777777" w:rsidR="007D6977" w:rsidRPr="00CC160B" w:rsidRDefault="007D6977" w:rsidP="007613A9">
      <w:pPr>
        <w:pStyle w:val="NoSpacing"/>
        <w:ind w:firstLine="720"/>
        <w:jc w:val="both"/>
        <w:rPr>
          <w:rFonts w:ascii="Times New Roman" w:hAnsi="Times New Roman"/>
          <w:b/>
          <w:bCs/>
          <w:sz w:val="24"/>
          <w:szCs w:val="24"/>
        </w:rPr>
      </w:pPr>
      <w:r w:rsidRPr="00CC160B">
        <w:rPr>
          <w:rFonts w:ascii="Times New Roman" w:hAnsi="Times New Roman"/>
          <w:b/>
          <w:bCs/>
          <w:sz w:val="24"/>
          <w:szCs w:val="24"/>
        </w:rPr>
        <w:t>Karşılıklı yardım talepleri için usul ve esaslar</w:t>
      </w:r>
    </w:p>
    <w:p w14:paraId="10D6EE6E" w14:textId="22B3513A" w:rsidR="007D6977" w:rsidRPr="00CC160B" w:rsidRDefault="007D6977" w:rsidP="007613A9">
      <w:pPr>
        <w:pStyle w:val="NoSpacing"/>
        <w:ind w:firstLine="720"/>
        <w:jc w:val="both"/>
        <w:rPr>
          <w:rFonts w:ascii="Times New Roman" w:hAnsi="Times New Roman"/>
          <w:b/>
          <w:bCs/>
          <w:sz w:val="24"/>
          <w:szCs w:val="24"/>
        </w:rPr>
      </w:pPr>
      <w:r w:rsidRPr="00CC160B">
        <w:rPr>
          <w:rFonts w:ascii="Times New Roman" w:hAnsi="Times New Roman"/>
          <w:b/>
          <w:bCs/>
          <w:sz w:val="24"/>
          <w:szCs w:val="24"/>
        </w:rPr>
        <w:t xml:space="preserve">MADDE </w:t>
      </w:r>
      <w:r w:rsidR="000D15D9" w:rsidRPr="00CC160B">
        <w:rPr>
          <w:rFonts w:ascii="Times New Roman" w:hAnsi="Times New Roman"/>
          <w:b/>
          <w:bCs/>
          <w:sz w:val="24"/>
          <w:szCs w:val="24"/>
        </w:rPr>
        <w:t>33</w:t>
      </w:r>
      <w:r w:rsidR="004002DC" w:rsidRPr="00CC160B">
        <w:rPr>
          <w:rFonts w:ascii="Times New Roman" w:hAnsi="Times New Roman"/>
          <w:b/>
          <w:bCs/>
          <w:sz w:val="24"/>
          <w:szCs w:val="24"/>
        </w:rPr>
        <w:t xml:space="preserve"> </w:t>
      </w:r>
      <w:r w:rsidRPr="00CC160B">
        <w:rPr>
          <w:rFonts w:ascii="Times New Roman" w:hAnsi="Times New Roman"/>
          <w:b/>
          <w:bCs/>
          <w:sz w:val="24"/>
          <w:szCs w:val="24"/>
        </w:rPr>
        <w:t xml:space="preserve">– </w:t>
      </w:r>
      <w:r w:rsidRPr="00CC160B">
        <w:rPr>
          <w:rFonts w:ascii="Times New Roman" w:hAnsi="Times New Roman"/>
          <w:sz w:val="24"/>
          <w:szCs w:val="24"/>
        </w:rPr>
        <w:t xml:space="preserve">(1) </w:t>
      </w:r>
      <w:r w:rsidR="001F62EB" w:rsidRPr="00CC160B">
        <w:rPr>
          <w:rFonts w:ascii="Times New Roman" w:hAnsi="Times New Roman"/>
          <w:sz w:val="24"/>
          <w:szCs w:val="24"/>
        </w:rPr>
        <w:t>Karşılıklı yardım ve uluslararası önlem amacıyla</w:t>
      </w:r>
      <w:r w:rsidRPr="00CC160B">
        <w:rPr>
          <w:rFonts w:ascii="Times New Roman" w:hAnsi="Times New Roman"/>
          <w:sz w:val="24"/>
          <w:szCs w:val="24"/>
        </w:rPr>
        <w:t xml:space="preserve"> bir t</w:t>
      </w:r>
      <w:r w:rsidR="000275D0" w:rsidRPr="00CC160B">
        <w:rPr>
          <w:rFonts w:ascii="Times New Roman" w:hAnsi="Times New Roman"/>
          <w:sz w:val="24"/>
          <w:szCs w:val="24"/>
        </w:rPr>
        <w:t xml:space="preserve">alepte bulunmadan önce, </w:t>
      </w:r>
      <w:r w:rsidR="005F3567" w:rsidRPr="00CC160B">
        <w:rPr>
          <w:rFonts w:ascii="Times New Roman" w:hAnsi="Times New Roman"/>
          <w:sz w:val="24"/>
          <w:szCs w:val="24"/>
        </w:rPr>
        <w:t>yetkili</w:t>
      </w:r>
      <w:r w:rsidRPr="00CC160B">
        <w:rPr>
          <w:rFonts w:ascii="Times New Roman" w:hAnsi="Times New Roman"/>
          <w:sz w:val="24"/>
          <w:szCs w:val="24"/>
        </w:rPr>
        <w:t xml:space="preserve"> kuruluş mümkün olan </w:t>
      </w:r>
      <w:r w:rsidR="00EB5799" w:rsidRPr="00CC160B">
        <w:rPr>
          <w:rFonts w:ascii="Times New Roman" w:hAnsi="Times New Roman"/>
          <w:sz w:val="24"/>
          <w:szCs w:val="24"/>
        </w:rPr>
        <w:t xml:space="preserve">ve </w:t>
      </w:r>
      <w:r w:rsidRPr="00CC160B">
        <w:rPr>
          <w:rFonts w:ascii="Times New Roman" w:hAnsi="Times New Roman"/>
          <w:sz w:val="24"/>
          <w:szCs w:val="24"/>
        </w:rPr>
        <w:t xml:space="preserve">makul </w:t>
      </w:r>
      <w:r w:rsidR="00EB5799" w:rsidRPr="00CC160B">
        <w:rPr>
          <w:rFonts w:ascii="Times New Roman" w:hAnsi="Times New Roman"/>
          <w:sz w:val="24"/>
          <w:szCs w:val="24"/>
        </w:rPr>
        <w:t>değerlendirilebilecek tüm</w:t>
      </w:r>
      <w:r w:rsidR="005F3567" w:rsidRPr="00CC160B">
        <w:rPr>
          <w:rFonts w:ascii="Times New Roman" w:hAnsi="Times New Roman"/>
          <w:sz w:val="24"/>
          <w:szCs w:val="24"/>
        </w:rPr>
        <w:t xml:space="preserve"> </w:t>
      </w:r>
      <w:r w:rsidRPr="00CC160B">
        <w:rPr>
          <w:rFonts w:ascii="Times New Roman" w:hAnsi="Times New Roman"/>
          <w:sz w:val="24"/>
          <w:szCs w:val="24"/>
        </w:rPr>
        <w:t>soruşturmaları yürütür.</w:t>
      </w:r>
    </w:p>
    <w:p w14:paraId="2085BCBE" w14:textId="12CA08E0" w:rsidR="007D6977" w:rsidRPr="00CC160B" w:rsidRDefault="007D6977" w:rsidP="007613A9">
      <w:pPr>
        <w:pStyle w:val="NoSpacing"/>
        <w:ind w:firstLine="720"/>
        <w:jc w:val="both"/>
        <w:rPr>
          <w:rFonts w:ascii="Times New Roman" w:hAnsi="Times New Roman"/>
          <w:sz w:val="24"/>
          <w:szCs w:val="24"/>
        </w:rPr>
      </w:pPr>
      <w:r w:rsidRPr="00CC160B">
        <w:rPr>
          <w:rFonts w:ascii="Times New Roman" w:hAnsi="Times New Roman"/>
          <w:sz w:val="24"/>
          <w:szCs w:val="24"/>
        </w:rPr>
        <w:t>(2</w:t>
      </w:r>
      <w:r w:rsidR="00FF52CF" w:rsidRPr="00CC160B">
        <w:rPr>
          <w:rFonts w:ascii="Times New Roman" w:hAnsi="Times New Roman"/>
          <w:sz w:val="24"/>
          <w:szCs w:val="24"/>
        </w:rPr>
        <w:t xml:space="preserve">) </w:t>
      </w:r>
      <w:r w:rsidR="001F62EB" w:rsidRPr="00CC160B">
        <w:rPr>
          <w:rFonts w:ascii="Times New Roman" w:hAnsi="Times New Roman"/>
          <w:sz w:val="24"/>
          <w:szCs w:val="24"/>
        </w:rPr>
        <w:t xml:space="preserve">Karşılıklı yardım ve uluslararası önlem amacıyla </w:t>
      </w:r>
      <w:r w:rsidR="000275D0" w:rsidRPr="00CC160B">
        <w:rPr>
          <w:rFonts w:ascii="Times New Roman" w:hAnsi="Times New Roman"/>
          <w:sz w:val="24"/>
          <w:szCs w:val="24"/>
        </w:rPr>
        <w:t>talepte bulunurken,</w:t>
      </w:r>
      <w:r w:rsidR="001F62EB" w:rsidRPr="00CC160B">
        <w:rPr>
          <w:rFonts w:ascii="Times New Roman" w:hAnsi="Times New Roman"/>
          <w:sz w:val="24"/>
          <w:szCs w:val="24"/>
        </w:rPr>
        <w:t xml:space="preserve"> </w:t>
      </w:r>
      <w:r w:rsidR="005F3567" w:rsidRPr="00CC160B">
        <w:rPr>
          <w:rFonts w:ascii="Times New Roman" w:hAnsi="Times New Roman"/>
          <w:sz w:val="24"/>
          <w:szCs w:val="24"/>
        </w:rPr>
        <w:t>yetkili</w:t>
      </w:r>
      <w:r w:rsidRPr="00CC160B">
        <w:rPr>
          <w:rFonts w:ascii="Times New Roman" w:hAnsi="Times New Roman"/>
          <w:sz w:val="24"/>
          <w:szCs w:val="24"/>
        </w:rPr>
        <w:t xml:space="preserve"> kuruluş, </w:t>
      </w:r>
      <w:r w:rsidR="005F3567" w:rsidRPr="00CC160B">
        <w:rPr>
          <w:rFonts w:ascii="Times New Roman" w:hAnsi="Times New Roman"/>
          <w:sz w:val="24"/>
          <w:szCs w:val="24"/>
        </w:rPr>
        <w:t>AB üyesi ülkenin yetkili kuruluşun</w:t>
      </w:r>
      <w:r w:rsidR="00415E6C" w:rsidRPr="00CC160B">
        <w:rPr>
          <w:rFonts w:ascii="Times New Roman" w:hAnsi="Times New Roman"/>
          <w:sz w:val="24"/>
          <w:szCs w:val="24"/>
        </w:rPr>
        <w:t>un</w:t>
      </w:r>
      <w:r w:rsidR="005F3567" w:rsidRPr="00CC160B">
        <w:rPr>
          <w:rFonts w:ascii="Times New Roman" w:hAnsi="Times New Roman"/>
          <w:sz w:val="24"/>
          <w:szCs w:val="24"/>
        </w:rPr>
        <w:t xml:space="preserve"> </w:t>
      </w:r>
      <w:r w:rsidRPr="00CC160B">
        <w:rPr>
          <w:rFonts w:ascii="Times New Roman" w:hAnsi="Times New Roman"/>
          <w:sz w:val="24"/>
          <w:szCs w:val="24"/>
        </w:rPr>
        <w:t>talebi yerine getirebilmes</w:t>
      </w:r>
      <w:r w:rsidR="000275D0" w:rsidRPr="00CC160B">
        <w:rPr>
          <w:rFonts w:ascii="Times New Roman" w:hAnsi="Times New Roman"/>
          <w:sz w:val="24"/>
          <w:szCs w:val="24"/>
        </w:rPr>
        <w:t xml:space="preserve">i için, yalnızca </w:t>
      </w:r>
      <w:r w:rsidR="005F3567" w:rsidRPr="00CC160B">
        <w:rPr>
          <w:rFonts w:ascii="Times New Roman" w:hAnsi="Times New Roman"/>
          <w:sz w:val="24"/>
          <w:szCs w:val="24"/>
        </w:rPr>
        <w:t>Türkiye’de</w:t>
      </w:r>
      <w:r w:rsidRPr="00CC160B">
        <w:rPr>
          <w:rFonts w:ascii="Times New Roman" w:hAnsi="Times New Roman"/>
          <w:sz w:val="24"/>
          <w:szCs w:val="24"/>
        </w:rPr>
        <w:t xml:space="preserve"> edinilebilecek gerekli kanıtlar da </w:t>
      </w:r>
      <w:r w:rsidR="00A06751" w:rsidRPr="00CC160B">
        <w:rPr>
          <w:rFonts w:ascii="Times New Roman" w:hAnsi="Times New Roman"/>
          <w:sz w:val="24"/>
          <w:szCs w:val="24"/>
        </w:rPr>
        <w:t>dâhil</w:t>
      </w:r>
      <w:r w:rsidRPr="00CC160B">
        <w:rPr>
          <w:rFonts w:ascii="Times New Roman" w:hAnsi="Times New Roman"/>
          <w:sz w:val="24"/>
          <w:szCs w:val="24"/>
        </w:rPr>
        <w:t xml:space="preserve"> olmak üzere mevcut tüm bilgileri </w:t>
      </w:r>
      <w:r w:rsidR="00C32EF6" w:rsidRPr="00CC160B">
        <w:rPr>
          <w:rFonts w:ascii="Times New Roman" w:hAnsi="Times New Roman"/>
          <w:sz w:val="24"/>
          <w:szCs w:val="24"/>
        </w:rPr>
        <w:t xml:space="preserve">AB üyesi ülkenin yetkili kuruluşuna </w:t>
      </w:r>
      <w:r w:rsidRPr="00CC160B">
        <w:rPr>
          <w:rFonts w:ascii="Times New Roman" w:hAnsi="Times New Roman"/>
          <w:sz w:val="24"/>
          <w:szCs w:val="24"/>
        </w:rPr>
        <w:t>sağlar.</w:t>
      </w:r>
    </w:p>
    <w:p w14:paraId="45A68324" w14:textId="26FE1A14" w:rsidR="007D6977" w:rsidRPr="00CC160B" w:rsidRDefault="007D6977" w:rsidP="007613A9">
      <w:pPr>
        <w:pStyle w:val="NoSpacing"/>
        <w:ind w:firstLine="720"/>
        <w:jc w:val="both"/>
        <w:rPr>
          <w:rFonts w:ascii="Times New Roman" w:hAnsi="Times New Roman"/>
          <w:sz w:val="24"/>
          <w:szCs w:val="24"/>
        </w:rPr>
      </w:pPr>
      <w:r w:rsidRPr="00CC160B">
        <w:rPr>
          <w:rFonts w:ascii="Times New Roman" w:hAnsi="Times New Roman"/>
          <w:sz w:val="24"/>
          <w:szCs w:val="24"/>
        </w:rPr>
        <w:t xml:space="preserve">(3) </w:t>
      </w:r>
      <w:r w:rsidR="001F62EB" w:rsidRPr="00CC160B">
        <w:rPr>
          <w:rFonts w:ascii="Times New Roman" w:hAnsi="Times New Roman"/>
          <w:sz w:val="24"/>
          <w:szCs w:val="24"/>
        </w:rPr>
        <w:t xml:space="preserve">Karşılıklı yardım ve uluslararası önlem amacıyla yapılan </w:t>
      </w:r>
      <w:r w:rsidRPr="00CC160B">
        <w:rPr>
          <w:rFonts w:ascii="Times New Roman" w:hAnsi="Times New Roman"/>
          <w:sz w:val="24"/>
          <w:szCs w:val="24"/>
        </w:rPr>
        <w:t xml:space="preserve">talepler ve bunlarla ilgili tüm iletişim, </w:t>
      </w:r>
      <w:r w:rsidR="006E0449" w:rsidRPr="00CC160B">
        <w:rPr>
          <w:rFonts w:ascii="Times New Roman" w:hAnsi="Times New Roman"/>
          <w:sz w:val="24"/>
          <w:szCs w:val="24"/>
        </w:rPr>
        <w:t>AB b</w:t>
      </w:r>
      <w:r w:rsidR="00A06751" w:rsidRPr="00CC160B">
        <w:rPr>
          <w:rFonts w:ascii="Times New Roman" w:hAnsi="Times New Roman"/>
          <w:sz w:val="24"/>
          <w:szCs w:val="24"/>
        </w:rPr>
        <w:t xml:space="preserve">ilgi ve </w:t>
      </w:r>
      <w:r w:rsidR="006E0449" w:rsidRPr="00CC160B">
        <w:rPr>
          <w:rFonts w:ascii="Times New Roman" w:hAnsi="Times New Roman"/>
          <w:sz w:val="24"/>
          <w:szCs w:val="24"/>
        </w:rPr>
        <w:t>i</w:t>
      </w:r>
      <w:r w:rsidR="00A06751" w:rsidRPr="00CC160B">
        <w:rPr>
          <w:rFonts w:ascii="Times New Roman" w:hAnsi="Times New Roman"/>
          <w:sz w:val="24"/>
          <w:szCs w:val="24"/>
        </w:rPr>
        <w:t xml:space="preserve">letişim </w:t>
      </w:r>
      <w:r w:rsidR="006E0449" w:rsidRPr="00CC160B">
        <w:rPr>
          <w:rFonts w:ascii="Times New Roman" w:hAnsi="Times New Roman"/>
          <w:sz w:val="24"/>
          <w:szCs w:val="24"/>
        </w:rPr>
        <w:t>s</w:t>
      </w:r>
      <w:r w:rsidRPr="00CC160B">
        <w:rPr>
          <w:rFonts w:ascii="Times New Roman" w:hAnsi="Times New Roman"/>
          <w:sz w:val="24"/>
          <w:szCs w:val="24"/>
        </w:rPr>
        <w:t>istemi aracılığıyla elektronik standart</w:t>
      </w:r>
      <w:r w:rsidR="00A06751" w:rsidRPr="00CC160B">
        <w:rPr>
          <w:rFonts w:ascii="Times New Roman" w:hAnsi="Times New Roman"/>
          <w:sz w:val="24"/>
          <w:szCs w:val="24"/>
        </w:rPr>
        <w:t>ta</w:t>
      </w:r>
      <w:r w:rsidRPr="00CC160B">
        <w:rPr>
          <w:rFonts w:ascii="Times New Roman" w:hAnsi="Times New Roman"/>
          <w:sz w:val="24"/>
          <w:szCs w:val="24"/>
        </w:rPr>
        <w:t xml:space="preserve"> formlar kullanılarak yapılır.</w:t>
      </w:r>
    </w:p>
    <w:p w14:paraId="2001C5CF" w14:textId="77777777" w:rsidR="007D6977" w:rsidRPr="00CC160B" w:rsidRDefault="007D6977" w:rsidP="007613A9">
      <w:pPr>
        <w:pStyle w:val="NoSpacing"/>
        <w:ind w:firstLine="720"/>
        <w:jc w:val="both"/>
        <w:rPr>
          <w:rFonts w:ascii="Times New Roman" w:hAnsi="Times New Roman"/>
          <w:sz w:val="24"/>
          <w:szCs w:val="24"/>
        </w:rPr>
      </w:pPr>
      <w:r w:rsidRPr="00CC160B">
        <w:rPr>
          <w:rFonts w:ascii="Times New Roman" w:hAnsi="Times New Roman"/>
          <w:sz w:val="24"/>
          <w:szCs w:val="24"/>
        </w:rPr>
        <w:t>(4) Üçüncü fıkrada atıfta bulunulan iletişim</w:t>
      </w:r>
      <w:r w:rsidR="00FF52CF" w:rsidRPr="00CC160B">
        <w:rPr>
          <w:rFonts w:ascii="Times New Roman" w:hAnsi="Times New Roman"/>
          <w:sz w:val="24"/>
          <w:szCs w:val="24"/>
        </w:rPr>
        <w:t>, Bakanlık</w:t>
      </w:r>
      <w:r w:rsidRPr="00CC160B">
        <w:rPr>
          <w:rFonts w:ascii="Times New Roman" w:hAnsi="Times New Roman"/>
          <w:sz w:val="24"/>
          <w:szCs w:val="24"/>
        </w:rPr>
        <w:t xml:space="preserve"> aracılığıyla gerçekleştirilir.</w:t>
      </w:r>
    </w:p>
    <w:p w14:paraId="7F0E65D8" w14:textId="1D177091" w:rsidR="007D6977" w:rsidRPr="00CC160B" w:rsidRDefault="007D6977" w:rsidP="007613A9">
      <w:pPr>
        <w:pStyle w:val="NoSpacing"/>
        <w:ind w:firstLine="720"/>
        <w:jc w:val="both"/>
        <w:rPr>
          <w:rFonts w:ascii="Times New Roman" w:hAnsi="Times New Roman"/>
          <w:sz w:val="24"/>
          <w:szCs w:val="24"/>
        </w:rPr>
      </w:pPr>
      <w:r w:rsidRPr="00CC160B">
        <w:rPr>
          <w:rFonts w:ascii="Times New Roman" w:hAnsi="Times New Roman"/>
          <w:sz w:val="24"/>
          <w:szCs w:val="24"/>
        </w:rPr>
        <w:t xml:space="preserve">(5) </w:t>
      </w:r>
      <w:r w:rsidR="001F62EB" w:rsidRPr="00CC160B">
        <w:rPr>
          <w:rFonts w:ascii="Times New Roman" w:hAnsi="Times New Roman"/>
          <w:sz w:val="24"/>
          <w:szCs w:val="24"/>
        </w:rPr>
        <w:t xml:space="preserve">Karşılıklı yardım ve uluslararası önlem amacıyla yapılan </w:t>
      </w:r>
      <w:r w:rsidRPr="00CC160B">
        <w:rPr>
          <w:rFonts w:ascii="Times New Roman" w:hAnsi="Times New Roman"/>
          <w:sz w:val="24"/>
          <w:szCs w:val="24"/>
        </w:rPr>
        <w:t>talepler ve bunlarla bağlantılı tüm iletişim</w:t>
      </w:r>
      <w:r w:rsidR="000346F2" w:rsidRPr="00CC160B">
        <w:rPr>
          <w:rFonts w:ascii="Times New Roman" w:hAnsi="Times New Roman"/>
          <w:sz w:val="24"/>
          <w:szCs w:val="24"/>
        </w:rPr>
        <w:t>,</w:t>
      </w:r>
      <w:r w:rsidRPr="00CC160B">
        <w:rPr>
          <w:rFonts w:ascii="Times New Roman" w:hAnsi="Times New Roman"/>
          <w:sz w:val="24"/>
          <w:szCs w:val="24"/>
        </w:rPr>
        <w:t xml:space="preserve"> İngilizce olarak yapı</w:t>
      </w:r>
      <w:r w:rsidR="000346F2" w:rsidRPr="00CC160B">
        <w:rPr>
          <w:rFonts w:ascii="Times New Roman" w:hAnsi="Times New Roman"/>
          <w:sz w:val="24"/>
          <w:szCs w:val="24"/>
        </w:rPr>
        <w:t>lır.</w:t>
      </w:r>
    </w:p>
    <w:p w14:paraId="666612E4" w14:textId="77777777" w:rsidR="007D6977" w:rsidRPr="00CC160B" w:rsidRDefault="007D6977" w:rsidP="007613A9">
      <w:pPr>
        <w:pStyle w:val="NoSpacing"/>
        <w:ind w:firstLine="720"/>
        <w:jc w:val="both"/>
        <w:rPr>
          <w:rFonts w:ascii="Times New Roman" w:hAnsi="Times New Roman"/>
          <w:sz w:val="24"/>
          <w:szCs w:val="24"/>
        </w:rPr>
      </w:pPr>
      <w:r w:rsidRPr="00CC160B">
        <w:rPr>
          <w:rFonts w:ascii="Times New Roman" w:hAnsi="Times New Roman"/>
          <w:sz w:val="24"/>
          <w:szCs w:val="24"/>
        </w:rPr>
        <w:t>(</w:t>
      </w:r>
      <w:r w:rsidR="00FF2F68" w:rsidRPr="00CC160B">
        <w:rPr>
          <w:rFonts w:ascii="Times New Roman" w:hAnsi="Times New Roman"/>
          <w:sz w:val="24"/>
          <w:szCs w:val="24"/>
        </w:rPr>
        <w:t>6</w:t>
      </w:r>
      <w:r w:rsidRPr="00CC160B">
        <w:rPr>
          <w:rFonts w:ascii="Times New Roman" w:hAnsi="Times New Roman"/>
          <w:sz w:val="24"/>
          <w:szCs w:val="24"/>
        </w:rPr>
        <w:t xml:space="preserve">) </w:t>
      </w:r>
      <w:r w:rsidR="006E0449" w:rsidRPr="00CC160B">
        <w:rPr>
          <w:rFonts w:ascii="Times New Roman" w:hAnsi="Times New Roman"/>
          <w:sz w:val="24"/>
          <w:szCs w:val="24"/>
        </w:rPr>
        <w:t>AB b</w:t>
      </w:r>
      <w:r w:rsidR="00A06751" w:rsidRPr="00CC160B">
        <w:rPr>
          <w:rFonts w:ascii="Times New Roman" w:hAnsi="Times New Roman"/>
          <w:sz w:val="24"/>
          <w:szCs w:val="24"/>
        </w:rPr>
        <w:t xml:space="preserve">ilgi ve </w:t>
      </w:r>
      <w:r w:rsidR="006E0449" w:rsidRPr="00CC160B">
        <w:rPr>
          <w:rFonts w:ascii="Times New Roman" w:hAnsi="Times New Roman"/>
          <w:sz w:val="24"/>
          <w:szCs w:val="24"/>
        </w:rPr>
        <w:t>i</w:t>
      </w:r>
      <w:r w:rsidR="00A06751" w:rsidRPr="00CC160B">
        <w:rPr>
          <w:rFonts w:ascii="Times New Roman" w:hAnsi="Times New Roman"/>
          <w:sz w:val="24"/>
          <w:szCs w:val="24"/>
        </w:rPr>
        <w:t xml:space="preserve">letişim </w:t>
      </w:r>
      <w:r w:rsidR="006E0449" w:rsidRPr="00CC160B">
        <w:rPr>
          <w:rFonts w:ascii="Times New Roman" w:hAnsi="Times New Roman"/>
          <w:sz w:val="24"/>
          <w:szCs w:val="24"/>
        </w:rPr>
        <w:t>s</w:t>
      </w:r>
      <w:r w:rsidRPr="00CC160B">
        <w:rPr>
          <w:rFonts w:ascii="Times New Roman" w:hAnsi="Times New Roman"/>
          <w:sz w:val="24"/>
          <w:szCs w:val="24"/>
        </w:rPr>
        <w:t xml:space="preserve">istemi, ilgili tek irtibat birimlerine karşılıklı yardım durumları hakkında yapılandırılmış bilgi akışını sağlar. </w:t>
      </w:r>
      <w:r w:rsidR="00FF52CF" w:rsidRPr="00CC160B">
        <w:rPr>
          <w:rFonts w:ascii="Times New Roman" w:hAnsi="Times New Roman"/>
          <w:sz w:val="24"/>
          <w:szCs w:val="24"/>
        </w:rPr>
        <w:t>Bakanlık</w:t>
      </w:r>
      <w:r w:rsidRPr="00CC160B">
        <w:rPr>
          <w:rFonts w:ascii="Times New Roman" w:hAnsi="Times New Roman"/>
          <w:sz w:val="24"/>
          <w:szCs w:val="24"/>
        </w:rPr>
        <w:t>, bu bilgileri kullan</w:t>
      </w:r>
      <w:r w:rsidR="00A06751" w:rsidRPr="00CC160B">
        <w:rPr>
          <w:rFonts w:ascii="Times New Roman" w:hAnsi="Times New Roman"/>
          <w:sz w:val="24"/>
          <w:szCs w:val="24"/>
        </w:rPr>
        <w:t>arak yardımı kolaylaştırmak amacıyla</w:t>
      </w:r>
      <w:r w:rsidRPr="00CC160B">
        <w:rPr>
          <w:rFonts w:ascii="Times New Roman" w:hAnsi="Times New Roman"/>
          <w:sz w:val="24"/>
          <w:szCs w:val="24"/>
        </w:rPr>
        <w:t xml:space="preserve"> gereken desteği verir.</w:t>
      </w:r>
    </w:p>
    <w:p w14:paraId="74EFA5BE" w14:textId="77777777" w:rsidR="007D6977" w:rsidRPr="00CC160B" w:rsidRDefault="007D6977" w:rsidP="007613A9">
      <w:pPr>
        <w:pStyle w:val="NoSpacing"/>
        <w:ind w:firstLine="720"/>
        <w:jc w:val="both"/>
        <w:rPr>
          <w:rFonts w:ascii="Times New Roman" w:hAnsi="Times New Roman"/>
          <w:b/>
          <w:bCs/>
          <w:sz w:val="24"/>
          <w:szCs w:val="24"/>
        </w:rPr>
      </w:pPr>
      <w:r w:rsidRPr="00CC160B">
        <w:rPr>
          <w:rFonts w:ascii="Times New Roman" w:hAnsi="Times New Roman"/>
          <w:b/>
          <w:bCs/>
          <w:sz w:val="24"/>
          <w:szCs w:val="24"/>
        </w:rPr>
        <w:t xml:space="preserve">Uluslararası </w:t>
      </w:r>
      <w:r w:rsidR="000A4135" w:rsidRPr="00CC160B">
        <w:rPr>
          <w:rFonts w:ascii="Times New Roman" w:hAnsi="Times New Roman"/>
          <w:b/>
          <w:bCs/>
          <w:sz w:val="24"/>
          <w:szCs w:val="24"/>
        </w:rPr>
        <w:t>i</w:t>
      </w:r>
      <w:r w:rsidRPr="00CC160B">
        <w:rPr>
          <w:rFonts w:ascii="Times New Roman" w:hAnsi="Times New Roman"/>
          <w:b/>
          <w:bCs/>
          <w:sz w:val="24"/>
          <w:szCs w:val="24"/>
        </w:rPr>
        <w:t>şbirliği</w:t>
      </w:r>
    </w:p>
    <w:p w14:paraId="28B65FF6" w14:textId="4A3B5E4A" w:rsidR="005C7CA6" w:rsidRPr="00CC160B" w:rsidRDefault="007D6977" w:rsidP="00FF52CF">
      <w:pPr>
        <w:pStyle w:val="NoSpacing"/>
        <w:ind w:firstLine="720"/>
        <w:jc w:val="both"/>
        <w:rPr>
          <w:rFonts w:ascii="Times New Roman" w:hAnsi="Times New Roman"/>
          <w:sz w:val="24"/>
          <w:szCs w:val="24"/>
        </w:rPr>
      </w:pPr>
      <w:r w:rsidRPr="00CC160B">
        <w:rPr>
          <w:rFonts w:ascii="Times New Roman" w:hAnsi="Times New Roman"/>
          <w:b/>
          <w:bCs/>
          <w:sz w:val="24"/>
          <w:szCs w:val="24"/>
        </w:rPr>
        <w:t xml:space="preserve">MADDE </w:t>
      </w:r>
      <w:r w:rsidR="000D15D9" w:rsidRPr="00CC160B">
        <w:rPr>
          <w:rFonts w:ascii="Times New Roman" w:hAnsi="Times New Roman"/>
          <w:b/>
          <w:bCs/>
          <w:sz w:val="24"/>
          <w:szCs w:val="24"/>
        </w:rPr>
        <w:t>34</w:t>
      </w:r>
      <w:r w:rsidR="004002DC" w:rsidRPr="00CC160B">
        <w:rPr>
          <w:rFonts w:ascii="Times New Roman" w:hAnsi="Times New Roman"/>
          <w:b/>
          <w:bCs/>
          <w:sz w:val="24"/>
          <w:szCs w:val="24"/>
        </w:rPr>
        <w:t xml:space="preserve"> </w:t>
      </w:r>
      <w:r w:rsidR="000A4135" w:rsidRPr="00CC160B">
        <w:rPr>
          <w:rFonts w:ascii="Times New Roman" w:hAnsi="Times New Roman"/>
          <w:b/>
          <w:bCs/>
          <w:sz w:val="24"/>
          <w:szCs w:val="24"/>
        </w:rPr>
        <w:t xml:space="preserve">– </w:t>
      </w:r>
      <w:r w:rsidRPr="00CC160B">
        <w:rPr>
          <w:rFonts w:ascii="Times New Roman" w:hAnsi="Times New Roman"/>
          <w:sz w:val="24"/>
          <w:szCs w:val="24"/>
        </w:rPr>
        <w:t xml:space="preserve">(1) </w:t>
      </w:r>
      <w:r w:rsidR="00FF6B31" w:rsidRPr="00CC160B">
        <w:rPr>
          <w:rFonts w:ascii="Times New Roman" w:hAnsi="Times New Roman"/>
          <w:sz w:val="24"/>
          <w:szCs w:val="24"/>
        </w:rPr>
        <w:t>Bakanlık</w:t>
      </w:r>
      <w:r w:rsidR="006E0449" w:rsidRPr="00CC160B">
        <w:rPr>
          <w:rFonts w:ascii="Times New Roman" w:hAnsi="Times New Roman"/>
          <w:sz w:val="24"/>
          <w:szCs w:val="24"/>
        </w:rPr>
        <w:t xml:space="preserve">, </w:t>
      </w:r>
      <w:r w:rsidR="00751C27" w:rsidRPr="00CC160B">
        <w:rPr>
          <w:rFonts w:ascii="Times New Roman" w:hAnsi="Times New Roman"/>
          <w:sz w:val="24"/>
          <w:szCs w:val="24"/>
        </w:rPr>
        <w:t>yetkili kuruluşları</w:t>
      </w:r>
      <w:r w:rsidR="006E0449" w:rsidRPr="00CC160B">
        <w:rPr>
          <w:rFonts w:ascii="Times New Roman" w:hAnsi="Times New Roman"/>
          <w:sz w:val="24"/>
          <w:szCs w:val="24"/>
        </w:rPr>
        <w:t xml:space="preserve"> temsilen</w:t>
      </w:r>
      <w:r w:rsidRPr="00CC160B">
        <w:rPr>
          <w:rFonts w:ascii="Times New Roman" w:hAnsi="Times New Roman"/>
          <w:sz w:val="24"/>
          <w:szCs w:val="24"/>
        </w:rPr>
        <w:t>, piyasa gözetimi ve denetimi uygulamalarının kolaylaştırılması ve etkin hale getirilmesi ama</w:t>
      </w:r>
      <w:r w:rsidR="00A06751" w:rsidRPr="00CC160B">
        <w:rPr>
          <w:rFonts w:ascii="Times New Roman" w:hAnsi="Times New Roman"/>
          <w:sz w:val="24"/>
          <w:szCs w:val="24"/>
        </w:rPr>
        <w:t xml:space="preserve">cıyla Komisyon ve </w:t>
      </w:r>
      <w:r w:rsidR="009D64B8" w:rsidRPr="00CC160B">
        <w:rPr>
          <w:rFonts w:ascii="Times New Roman" w:hAnsi="Times New Roman"/>
          <w:sz w:val="24"/>
          <w:szCs w:val="24"/>
        </w:rPr>
        <w:t>AB üyesi ülkelerin</w:t>
      </w:r>
      <w:r w:rsidRPr="00CC160B">
        <w:rPr>
          <w:rFonts w:ascii="Times New Roman" w:hAnsi="Times New Roman"/>
          <w:sz w:val="24"/>
          <w:szCs w:val="24"/>
        </w:rPr>
        <w:t xml:space="preserve"> yetkili kuruluşları ile koordinas</w:t>
      </w:r>
      <w:r w:rsidR="00A06751" w:rsidRPr="00CC160B">
        <w:rPr>
          <w:rFonts w:ascii="Times New Roman" w:hAnsi="Times New Roman"/>
          <w:sz w:val="24"/>
          <w:szCs w:val="24"/>
        </w:rPr>
        <w:t>yon ve işbirliği sağla</w:t>
      </w:r>
      <w:r w:rsidR="00EB5799" w:rsidRPr="00CC160B">
        <w:rPr>
          <w:rFonts w:ascii="Times New Roman" w:hAnsi="Times New Roman"/>
          <w:sz w:val="24"/>
          <w:szCs w:val="24"/>
        </w:rPr>
        <w:t>yarak</w:t>
      </w:r>
      <w:r w:rsidRPr="00CC160B">
        <w:rPr>
          <w:rFonts w:ascii="Times New Roman" w:hAnsi="Times New Roman"/>
          <w:sz w:val="24"/>
          <w:szCs w:val="24"/>
        </w:rPr>
        <w:t xml:space="preserve"> </w:t>
      </w:r>
      <w:r w:rsidR="00FF52CF" w:rsidRPr="00CC160B">
        <w:rPr>
          <w:rFonts w:ascii="Times New Roman" w:hAnsi="Times New Roman"/>
          <w:sz w:val="24"/>
          <w:szCs w:val="24"/>
        </w:rPr>
        <w:t>AB Ürün Uygunluk Ağına</w:t>
      </w:r>
      <w:r w:rsidRPr="00CC160B">
        <w:rPr>
          <w:rFonts w:ascii="Times New Roman" w:hAnsi="Times New Roman"/>
          <w:sz w:val="24"/>
          <w:szCs w:val="24"/>
        </w:rPr>
        <w:t xml:space="preserve"> katıl</w:t>
      </w:r>
      <w:r w:rsidR="00FF6B31" w:rsidRPr="00CC160B">
        <w:rPr>
          <w:rFonts w:ascii="Times New Roman" w:hAnsi="Times New Roman"/>
          <w:sz w:val="24"/>
          <w:szCs w:val="24"/>
        </w:rPr>
        <w:t>ı</w:t>
      </w:r>
      <w:r w:rsidR="00EB5799" w:rsidRPr="00CC160B">
        <w:rPr>
          <w:rFonts w:ascii="Times New Roman" w:hAnsi="Times New Roman"/>
          <w:sz w:val="24"/>
          <w:szCs w:val="24"/>
        </w:rPr>
        <w:t>r</w:t>
      </w:r>
      <w:r w:rsidR="00FF6B31" w:rsidRPr="00CC160B">
        <w:rPr>
          <w:rFonts w:ascii="Times New Roman" w:hAnsi="Times New Roman"/>
          <w:sz w:val="24"/>
          <w:szCs w:val="24"/>
        </w:rPr>
        <w:t>.</w:t>
      </w:r>
    </w:p>
    <w:p w14:paraId="778C369B" w14:textId="77777777" w:rsidR="00FF52CF" w:rsidRPr="00CC160B" w:rsidRDefault="00FF52CF" w:rsidP="00FF52CF">
      <w:pPr>
        <w:pStyle w:val="NoSpacing"/>
        <w:ind w:firstLine="720"/>
        <w:jc w:val="both"/>
        <w:rPr>
          <w:rFonts w:ascii="Times New Roman" w:hAnsi="Times New Roman"/>
          <w:sz w:val="24"/>
          <w:szCs w:val="24"/>
        </w:rPr>
      </w:pPr>
    </w:p>
    <w:p w14:paraId="5917DB22" w14:textId="77777777" w:rsidR="00153DF1" w:rsidRPr="00CC160B" w:rsidRDefault="0072351E" w:rsidP="008A1CF8">
      <w:pPr>
        <w:pStyle w:val="Default"/>
        <w:jc w:val="center"/>
        <w:rPr>
          <w:b/>
          <w:bCs/>
          <w:color w:val="auto"/>
        </w:rPr>
      </w:pPr>
      <w:r w:rsidRPr="00CC160B">
        <w:rPr>
          <w:b/>
          <w:bCs/>
          <w:color w:val="auto"/>
        </w:rPr>
        <w:t xml:space="preserve">SEKİZİNCİ </w:t>
      </w:r>
      <w:r w:rsidR="00153DF1" w:rsidRPr="00CC160B">
        <w:rPr>
          <w:b/>
          <w:bCs/>
          <w:color w:val="auto"/>
        </w:rPr>
        <w:t>BÖLÜM</w:t>
      </w:r>
    </w:p>
    <w:p w14:paraId="033E86E4" w14:textId="77777777" w:rsidR="008A1CF8" w:rsidRPr="00CC160B" w:rsidRDefault="008A1CF8" w:rsidP="00E27597">
      <w:pPr>
        <w:pStyle w:val="Default"/>
        <w:jc w:val="center"/>
        <w:rPr>
          <w:b/>
          <w:bCs/>
          <w:color w:val="FF0000"/>
        </w:rPr>
      </w:pPr>
      <w:r w:rsidRPr="00CC160B">
        <w:rPr>
          <w:b/>
          <w:bCs/>
          <w:color w:val="auto"/>
        </w:rPr>
        <w:t>Ç</w:t>
      </w:r>
      <w:r w:rsidR="00B35C2F" w:rsidRPr="00CC160B">
        <w:rPr>
          <w:b/>
          <w:bCs/>
          <w:color w:val="auto"/>
        </w:rPr>
        <w:t>eşitli ve Son Hükümler</w:t>
      </w:r>
    </w:p>
    <w:p w14:paraId="10C97CA6" w14:textId="77777777" w:rsidR="00153DF1" w:rsidRPr="00CC160B" w:rsidRDefault="00153DF1" w:rsidP="008A1CF8">
      <w:pPr>
        <w:pStyle w:val="Default"/>
        <w:ind w:firstLine="720"/>
        <w:jc w:val="both"/>
        <w:rPr>
          <w:b/>
          <w:bCs/>
          <w:color w:val="auto"/>
        </w:rPr>
      </w:pPr>
      <w:r w:rsidRPr="00CC160B">
        <w:rPr>
          <w:b/>
          <w:bCs/>
          <w:color w:val="auto"/>
        </w:rPr>
        <w:t xml:space="preserve">Bildirimlere ilişkin hükümler </w:t>
      </w:r>
    </w:p>
    <w:p w14:paraId="1CBF990B" w14:textId="015DF481" w:rsidR="00E27597" w:rsidRPr="00CC160B" w:rsidRDefault="00153DF1" w:rsidP="004B3722">
      <w:pPr>
        <w:pStyle w:val="NoSpacing"/>
        <w:ind w:firstLine="720"/>
        <w:jc w:val="both"/>
        <w:rPr>
          <w:rFonts w:ascii="Times New Roman" w:hAnsi="Times New Roman"/>
          <w:sz w:val="24"/>
          <w:szCs w:val="24"/>
        </w:rPr>
      </w:pPr>
      <w:r w:rsidRPr="00CC160B">
        <w:rPr>
          <w:rFonts w:ascii="Times New Roman" w:hAnsi="Times New Roman"/>
          <w:b/>
          <w:bCs/>
          <w:sz w:val="24"/>
          <w:szCs w:val="24"/>
        </w:rPr>
        <w:t>Madde</w:t>
      </w:r>
      <w:r w:rsidR="00A66105" w:rsidRPr="00CC160B">
        <w:rPr>
          <w:rFonts w:ascii="Times New Roman" w:hAnsi="Times New Roman"/>
          <w:b/>
          <w:bCs/>
          <w:sz w:val="24"/>
          <w:szCs w:val="24"/>
        </w:rPr>
        <w:t xml:space="preserve"> </w:t>
      </w:r>
      <w:r w:rsidR="000D15D9" w:rsidRPr="00CC160B">
        <w:rPr>
          <w:rFonts w:ascii="Times New Roman" w:hAnsi="Times New Roman"/>
          <w:b/>
          <w:bCs/>
          <w:sz w:val="24"/>
          <w:szCs w:val="24"/>
        </w:rPr>
        <w:t>35</w:t>
      </w:r>
      <w:r w:rsidR="004002DC" w:rsidRPr="00CC160B">
        <w:rPr>
          <w:rFonts w:ascii="Times New Roman" w:hAnsi="Times New Roman"/>
          <w:b/>
          <w:bCs/>
          <w:sz w:val="24"/>
          <w:szCs w:val="24"/>
        </w:rPr>
        <w:t xml:space="preserve"> </w:t>
      </w:r>
      <w:r w:rsidR="00B35C2F" w:rsidRPr="00CC160B">
        <w:rPr>
          <w:rFonts w:ascii="Times New Roman" w:hAnsi="Times New Roman"/>
          <w:b/>
          <w:bCs/>
          <w:sz w:val="24"/>
          <w:szCs w:val="24"/>
        </w:rPr>
        <w:t>–</w:t>
      </w:r>
      <w:r w:rsidR="007E6471" w:rsidRPr="00CC160B">
        <w:rPr>
          <w:rFonts w:ascii="Times New Roman" w:hAnsi="Times New Roman"/>
          <w:b/>
          <w:bCs/>
          <w:sz w:val="24"/>
          <w:szCs w:val="24"/>
        </w:rPr>
        <w:t xml:space="preserve"> </w:t>
      </w:r>
      <w:r w:rsidR="007E6471" w:rsidRPr="00CC160B">
        <w:rPr>
          <w:rFonts w:ascii="Times New Roman" w:hAnsi="Times New Roman"/>
          <w:sz w:val="24"/>
          <w:szCs w:val="24"/>
        </w:rPr>
        <w:t>(1)</w:t>
      </w:r>
      <w:r w:rsidR="007E6471" w:rsidRPr="00CC160B">
        <w:rPr>
          <w:rFonts w:ascii="Times New Roman" w:hAnsi="Times New Roman"/>
          <w:b/>
          <w:bCs/>
          <w:sz w:val="24"/>
          <w:szCs w:val="24"/>
        </w:rPr>
        <w:t xml:space="preserve"> </w:t>
      </w:r>
      <w:r w:rsidR="007E6471" w:rsidRPr="00CC160B">
        <w:rPr>
          <w:rFonts w:ascii="Times New Roman" w:hAnsi="Times New Roman"/>
          <w:sz w:val="24"/>
          <w:szCs w:val="24"/>
        </w:rPr>
        <w:t xml:space="preserve">Bu Yönetmelik kapsamında </w:t>
      </w:r>
      <w:r w:rsidR="004B3722" w:rsidRPr="00CC160B">
        <w:rPr>
          <w:rFonts w:ascii="Times New Roman" w:hAnsi="Times New Roman"/>
          <w:sz w:val="24"/>
          <w:szCs w:val="24"/>
        </w:rPr>
        <w:t>bildirim</w:t>
      </w:r>
      <w:r w:rsidR="00B35C2F" w:rsidRPr="00CC160B">
        <w:rPr>
          <w:rFonts w:ascii="Times New Roman" w:hAnsi="Times New Roman"/>
          <w:sz w:val="24"/>
          <w:szCs w:val="24"/>
        </w:rPr>
        <w:t>ler</w:t>
      </w:r>
      <w:r w:rsidR="004B3722" w:rsidRPr="00CC160B">
        <w:rPr>
          <w:rFonts w:ascii="Times New Roman" w:hAnsi="Times New Roman"/>
          <w:sz w:val="24"/>
          <w:szCs w:val="24"/>
        </w:rPr>
        <w:t>e konu ürünler,</w:t>
      </w:r>
      <w:r w:rsidR="00BF082B" w:rsidRPr="00CC160B">
        <w:rPr>
          <w:rFonts w:ascii="Times New Roman" w:hAnsi="Times New Roman"/>
          <w:sz w:val="24"/>
          <w:szCs w:val="24"/>
        </w:rPr>
        <w:t xml:space="preserve"> bilgi ve belgeler, </w:t>
      </w:r>
      <w:r w:rsidR="004B3722" w:rsidRPr="00CC160B">
        <w:rPr>
          <w:rFonts w:ascii="Times New Roman" w:hAnsi="Times New Roman"/>
          <w:sz w:val="24"/>
          <w:szCs w:val="24"/>
        </w:rPr>
        <w:t xml:space="preserve"> bildirim süreleri ve kapsamı, alınan önlemler</w:t>
      </w:r>
      <w:r w:rsidR="00B35C2F" w:rsidRPr="00CC160B">
        <w:rPr>
          <w:rFonts w:ascii="Times New Roman" w:hAnsi="Times New Roman"/>
          <w:sz w:val="24"/>
          <w:szCs w:val="24"/>
        </w:rPr>
        <w:t xml:space="preserve">, </w:t>
      </w:r>
      <w:r w:rsidR="004B3722" w:rsidRPr="00CC160B">
        <w:rPr>
          <w:rFonts w:ascii="Times New Roman" w:hAnsi="Times New Roman"/>
          <w:sz w:val="24"/>
          <w:szCs w:val="24"/>
        </w:rPr>
        <w:t xml:space="preserve">yapılan düzeltici </w:t>
      </w:r>
      <w:r w:rsidR="008D4087" w:rsidRPr="00CC160B">
        <w:rPr>
          <w:rFonts w:ascii="Times New Roman" w:hAnsi="Times New Roman"/>
          <w:sz w:val="24"/>
          <w:szCs w:val="24"/>
        </w:rPr>
        <w:t>önlemler</w:t>
      </w:r>
      <w:r w:rsidR="004B3722" w:rsidRPr="00CC160B">
        <w:rPr>
          <w:rFonts w:ascii="Times New Roman" w:hAnsi="Times New Roman"/>
          <w:sz w:val="24"/>
          <w:szCs w:val="24"/>
        </w:rPr>
        <w:t>, verilen idari para cezaları</w:t>
      </w:r>
      <w:r w:rsidR="00B35C2F" w:rsidRPr="00CC160B">
        <w:rPr>
          <w:rFonts w:ascii="Times New Roman" w:hAnsi="Times New Roman"/>
          <w:sz w:val="24"/>
          <w:szCs w:val="24"/>
        </w:rPr>
        <w:t xml:space="preserve">, </w:t>
      </w:r>
      <w:r w:rsidR="00E27597" w:rsidRPr="00CC160B">
        <w:rPr>
          <w:rFonts w:ascii="Times New Roman" w:hAnsi="Times New Roman"/>
          <w:sz w:val="24"/>
          <w:szCs w:val="24"/>
        </w:rPr>
        <w:t>piyasa gözetimi ve denetimi bilgi ve iletişim sistemi</w:t>
      </w:r>
      <w:r w:rsidR="004B3722" w:rsidRPr="00CC160B">
        <w:rPr>
          <w:rFonts w:ascii="Times New Roman" w:hAnsi="Times New Roman"/>
          <w:sz w:val="24"/>
          <w:szCs w:val="24"/>
        </w:rPr>
        <w:t xml:space="preserve"> </w:t>
      </w:r>
      <w:r w:rsidR="00BF082B" w:rsidRPr="00CC160B">
        <w:rPr>
          <w:rFonts w:ascii="Times New Roman" w:hAnsi="Times New Roman"/>
          <w:sz w:val="24"/>
          <w:szCs w:val="24"/>
        </w:rPr>
        <w:t>ve</w:t>
      </w:r>
      <w:r w:rsidR="004B3722" w:rsidRPr="00CC160B">
        <w:rPr>
          <w:rFonts w:ascii="Times New Roman" w:hAnsi="Times New Roman"/>
          <w:sz w:val="24"/>
          <w:szCs w:val="24"/>
        </w:rPr>
        <w:t xml:space="preserve"> bildirimlerin Komisyona ve </w:t>
      </w:r>
      <w:r w:rsidR="009D64B8" w:rsidRPr="00CC160B">
        <w:rPr>
          <w:rFonts w:ascii="Times New Roman" w:hAnsi="Times New Roman"/>
          <w:sz w:val="24"/>
          <w:szCs w:val="24"/>
        </w:rPr>
        <w:t>AB üyesi ülkelere</w:t>
      </w:r>
      <w:r w:rsidR="004B3722" w:rsidRPr="00CC160B">
        <w:rPr>
          <w:rFonts w:ascii="Times New Roman" w:hAnsi="Times New Roman"/>
          <w:sz w:val="24"/>
          <w:szCs w:val="24"/>
        </w:rPr>
        <w:t xml:space="preserve"> iletilmesi</w:t>
      </w:r>
      <w:r w:rsidR="00B35C2F" w:rsidRPr="00CC160B">
        <w:rPr>
          <w:rFonts w:ascii="Times New Roman" w:hAnsi="Times New Roman"/>
          <w:sz w:val="24"/>
          <w:szCs w:val="24"/>
        </w:rPr>
        <w:t xml:space="preserve"> hakkında</w:t>
      </w:r>
      <w:r w:rsidR="004B3722" w:rsidRPr="00CC160B">
        <w:rPr>
          <w:rFonts w:ascii="Times New Roman" w:hAnsi="Times New Roman"/>
          <w:sz w:val="24"/>
          <w:szCs w:val="24"/>
        </w:rPr>
        <w:t xml:space="preserve"> usul ve esaslar Bakanlıkça çıkarılan yönetmelikle belirlenir. </w:t>
      </w:r>
    </w:p>
    <w:p w14:paraId="7D5EEFF8" w14:textId="77777777" w:rsidR="00153DF1" w:rsidRPr="00CC160B" w:rsidRDefault="00153DF1" w:rsidP="000F2AF6">
      <w:pPr>
        <w:pStyle w:val="Default"/>
        <w:ind w:firstLine="720"/>
        <w:jc w:val="both"/>
        <w:rPr>
          <w:b/>
          <w:bCs/>
          <w:color w:val="auto"/>
        </w:rPr>
      </w:pPr>
      <w:r w:rsidRPr="00CC160B">
        <w:rPr>
          <w:b/>
          <w:bCs/>
          <w:color w:val="auto"/>
        </w:rPr>
        <w:t>İthala</w:t>
      </w:r>
      <w:r w:rsidR="000F2AF6" w:rsidRPr="00CC160B">
        <w:rPr>
          <w:b/>
          <w:bCs/>
          <w:color w:val="auto"/>
        </w:rPr>
        <w:t>ta ilişkin hükümler</w:t>
      </w:r>
    </w:p>
    <w:p w14:paraId="3E28E70B" w14:textId="06ACB782" w:rsidR="00153DF1" w:rsidRPr="00CC160B" w:rsidRDefault="00153DF1" w:rsidP="00153DF1">
      <w:pPr>
        <w:pStyle w:val="NoSpacing"/>
        <w:ind w:firstLine="720"/>
        <w:jc w:val="both"/>
        <w:rPr>
          <w:rFonts w:ascii="Times New Roman" w:hAnsi="Times New Roman"/>
          <w:sz w:val="24"/>
          <w:szCs w:val="24"/>
        </w:rPr>
      </w:pPr>
      <w:r w:rsidRPr="00CC160B">
        <w:rPr>
          <w:rFonts w:ascii="Times New Roman" w:hAnsi="Times New Roman"/>
          <w:b/>
          <w:bCs/>
          <w:sz w:val="24"/>
          <w:szCs w:val="24"/>
        </w:rPr>
        <w:t>M</w:t>
      </w:r>
      <w:r w:rsidR="000F2AF6" w:rsidRPr="00CC160B">
        <w:rPr>
          <w:rFonts w:ascii="Times New Roman" w:hAnsi="Times New Roman"/>
          <w:b/>
          <w:bCs/>
          <w:sz w:val="24"/>
          <w:szCs w:val="24"/>
        </w:rPr>
        <w:t xml:space="preserve">ADDE </w:t>
      </w:r>
      <w:r w:rsidR="004002DC" w:rsidRPr="00CC160B">
        <w:rPr>
          <w:rFonts w:ascii="Times New Roman" w:hAnsi="Times New Roman"/>
          <w:b/>
          <w:bCs/>
          <w:sz w:val="24"/>
          <w:szCs w:val="24"/>
        </w:rPr>
        <w:t>3</w:t>
      </w:r>
      <w:r w:rsidR="000D15D9" w:rsidRPr="00CC160B">
        <w:rPr>
          <w:rFonts w:ascii="Times New Roman" w:hAnsi="Times New Roman"/>
          <w:b/>
          <w:bCs/>
          <w:sz w:val="24"/>
          <w:szCs w:val="24"/>
        </w:rPr>
        <w:t>6</w:t>
      </w:r>
      <w:r w:rsidR="004002DC" w:rsidRPr="00CC160B">
        <w:rPr>
          <w:rFonts w:ascii="Times New Roman" w:hAnsi="Times New Roman"/>
          <w:b/>
          <w:bCs/>
          <w:sz w:val="24"/>
          <w:szCs w:val="24"/>
        </w:rPr>
        <w:t xml:space="preserve"> </w:t>
      </w:r>
      <w:r w:rsidRPr="00CC160B">
        <w:rPr>
          <w:rFonts w:ascii="Times New Roman" w:hAnsi="Times New Roman"/>
          <w:b/>
          <w:bCs/>
          <w:sz w:val="24"/>
          <w:szCs w:val="24"/>
        </w:rPr>
        <w:t xml:space="preserve">- </w:t>
      </w:r>
      <w:r w:rsidR="000F2AF6" w:rsidRPr="00CC160B">
        <w:rPr>
          <w:rFonts w:ascii="Times New Roman" w:hAnsi="Times New Roman"/>
          <w:sz w:val="24"/>
          <w:szCs w:val="24"/>
        </w:rPr>
        <w:t>(1)</w:t>
      </w:r>
      <w:r w:rsidR="000F2AF6" w:rsidRPr="00CC160B">
        <w:rPr>
          <w:rFonts w:ascii="Times New Roman" w:hAnsi="Times New Roman"/>
          <w:b/>
          <w:bCs/>
          <w:sz w:val="24"/>
          <w:szCs w:val="24"/>
        </w:rPr>
        <w:t xml:space="preserve"> </w:t>
      </w:r>
      <w:r w:rsidRPr="00CC160B">
        <w:rPr>
          <w:rFonts w:ascii="Times New Roman" w:hAnsi="Times New Roman"/>
          <w:sz w:val="24"/>
          <w:szCs w:val="24"/>
        </w:rPr>
        <w:t>İthalat aşamasında ürünlerin ilgili teknik düzenlemeye uygun ve güvenli olup olmadığına dair denetimler, Kanun, bu Yönetmelik</w:t>
      </w:r>
      <w:r w:rsidR="00BF082B" w:rsidRPr="00CC160B">
        <w:rPr>
          <w:rFonts w:ascii="Times New Roman" w:hAnsi="Times New Roman"/>
          <w:sz w:val="24"/>
          <w:szCs w:val="24"/>
        </w:rPr>
        <w:t xml:space="preserve">, 28/1/2013 tarihli ve 2013/4284 sayılı Bakanlar Kurulu Kararıyla yürürlüğe konulan </w:t>
      </w:r>
      <w:r w:rsidRPr="00CC160B">
        <w:rPr>
          <w:rFonts w:ascii="Times New Roman" w:hAnsi="Times New Roman"/>
          <w:sz w:val="24"/>
          <w:szCs w:val="24"/>
        </w:rPr>
        <w:t>Teknik Düzenlemeler Rejimi Kararı ve bağlı Yönetmelik ile Tebliğlerde belirtilen usul ve esaslar çerçevesinde yapılır.</w:t>
      </w:r>
    </w:p>
    <w:p w14:paraId="423464D7" w14:textId="77777777" w:rsidR="009A42AE" w:rsidRPr="00CC160B" w:rsidRDefault="00153DF1" w:rsidP="009A42AE">
      <w:pPr>
        <w:pStyle w:val="NoSpacing"/>
        <w:ind w:firstLine="720"/>
        <w:jc w:val="both"/>
        <w:rPr>
          <w:rFonts w:ascii="Times New Roman" w:hAnsi="Times New Roman"/>
          <w:b/>
          <w:bCs/>
          <w:sz w:val="24"/>
          <w:szCs w:val="24"/>
        </w:rPr>
      </w:pPr>
      <w:r w:rsidRPr="00CC160B">
        <w:rPr>
          <w:rFonts w:ascii="Times New Roman" w:hAnsi="Times New Roman"/>
          <w:b/>
          <w:bCs/>
          <w:sz w:val="24"/>
          <w:szCs w:val="24"/>
        </w:rPr>
        <w:t>İhracata ilişkin hükümler</w:t>
      </w:r>
    </w:p>
    <w:p w14:paraId="718555A4" w14:textId="09305FCD" w:rsidR="00694703" w:rsidRPr="00CC160B" w:rsidRDefault="000F2AF6">
      <w:pPr>
        <w:pStyle w:val="NoSpacing"/>
        <w:ind w:firstLine="720"/>
        <w:jc w:val="both"/>
        <w:rPr>
          <w:rFonts w:ascii="Times New Roman" w:hAnsi="Times New Roman"/>
          <w:sz w:val="24"/>
          <w:szCs w:val="24"/>
        </w:rPr>
      </w:pPr>
      <w:r w:rsidRPr="00CC160B">
        <w:rPr>
          <w:rFonts w:ascii="Times New Roman" w:hAnsi="Times New Roman"/>
          <w:b/>
          <w:bCs/>
          <w:sz w:val="24"/>
          <w:szCs w:val="24"/>
        </w:rPr>
        <w:t xml:space="preserve">MADDE </w:t>
      </w:r>
      <w:r w:rsidR="004002DC" w:rsidRPr="00CC160B">
        <w:rPr>
          <w:rFonts w:ascii="Times New Roman" w:hAnsi="Times New Roman"/>
          <w:b/>
          <w:bCs/>
          <w:sz w:val="24"/>
          <w:szCs w:val="24"/>
        </w:rPr>
        <w:t>3</w:t>
      </w:r>
      <w:r w:rsidR="000D15D9" w:rsidRPr="00CC160B">
        <w:rPr>
          <w:rFonts w:ascii="Times New Roman" w:hAnsi="Times New Roman"/>
          <w:b/>
          <w:bCs/>
          <w:sz w:val="24"/>
          <w:szCs w:val="24"/>
        </w:rPr>
        <w:t>7</w:t>
      </w:r>
      <w:r w:rsidR="004002DC" w:rsidRPr="00CC160B">
        <w:rPr>
          <w:rFonts w:ascii="Times New Roman" w:hAnsi="Times New Roman"/>
          <w:b/>
          <w:bCs/>
          <w:sz w:val="24"/>
          <w:szCs w:val="24"/>
        </w:rPr>
        <w:t xml:space="preserve"> </w:t>
      </w:r>
      <w:r w:rsidRPr="00CC160B">
        <w:rPr>
          <w:rFonts w:ascii="Times New Roman" w:hAnsi="Times New Roman"/>
          <w:b/>
          <w:bCs/>
          <w:sz w:val="24"/>
          <w:szCs w:val="24"/>
        </w:rPr>
        <w:t>–</w:t>
      </w:r>
      <w:r w:rsidRPr="00CC160B">
        <w:rPr>
          <w:rFonts w:ascii="Times New Roman" w:hAnsi="Times New Roman"/>
          <w:sz w:val="24"/>
          <w:szCs w:val="24"/>
        </w:rPr>
        <w:t xml:space="preserve"> </w:t>
      </w:r>
      <w:r w:rsidR="00694703" w:rsidRPr="00CC160B">
        <w:rPr>
          <w:rFonts w:ascii="Times New Roman" w:hAnsi="Times New Roman"/>
          <w:sz w:val="24"/>
          <w:szCs w:val="24"/>
        </w:rPr>
        <w:t>(</w:t>
      </w:r>
      <w:r w:rsidR="00DB1FF2" w:rsidRPr="00CC160B">
        <w:rPr>
          <w:rFonts w:ascii="Times New Roman" w:hAnsi="Times New Roman"/>
          <w:sz w:val="24"/>
          <w:szCs w:val="24"/>
        </w:rPr>
        <w:t>1</w:t>
      </w:r>
      <w:r w:rsidR="00694703" w:rsidRPr="00CC160B">
        <w:rPr>
          <w:rFonts w:ascii="Times New Roman" w:hAnsi="Times New Roman"/>
          <w:sz w:val="24"/>
          <w:szCs w:val="24"/>
        </w:rPr>
        <w:t xml:space="preserve">) </w:t>
      </w:r>
      <w:r w:rsidR="006D0EC9" w:rsidRPr="00CC160B">
        <w:rPr>
          <w:rFonts w:ascii="Times New Roman" w:hAnsi="Times New Roman"/>
          <w:sz w:val="24"/>
          <w:szCs w:val="24"/>
        </w:rPr>
        <w:t>AB üyesi ülkeler</w:t>
      </w:r>
      <w:r w:rsidR="00694703" w:rsidRPr="00CC160B">
        <w:rPr>
          <w:rFonts w:ascii="Times New Roman" w:hAnsi="Times New Roman"/>
          <w:sz w:val="24"/>
          <w:szCs w:val="24"/>
        </w:rPr>
        <w:t xml:space="preserve"> dışındaki ülkelere ihraç edilmesi hedeflenen ürünlerin güvensiz olduğu, ürünle ilgili tağşiş yapıldığı ve ürüne ilişkin işaretleme, etiketleme ve belgelendirmenin alıcıyı yanıltacak şekilde yapıldığı </w:t>
      </w:r>
      <w:r w:rsidR="003C621A" w:rsidRPr="00CC160B">
        <w:rPr>
          <w:rFonts w:ascii="Times New Roman" w:hAnsi="Times New Roman"/>
          <w:sz w:val="24"/>
          <w:szCs w:val="24"/>
        </w:rPr>
        <w:t>yetkili kuruluş</w:t>
      </w:r>
      <w:r w:rsidR="00694703" w:rsidRPr="00CC160B">
        <w:rPr>
          <w:rFonts w:ascii="Times New Roman" w:hAnsi="Times New Roman"/>
          <w:sz w:val="24"/>
          <w:szCs w:val="24"/>
        </w:rPr>
        <w:t xml:space="preserve"> tarafından tespit edilirse, Kanunun 20 nci maddesinin üçüncü fıkrası uygulanır.</w:t>
      </w:r>
    </w:p>
    <w:p w14:paraId="233371A3" w14:textId="31613387" w:rsidR="00AE11BA" w:rsidRPr="00CC160B" w:rsidRDefault="000F2AF6" w:rsidP="00AE11BA">
      <w:pPr>
        <w:pStyle w:val="NoSpacing"/>
        <w:ind w:firstLine="720"/>
        <w:jc w:val="both"/>
        <w:rPr>
          <w:rFonts w:ascii="Times New Roman" w:hAnsi="Times New Roman"/>
          <w:sz w:val="24"/>
          <w:szCs w:val="24"/>
        </w:rPr>
      </w:pPr>
      <w:r w:rsidRPr="00CC160B">
        <w:rPr>
          <w:rFonts w:ascii="Times New Roman" w:hAnsi="Times New Roman"/>
          <w:sz w:val="24"/>
          <w:szCs w:val="24"/>
        </w:rPr>
        <w:t>(</w:t>
      </w:r>
      <w:r w:rsidR="00DB1FF2" w:rsidRPr="00CC160B">
        <w:rPr>
          <w:rFonts w:ascii="Times New Roman" w:hAnsi="Times New Roman"/>
          <w:sz w:val="24"/>
          <w:szCs w:val="24"/>
        </w:rPr>
        <w:t>2</w:t>
      </w:r>
      <w:r w:rsidRPr="00CC160B">
        <w:rPr>
          <w:rFonts w:ascii="Times New Roman" w:hAnsi="Times New Roman"/>
          <w:sz w:val="24"/>
          <w:szCs w:val="24"/>
        </w:rPr>
        <w:t>)</w:t>
      </w:r>
      <w:r w:rsidR="006D0EC9" w:rsidRPr="00CC160B">
        <w:rPr>
          <w:rFonts w:ascii="Times New Roman" w:hAnsi="Times New Roman"/>
          <w:sz w:val="24"/>
          <w:szCs w:val="24"/>
        </w:rPr>
        <w:t xml:space="preserve"> AB üyesi ülkeler</w:t>
      </w:r>
      <w:r w:rsidR="009236FB" w:rsidRPr="00CC160B">
        <w:rPr>
          <w:rFonts w:ascii="Times New Roman" w:hAnsi="Times New Roman"/>
          <w:sz w:val="24"/>
          <w:szCs w:val="24"/>
        </w:rPr>
        <w:t xml:space="preserve"> dışındaki ülkelere ihraç edilen ürünlerin güvensiz olduğu, ürünle ilgili tağşiş yapıldığı ve ürüne ilişkin işaretleme, etiketleme ve belgelendirmenin alıcıyı yanıltacak şekilde yapıldığı durumlarda denetim,</w:t>
      </w:r>
      <w:r w:rsidR="00E42344" w:rsidRPr="00CC160B">
        <w:rPr>
          <w:rFonts w:ascii="Times New Roman" w:hAnsi="Times New Roman"/>
          <w:sz w:val="24"/>
          <w:szCs w:val="24"/>
        </w:rPr>
        <w:t xml:space="preserve"> </w:t>
      </w:r>
      <w:r w:rsidR="009A42AE" w:rsidRPr="00CC160B">
        <w:rPr>
          <w:rFonts w:ascii="Times New Roman" w:hAnsi="Times New Roman"/>
          <w:sz w:val="24"/>
          <w:szCs w:val="24"/>
        </w:rPr>
        <w:t xml:space="preserve">Kanun, </w:t>
      </w:r>
      <w:r w:rsidR="00FF6B31" w:rsidRPr="00CC160B">
        <w:rPr>
          <w:rFonts w:ascii="Times New Roman" w:hAnsi="Times New Roman"/>
          <w:sz w:val="24"/>
          <w:szCs w:val="24"/>
        </w:rPr>
        <w:t xml:space="preserve">28/1/2013 tarihli ve 2013/4284 sayılı Bakanlar Kurulu Kararıyla yürürlüğe konulan Teknik Düzenlemeler Rejimi Kararı ve Bakanlıkça çıkarılacak tebliğde </w:t>
      </w:r>
      <w:r w:rsidR="009A42AE" w:rsidRPr="00CC160B">
        <w:rPr>
          <w:rFonts w:ascii="Times New Roman" w:hAnsi="Times New Roman"/>
          <w:sz w:val="24"/>
          <w:szCs w:val="24"/>
        </w:rPr>
        <w:t>belirtilen usul ve esaslar çerçevesinde yapılır.</w:t>
      </w:r>
    </w:p>
    <w:p w14:paraId="079B33D7" w14:textId="7317AACC" w:rsidR="003900FB" w:rsidRPr="00CC160B" w:rsidRDefault="00DB1FF2" w:rsidP="003900FB">
      <w:pPr>
        <w:pStyle w:val="NoSpacing"/>
        <w:ind w:firstLine="720"/>
        <w:jc w:val="both"/>
        <w:rPr>
          <w:rFonts w:ascii="Times New Roman" w:hAnsi="Times New Roman"/>
          <w:b/>
          <w:bCs/>
          <w:sz w:val="24"/>
          <w:szCs w:val="24"/>
        </w:rPr>
      </w:pPr>
      <w:r w:rsidRPr="00CC160B">
        <w:rPr>
          <w:rFonts w:ascii="Times New Roman" w:hAnsi="Times New Roman"/>
          <w:b/>
          <w:bCs/>
          <w:sz w:val="24"/>
          <w:szCs w:val="24"/>
        </w:rPr>
        <w:lastRenderedPageBreak/>
        <w:t>Uzaktan iletişim araçları yoluyla piyasaya arz edilen ürünlerin piyasa gözetimi ve denetimine</w:t>
      </w:r>
      <w:r w:rsidR="003900FB" w:rsidRPr="00CC160B">
        <w:rPr>
          <w:rFonts w:ascii="Times New Roman" w:hAnsi="Times New Roman"/>
          <w:b/>
          <w:bCs/>
          <w:sz w:val="24"/>
          <w:szCs w:val="24"/>
        </w:rPr>
        <w:t xml:space="preserve"> ilişkin hükümler</w:t>
      </w:r>
    </w:p>
    <w:p w14:paraId="6820665E" w14:textId="382956B5" w:rsidR="003900FB" w:rsidRPr="00CC160B" w:rsidRDefault="003900FB" w:rsidP="003900FB">
      <w:pPr>
        <w:pStyle w:val="NoSpacing"/>
        <w:ind w:firstLine="720"/>
        <w:jc w:val="both"/>
        <w:rPr>
          <w:rFonts w:ascii="Times New Roman" w:hAnsi="Times New Roman"/>
          <w:sz w:val="24"/>
          <w:szCs w:val="24"/>
        </w:rPr>
      </w:pPr>
      <w:r w:rsidRPr="00CC160B">
        <w:rPr>
          <w:rFonts w:ascii="Times New Roman" w:hAnsi="Times New Roman"/>
          <w:b/>
          <w:bCs/>
          <w:sz w:val="24"/>
          <w:szCs w:val="24"/>
        </w:rPr>
        <w:t xml:space="preserve">MADDE </w:t>
      </w:r>
      <w:r w:rsidR="004002DC" w:rsidRPr="00CC160B">
        <w:rPr>
          <w:rFonts w:ascii="Times New Roman" w:hAnsi="Times New Roman"/>
          <w:b/>
          <w:bCs/>
          <w:sz w:val="24"/>
          <w:szCs w:val="24"/>
        </w:rPr>
        <w:t>3</w:t>
      </w:r>
      <w:r w:rsidR="000D15D9" w:rsidRPr="00CC160B">
        <w:rPr>
          <w:rFonts w:ascii="Times New Roman" w:hAnsi="Times New Roman"/>
          <w:b/>
          <w:bCs/>
          <w:sz w:val="24"/>
          <w:szCs w:val="24"/>
        </w:rPr>
        <w:t>8</w:t>
      </w:r>
      <w:r w:rsidR="004002DC" w:rsidRPr="00CC160B">
        <w:rPr>
          <w:rFonts w:ascii="Times New Roman" w:hAnsi="Times New Roman"/>
          <w:sz w:val="24"/>
          <w:szCs w:val="24"/>
        </w:rPr>
        <w:t xml:space="preserve"> </w:t>
      </w:r>
      <w:r w:rsidRPr="00CC160B">
        <w:rPr>
          <w:rFonts w:ascii="Times New Roman" w:hAnsi="Times New Roman"/>
          <w:sz w:val="24"/>
          <w:szCs w:val="24"/>
        </w:rPr>
        <w:t xml:space="preserve">– (1) </w:t>
      </w:r>
      <w:r w:rsidR="00EF3A19" w:rsidRPr="00CC160B">
        <w:rPr>
          <w:rFonts w:ascii="Times New Roman" w:hAnsi="Times New Roman"/>
          <w:sz w:val="24"/>
          <w:szCs w:val="24"/>
        </w:rPr>
        <w:t>U</w:t>
      </w:r>
      <w:r w:rsidR="003C621A" w:rsidRPr="00CC160B">
        <w:rPr>
          <w:rFonts w:ascii="Times New Roman" w:hAnsi="Times New Roman"/>
          <w:sz w:val="24"/>
          <w:szCs w:val="24"/>
        </w:rPr>
        <w:t xml:space="preserve">zaktan iletişim yoluyla </w:t>
      </w:r>
      <w:r w:rsidRPr="00CC160B">
        <w:rPr>
          <w:rFonts w:ascii="Times New Roman" w:hAnsi="Times New Roman"/>
          <w:sz w:val="24"/>
          <w:szCs w:val="24"/>
        </w:rPr>
        <w:t xml:space="preserve">piyasada bulunan ürünlerin piyasa gözetimi ve denetimi Kanun, bu Yönetmelik ve Bakanlıkça çıkarılacak </w:t>
      </w:r>
      <w:r w:rsidR="000435C8" w:rsidRPr="00CC160B">
        <w:rPr>
          <w:rFonts w:ascii="Times New Roman" w:hAnsi="Times New Roman"/>
          <w:sz w:val="24"/>
          <w:szCs w:val="24"/>
        </w:rPr>
        <w:t xml:space="preserve">alt düzenlemelerde </w:t>
      </w:r>
      <w:r w:rsidRPr="00CC160B">
        <w:rPr>
          <w:rFonts w:ascii="Times New Roman" w:hAnsi="Times New Roman"/>
          <w:sz w:val="24"/>
          <w:szCs w:val="24"/>
        </w:rPr>
        <w:t>belirtilen usul ve esaslar çerçevesinde yapılır.</w:t>
      </w:r>
    </w:p>
    <w:p w14:paraId="3E0404E2" w14:textId="77777777" w:rsidR="007D6977" w:rsidRPr="00CC160B" w:rsidRDefault="007D6977" w:rsidP="009536F7">
      <w:pPr>
        <w:pStyle w:val="NoSpacing"/>
        <w:ind w:firstLine="720"/>
        <w:jc w:val="both"/>
        <w:rPr>
          <w:rFonts w:ascii="Times New Roman" w:hAnsi="Times New Roman"/>
          <w:b/>
          <w:bCs/>
          <w:sz w:val="24"/>
          <w:szCs w:val="24"/>
        </w:rPr>
      </w:pPr>
      <w:r w:rsidRPr="00CC160B">
        <w:rPr>
          <w:rFonts w:ascii="Times New Roman" w:hAnsi="Times New Roman"/>
          <w:b/>
          <w:bCs/>
          <w:sz w:val="24"/>
          <w:szCs w:val="24"/>
        </w:rPr>
        <w:t xml:space="preserve">Ceza hükümleri </w:t>
      </w:r>
    </w:p>
    <w:p w14:paraId="3B3C18AF" w14:textId="78CC914B" w:rsidR="007D6977" w:rsidRPr="00CC160B" w:rsidRDefault="007D6977" w:rsidP="009536F7">
      <w:pPr>
        <w:pStyle w:val="NoSpacing"/>
        <w:ind w:firstLine="720"/>
        <w:jc w:val="both"/>
        <w:rPr>
          <w:rFonts w:ascii="Times New Roman" w:hAnsi="Times New Roman"/>
          <w:sz w:val="24"/>
          <w:szCs w:val="24"/>
        </w:rPr>
      </w:pPr>
      <w:r w:rsidRPr="00CC160B">
        <w:rPr>
          <w:rFonts w:ascii="Times New Roman" w:hAnsi="Times New Roman"/>
          <w:b/>
          <w:bCs/>
          <w:sz w:val="24"/>
          <w:szCs w:val="24"/>
        </w:rPr>
        <w:t xml:space="preserve">MADDE </w:t>
      </w:r>
      <w:r w:rsidR="004002DC" w:rsidRPr="00CC160B">
        <w:rPr>
          <w:rFonts w:ascii="Times New Roman" w:hAnsi="Times New Roman"/>
          <w:b/>
          <w:bCs/>
          <w:sz w:val="24"/>
          <w:szCs w:val="24"/>
        </w:rPr>
        <w:t>3</w:t>
      </w:r>
      <w:r w:rsidR="000D15D9" w:rsidRPr="00CC160B">
        <w:rPr>
          <w:rFonts w:ascii="Times New Roman" w:hAnsi="Times New Roman"/>
          <w:b/>
          <w:bCs/>
          <w:sz w:val="24"/>
          <w:szCs w:val="24"/>
        </w:rPr>
        <w:t>9</w:t>
      </w:r>
      <w:r w:rsidR="004002DC" w:rsidRPr="00CC160B">
        <w:rPr>
          <w:rFonts w:ascii="Times New Roman" w:hAnsi="Times New Roman"/>
          <w:sz w:val="24"/>
          <w:szCs w:val="24"/>
        </w:rPr>
        <w:t xml:space="preserve"> </w:t>
      </w:r>
      <w:r w:rsidRPr="00CC160B">
        <w:rPr>
          <w:rFonts w:ascii="Times New Roman" w:hAnsi="Times New Roman"/>
          <w:sz w:val="24"/>
          <w:szCs w:val="24"/>
        </w:rPr>
        <w:t>– (1)</w:t>
      </w:r>
      <w:r w:rsidR="00236EB2" w:rsidRPr="00CC160B">
        <w:rPr>
          <w:rFonts w:ascii="Times New Roman" w:hAnsi="Times New Roman"/>
          <w:sz w:val="24"/>
          <w:szCs w:val="24"/>
        </w:rPr>
        <w:t xml:space="preserve"> Bu Yönetmelik hükümlerine aykırı davrananlar hakkında, Kanunun 20 nci maddesi kapsamında idari para cezaları uygulanır.</w:t>
      </w:r>
    </w:p>
    <w:p w14:paraId="0B8BCF77" w14:textId="77777777" w:rsidR="007D6977" w:rsidRPr="00CC160B" w:rsidRDefault="007D6977" w:rsidP="009536F7">
      <w:pPr>
        <w:pStyle w:val="NoSpacing"/>
        <w:ind w:firstLine="720"/>
        <w:jc w:val="both"/>
        <w:rPr>
          <w:rFonts w:ascii="Times New Roman" w:hAnsi="Times New Roman"/>
          <w:b/>
          <w:bCs/>
          <w:sz w:val="24"/>
          <w:szCs w:val="24"/>
        </w:rPr>
      </w:pPr>
      <w:r w:rsidRPr="00CC160B">
        <w:rPr>
          <w:rFonts w:ascii="Times New Roman" w:hAnsi="Times New Roman"/>
          <w:b/>
          <w:bCs/>
          <w:sz w:val="24"/>
          <w:szCs w:val="24"/>
        </w:rPr>
        <w:t>Komiteye katılım</w:t>
      </w:r>
    </w:p>
    <w:p w14:paraId="0DA2AC33" w14:textId="03E52227" w:rsidR="007D6977" w:rsidRPr="00CC160B" w:rsidRDefault="007D6977" w:rsidP="009536F7">
      <w:pPr>
        <w:pStyle w:val="NoSpacing"/>
        <w:ind w:firstLine="720"/>
        <w:jc w:val="both"/>
        <w:rPr>
          <w:rFonts w:ascii="Times New Roman" w:hAnsi="Times New Roman"/>
          <w:sz w:val="24"/>
          <w:szCs w:val="24"/>
        </w:rPr>
      </w:pPr>
      <w:r w:rsidRPr="00CC160B">
        <w:rPr>
          <w:rFonts w:ascii="Times New Roman" w:hAnsi="Times New Roman"/>
          <w:b/>
          <w:bCs/>
          <w:sz w:val="24"/>
          <w:szCs w:val="24"/>
        </w:rPr>
        <w:t xml:space="preserve">MADDE </w:t>
      </w:r>
      <w:r w:rsidR="000D15D9" w:rsidRPr="00CC160B">
        <w:rPr>
          <w:rFonts w:ascii="Times New Roman" w:hAnsi="Times New Roman"/>
          <w:b/>
          <w:bCs/>
          <w:sz w:val="24"/>
          <w:szCs w:val="24"/>
        </w:rPr>
        <w:t>40</w:t>
      </w:r>
      <w:r w:rsidR="004002DC" w:rsidRPr="00CC160B">
        <w:rPr>
          <w:rFonts w:ascii="Times New Roman" w:hAnsi="Times New Roman"/>
          <w:b/>
          <w:bCs/>
          <w:sz w:val="24"/>
          <w:szCs w:val="24"/>
        </w:rPr>
        <w:t xml:space="preserve"> </w:t>
      </w:r>
      <w:r w:rsidR="00380736" w:rsidRPr="00CC160B">
        <w:rPr>
          <w:rFonts w:ascii="Times New Roman" w:hAnsi="Times New Roman"/>
          <w:b/>
          <w:bCs/>
          <w:sz w:val="24"/>
          <w:szCs w:val="24"/>
        </w:rPr>
        <w:t>– </w:t>
      </w:r>
      <w:r w:rsidR="00FF2F68" w:rsidRPr="00CC160B">
        <w:rPr>
          <w:rFonts w:ascii="Times New Roman" w:hAnsi="Times New Roman"/>
          <w:sz w:val="24"/>
          <w:szCs w:val="24"/>
        </w:rPr>
        <w:t xml:space="preserve"> </w:t>
      </w:r>
      <w:r w:rsidRPr="00CC160B">
        <w:rPr>
          <w:rFonts w:ascii="Times New Roman" w:hAnsi="Times New Roman"/>
          <w:sz w:val="24"/>
          <w:szCs w:val="24"/>
        </w:rPr>
        <w:t xml:space="preserve">(1) </w:t>
      </w:r>
      <w:r w:rsidR="00D82B1E" w:rsidRPr="00CC160B">
        <w:rPr>
          <w:rFonts w:ascii="Times New Roman" w:hAnsi="Times New Roman"/>
          <w:sz w:val="24"/>
          <w:szCs w:val="24"/>
        </w:rPr>
        <w:t>Bakanlık</w:t>
      </w:r>
      <w:r w:rsidRPr="00CC160B">
        <w:rPr>
          <w:rFonts w:ascii="Times New Roman" w:hAnsi="Times New Roman"/>
          <w:sz w:val="24"/>
          <w:szCs w:val="24"/>
        </w:rPr>
        <w:t xml:space="preserve">, </w:t>
      </w:r>
      <w:r w:rsidR="00F1791F" w:rsidRPr="00CC160B">
        <w:rPr>
          <w:rFonts w:ascii="Times New Roman" w:hAnsi="Times New Roman"/>
          <w:sz w:val="24"/>
          <w:szCs w:val="24"/>
        </w:rPr>
        <w:t xml:space="preserve">Komisyon bünyesinde, </w:t>
      </w:r>
      <w:r w:rsidR="005D296D" w:rsidRPr="00CC160B">
        <w:rPr>
          <w:rFonts w:ascii="Times New Roman" w:hAnsi="Times New Roman"/>
          <w:sz w:val="24"/>
          <w:szCs w:val="24"/>
        </w:rPr>
        <w:t xml:space="preserve">Ürünlerin </w:t>
      </w:r>
      <w:r w:rsidR="00D82B1E" w:rsidRPr="00CC160B">
        <w:rPr>
          <w:rFonts w:ascii="Times New Roman" w:hAnsi="Times New Roman"/>
          <w:sz w:val="24"/>
          <w:szCs w:val="24"/>
        </w:rPr>
        <w:t xml:space="preserve">Uygunluğu ile Piyasa Gözetimi ve Denetimine </w:t>
      </w:r>
      <w:r w:rsidR="005D296D" w:rsidRPr="00CC160B">
        <w:rPr>
          <w:rFonts w:ascii="Times New Roman" w:hAnsi="Times New Roman"/>
          <w:sz w:val="24"/>
          <w:szCs w:val="24"/>
        </w:rPr>
        <w:t>Dair (AB) 2019/1020</w:t>
      </w:r>
      <w:r w:rsidR="00F1791F" w:rsidRPr="00CC160B">
        <w:rPr>
          <w:rFonts w:ascii="Times New Roman" w:hAnsi="Times New Roman"/>
          <w:sz w:val="24"/>
          <w:szCs w:val="24"/>
        </w:rPr>
        <w:t xml:space="preserve"> sayılı Avrupa Parlamentosu ve Konseyi </w:t>
      </w:r>
      <w:r w:rsidR="005D296D" w:rsidRPr="00CC160B">
        <w:rPr>
          <w:rFonts w:ascii="Times New Roman" w:hAnsi="Times New Roman"/>
          <w:sz w:val="24"/>
          <w:szCs w:val="24"/>
        </w:rPr>
        <w:t>Tüzüğü’nün</w:t>
      </w:r>
      <w:r w:rsidR="00F1791F" w:rsidRPr="00CC160B">
        <w:rPr>
          <w:rFonts w:ascii="Times New Roman" w:hAnsi="Times New Roman"/>
          <w:sz w:val="24"/>
          <w:szCs w:val="24"/>
        </w:rPr>
        <w:t xml:space="preserve"> uygulanmasına ilişkin gerçekleştirilen Komite toplantılarına </w:t>
      </w:r>
      <w:r w:rsidRPr="00CC160B">
        <w:rPr>
          <w:rFonts w:ascii="Times New Roman" w:hAnsi="Times New Roman"/>
          <w:sz w:val="24"/>
          <w:szCs w:val="24"/>
        </w:rPr>
        <w:t>katılım sağlar.</w:t>
      </w:r>
    </w:p>
    <w:p w14:paraId="34B4DB32" w14:textId="77777777" w:rsidR="001A3609" w:rsidRPr="00CC160B" w:rsidRDefault="001A3609" w:rsidP="001A3609">
      <w:pPr>
        <w:pStyle w:val="NoSpacing"/>
        <w:ind w:firstLine="720"/>
        <w:jc w:val="both"/>
        <w:rPr>
          <w:rFonts w:ascii="Times New Roman" w:hAnsi="Times New Roman"/>
          <w:b/>
          <w:bCs/>
          <w:sz w:val="24"/>
          <w:szCs w:val="24"/>
        </w:rPr>
      </w:pPr>
      <w:r w:rsidRPr="00CC160B">
        <w:rPr>
          <w:rFonts w:ascii="Times New Roman" w:hAnsi="Times New Roman"/>
          <w:b/>
          <w:bCs/>
          <w:sz w:val="24"/>
          <w:szCs w:val="24"/>
        </w:rPr>
        <w:t>Yürürlükten kaldırılan yönetmelik</w:t>
      </w:r>
    </w:p>
    <w:p w14:paraId="1949EF9F" w14:textId="4ED59F11" w:rsidR="001A3609" w:rsidRPr="00CC160B" w:rsidRDefault="001A3609" w:rsidP="001A3609">
      <w:pPr>
        <w:pStyle w:val="NoSpacing"/>
        <w:ind w:firstLine="720"/>
        <w:jc w:val="both"/>
        <w:rPr>
          <w:rFonts w:ascii="Times New Roman" w:hAnsi="Times New Roman"/>
          <w:sz w:val="24"/>
          <w:szCs w:val="24"/>
        </w:rPr>
      </w:pPr>
      <w:r w:rsidRPr="00CC160B">
        <w:rPr>
          <w:rFonts w:ascii="Times New Roman" w:hAnsi="Times New Roman"/>
          <w:b/>
          <w:bCs/>
          <w:sz w:val="24"/>
          <w:szCs w:val="24"/>
        </w:rPr>
        <w:t xml:space="preserve">MADDE </w:t>
      </w:r>
      <w:r w:rsidR="000D15D9" w:rsidRPr="00CC160B">
        <w:rPr>
          <w:rFonts w:ascii="Times New Roman" w:hAnsi="Times New Roman"/>
          <w:b/>
          <w:bCs/>
          <w:sz w:val="24"/>
          <w:szCs w:val="24"/>
        </w:rPr>
        <w:t>41</w:t>
      </w:r>
      <w:r w:rsidR="004002DC" w:rsidRPr="00CC160B">
        <w:rPr>
          <w:rFonts w:ascii="Times New Roman" w:hAnsi="Times New Roman"/>
          <w:b/>
          <w:bCs/>
          <w:sz w:val="24"/>
          <w:szCs w:val="24"/>
        </w:rPr>
        <w:t xml:space="preserve"> </w:t>
      </w:r>
      <w:r w:rsidRPr="00CC160B">
        <w:rPr>
          <w:rFonts w:ascii="Times New Roman" w:hAnsi="Times New Roman"/>
          <w:b/>
          <w:bCs/>
          <w:sz w:val="24"/>
          <w:szCs w:val="24"/>
        </w:rPr>
        <w:t>– </w:t>
      </w:r>
      <w:r w:rsidRPr="00CC160B">
        <w:rPr>
          <w:rFonts w:ascii="Times New Roman" w:hAnsi="Times New Roman"/>
          <w:sz w:val="24"/>
          <w:szCs w:val="24"/>
        </w:rPr>
        <w:t>(1)</w:t>
      </w:r>
      <w:r w:rsidRPr="00CC160B">
        <w:rPr>
          <w:rFonts w:ascii="Times New Roman" w:hAnsi="Times New Roman"/>
          <w:b/>
          <w:bCs/>
          <w:sz w:val="24"/>
          <w:szCs w:val="24"/>
        </w:rPr>
        <w:t> </w:t>
      </w:r>
      <w:r w:rsidRPr="00CC160B">
        <w:rPr>
          <w:rFonts w:ascii="Times New Roman" w:hAnsi="Times New Roman"/>
          <w:sz w:val="24"/>
          <w:szCs w:val="24"/>
        </w:rPr>
        <w:t>13/11/2001 tarihli ve 2001/3529 sayılı Bakanlar Kurulu Kararı ile yürürlüğe konulan Ürünlerin Piyasa Gözetimi ve Denetimine Dair Yönetmelik yürürlükten kaldırılmıştır. İlgili mevzuatta, anılan Yönetmeliğe yapılan atıflar bu Yönetmeliğe yapılmış sayılır.</w:t>
      </w:r>
    </w:p>
    <w:p w14:paraId="447A742A" w14:textId="77777777" w:rsidR="007D6977" w:rsidRPr="00CC160B" w:rsidRDefault="007D6977" w:rsidP="009536F7">
      <w:pPr>
        <w:pStyle w:val="NoSpacing"/>
        <w:ind w:firstLine="720"/>
        <w:jc w:val="both"/>
        <w:rPr>
          <w:rFonts w:ascii="Times New Roman" w:hAnsi="Times New Roman"/>
          <w:b/>
          <w:bCs/>
          <w:sz w:val="24"/>
          <w:szCs w:val="24"/>
        </w:rPr>
      </w:pPr>
      <w:r w:rsidRPr="00CC160B">
        <w:rPr>
          <w:rFonts w:ascii="Times New Roman" w:hAnsi="Times New Roman"/>
          <w:b/>
          <w:bCs/>
          <w:sz w:val="24"/>
          <w:szCs w:val="24"/>
        </w:rPr>
        <w:t>Yürürlük</w:t>
      </w:r>
    </w:p>
    <w:p w14:paraId="28C73B16" w14:textId="761F31F7" w:rsidR="007D6977" w:rsidRPr="00CC160B" w:rsidRDefault="007D6977" w:rsidP="009536F7">
      <w:pPr>
        <w:pStyle w:val="NoSpacing"/>
        <w:ind w:firstLine="720"/>
        <w:jc w:val="both"/>
        <w:rPr>
          <w:rFonts w:ascii="Times New Roman" w:hAnsi="Times New Roman"/>
          <w:sz w:val="24"/>
          <w:szCs w:val="24"/>
        </w:rPr>
      </w:pPr>
      <w:r w:rsidRPr="00CC160B">
        <w:rPr>
          <w:rFonts w:ascii="Times New Roman" w:hAnsi="Times New Roman"/>
          <w:b/>
          <w:bCs/>
          <w:sz w:val="24"/>
          <w:szCs w:val="24"/>
        </w:rPr>
        <w:t xml:space="preserve">MADDE </w:t>
      </w:r>
      <w:r w:rsidR="000D15D9" w:rsidRPr="00CC160B">
        <w:rPr>
          <w:rFonts w:ascii="Times New Roman" w:hAnsi="Times New Roman"/>
          <w:b/>
          <w:bCs/>
          <w:sz w:val="24"/>
          <w:szCs w:val="24"/>
        </w:rPr>
        <w:t>42</w:t>
      </w:r>
      <w:r w:rsidR="004002DC" w:rsidRPr="00CC160B">
        <w:rPr>
          <w:rFonts w:ascii="Times New Roman" w:hAnsi="Times New Roman"/>
          <w:b/>
          <w:bCs/>
          <w:sz w:val="24"/>
          <w:szCs w:val="24"/>
        </w:rPr>
        <w:t xml:space="preserve"> </w:t>
      </w:r>
      <w:r w:rsidRPr="00CC160B">
        <w:rPr>
          <w:rFonts w:ascii="Times New Roman" w:hAnsi="Times New Roman"/>
          <w:b/>
          <w:bCs/>
          <w:sz w:val="24"/>
          <w:szCs w:val="24"/>
        </w:rPr>
        <w:t>–</w:t>
      </w:r>
      <w:r w:rsidRPr="00CC160B">
        <w:rPr>
          <w:rFonts w:ascii="Times New Roman" w:hAnsi="Times New Roman"/>
          <w:sz w:val="24"/>
          <w:szCs w:val="24"/>
        </w:rPr>
        <w:t xml:space="preserve"> (1) Bu Yönetmelik</w:t>
      </w:r>
      <w:r w:rsidR="00682801" w:rsidRPr="00CC160B">
        <w:rPr>
          <w:rFonts w:ascii="Times New Roman" w:hAnsi="Times New Roman"/>
          <w:sz w:val="24"/>
          <w:szCs w:val="24"/>
        </w:rPr>
        <w:t xml:space="preserve"> </w:t>
      </w:r>
      <w:r w:rsidR="00EF3A19" w:rsidRPr="00CC160B">
        <w:rPr>
          <w:rFonts w:ascii="Times New Roman" w:hAnsi="Times New Roman"/>
          <w:sz w:val="24"/>
          <w:szCs w:val="24"/>
        </w:rPr>
        <w:t>yayımı</w:t>
      </w:r>
      <w:r w:rsidRPr="00CC160B">
        <w:rPr>
          <w:rFonts w:ascii="Times New Roman" w:hAnsi="Times New Roman"/>
          <w:sz w:val="24"/>
          <w:szCs w:val="24"/>
        </w:rPr>
        <w:t xml:space="preserve"> tarih</w:t>
      </w:r>
      <w:r w:rsidR="00EF3A19" w:rsidRPr="00CC160B">
        <w:rPr>
          <w:rFonts w:ascii="Times New Roman" w:hAnsi="Times New Roman"/>
          <w:sz w:val="24"/>
          <w:szCs w:val="24"/>
        </w:rPr>
        <w:t>inde</w:t>
      </w:r>
      <w:r w:rsidRPr="00CC160B">
        <w:rPr>
          <w:rFonts w:ascii="Times New Roman" w:hAnsi="Times New Roman"/>
          <w:sz w:val="24"/>
          <w:szCs w:val="24"/>
        </w:rPr>
        <w:t xml:space="preserve"> yürürlüğe girer.</w:t>
      </w:r>
    </w:p>
    <w:p w14:paraId="7E328DEF" w14:textId="77777777" w:rsidR="007D6977" w:rsidRPr="00CC160B" w:rsidRDefault="007D6977" w:rsidP="009536F7">
      <w:pPr>
        <w:pStyle w:val="NoSpacing"/>
        <w:ind w:firstLine="720"/>
        <w:jc w:val="both"/>
        <w:rPr>
          <w:rFonts w:ascii="Times New Roman" w:hAnsi="Times New Roman"/>
          <w:b/>
          <w:bCs/>
          <w:sz w:val="24"/>
          <w:szCs w:val="24"/>
        </w:rPr>
      </w:pPr>
      <w:r w:rsidRPr="00CC160B">
        <w:rPr>
          <w:rFonts w:ascii="Times New Roman" w:hAnsi="Times New Roman"/>
          <w:b/>
          <w:bCs/>
          <w:sz w:val="24"/>
          <w:szCs w:val="24"/>
        </w:rPr>
        <w:t>Yürütme</w:t>
      </w:r>
    </w:p>
    <w:p w14:paraId="747C0CF2" w14:textId="79710A7D" w:rsidR="007D6977" w:rsidRPr="00CC160B" w:rsidRDefault="007D6977" w:rsidP="009536F7">
      <w:pPr>
        <w:pStyle w:val="NoSpacing"/>
        <w:ind w:firstLine="720"/>
        <w:jc w:val="both"/>
        <w:rPr>
          <w:rFonts w:ascii="Times New Roman" w:hAnsi="Times New Roman"/>
          <w:sz w:val="24"/>
          <w:szCs w:val="24"/>
        </w:rPr>
      </w:pPr>
      <w:r w:rsidRPr="00CC160B">
        <w:rPr>
          <w:rFonts w:ascii="Times New Roman" w:hAnsi="Times New Roman"/>
          <w:b/>
          <w:bCs/>
          <w:sz w:val="24"/>
          <w:szCs w:val="24"/>
        </w:rPr>
        <w:t xml:space="preserve">MADDE </w:t>
      </w:r>
      <w:r w:rsidR="000D15D9" w:rsidRPr="00CC160B">
        <w:rPr>
          <w:rFonts w:ascii="Times New Roman" w:hAnsi="Times New Roman"/>
          <w:b/>
          <w:bCs/>
          <w:sz w:val="24"/>
          <w:szCs w:val="24"/>
        </w:rPr>
        <w:t>43</w:t>
      </w:r>
      <w:r w:rsidRPr="00CC160B">
        <w:rPr>
          <w:rFonts w:ascii="Times New Roman" w:hAnsi="Times New Roman"/>
          <w:b/>
          <w:bCs/>
          <w:sz w:val="24"/>
          <w:szCs w:val="24"/>
        </w:rPr>
        <w:t xml:space="preserve"> –</w:t>
      </w:r>
      <w:r w:rsidRPr="00CC160B">
        <w:rPr>
          <w:rFonts w:ascii="Times New Roman" w:hAnsi="Times New Roman"/>
          <w:sz w:val="24"/>
          <w:szCs w:val="24"/>
        </w:rPr>
        <w:t xml:space="preserve"> </w:t>
      </w:r>
      <w:r w:rsidR="009536F7" w:rsidRPr="00CC160B">
        <w:rPr>
          <w:rFonts w:ascii="Times New Roman" w:hAnsi="Times New Roman"/>
          <w:sz w:val="24"/>
          <w:szCs w:val="24"/>
        </w:rPr>
        <w:t xml:space="preserve">(1) </w:t>
      </w:r>
      <w:r w:rsidRPr="00CC160B">
        <w:rPr>
          <w:rFonts w:ascii="Times New Roman" w:hAnsi="Times New Roman"/>
          <w:sz w:val="24"/>
          <w:szCs w:val="24"/>
        </w:rPr>
        <w:t xml:space="preserve">Bu </w:t>
      </w:r>
      <w:r w:rsidR="00467D53" w:rsidRPr="00CC160B">
        <w:rPr>
          <w:rFonts w:ascii="Times New Roman" w:hAnsi="Times New Roman"/>
          <w:sz w:val="24"/>
          <w:szCs w:val="24"/>
        </w:rPr>
        <w:t>Yönetmelik</w:t>
      </w:r>
      <w:r w:rsidRPr="00CC160B">
        <w:rPr>
          <w:rFonts w:ascii="Times New Roman" w:hAnsi="Times New Roman"/>
          <w:sz w:val="24"/>
          <w:szCs w:val="24"/>
        </w:rPr>
        <w:t xml:space="preserve"> hükümlerini Cumhurbaşkanı yürütür.</w:t>
      </w:r>
    </w:p>
    <w:p w14:paraId="11A347F8" w14:textId="5A8B5EEF" w:rsidR="00A15C50" w:rsidRPr="00CC160B" w:rsidRDefault="00A15C50" w:rsidP="008A1410">
      <w:pPr>
        <w:pStyle w:val="NoSpacing"/>
        <w:rPr>
          <w:rFonts w:ascii="Times New Roman" w:hAnsi="Times New Roman"/>
          <w:sz w:val="24"/>
          <w:szCs w:val="24"/>
        </w:rPr>
      </w:pPr>
    </w:p>
    <w:sectPr w:rsidR="00A15C50" w:rsidRPr="00CC160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F7BE7A" w14:textId="77777777" w:rsidR="002103E4" w:rsidRDefault="002103E4" w:rsidP="005F744B">
      <w:pPr>
        <w:spacing w:after="0" w:line="240" w:lineRule="auto"/>
      </w:pPr>
      <w:r>
        <w:separator/>
      </w:r>
    </w:p>
  </w:endnote>
  <w:endnote w:type="continuationSeparator" w:id="0">
    <w:p w14:paraId="3BAAF704" w14:textId="77777777" w:rsidR="002103E4" w:rsidRDefault="002103E4" w:rsidP="005F7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A8983" w14:textId="77777777" w:rsidR="00BF4D0E" w:rsidRDefault="00BF4D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5FC48" w14:textId="77777777" w:rsidR="000D15D9" w:rsidRDefault="000D15D9" w:rsidP="00E21727">
    <w:pPr>
      <w:pStyle w:val="Footer"/>
    </w:pPr>
  </w:p>
  <w:p w14:paraId="2A7C079C" w14:textId="77777777" w:rsidR="000D15D9" w:rsidRDefault="000D15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471740" w14:textId="77777777" w:rsidR="00BF4D0E" w:rsidRDefault="00BF4D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4A7370" w14:textId="77777777" w:rsidR="002103E4" w:rsidRDefault="002103E4" w:rsidP="005F744B">
      <w:pPr>
        <w:spacing w:after="0" w:line="240" w:lineRule="auto"/>
      </w:pPr>
      <w:r>
        <w:separator/>
      </w:r>
    </w:p>
  </w:footnote>
  <w:footnote w:type="continuationSeparator" w:id="0">
    <w:p w14:paraId="50A9B52B" w14:textId="77777777" w:rsidR="002103E4" w:rsidRDefault="002103E4" w:rsidP="005F74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D749B" w14:textId="57E24D67" w:rsidR="00BF4D0E" w:rsidRDefault="008278BC">
    <w:pPr>
      <w:pStyle w:val="Header"/>
    </w:pPr>
    <w:r>
      <w:pict w14:anchorId="5E9A13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4728047" o:spid="_x0000_s2050" type="#_x0000_t136" style="position:absolute;margin-left:0;margin-top:0;width:439.9pt;height:219.95pt;rotation:315;z-index:-251655168;mso-position-horizontal:center;mso-position-horizontal-relative:margin;mso-position-vertical:center;mso-position-vertical-relative:margin" o:allowincell="f" fillcolor="silver" stroked="f">
          <v:fill opacity=".5"/>
          <v:textpath style="font-family:&quot;Calibri&quot;;font-size:1pt" string="TASLA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DD56CD" w14:textId="5574C92F" w:rsidR="000D15D9" w:rsidRPr="00BF4D0E" w:rsidRDefault="008278BC" w:rsidP="00BF4D0E">
    <w:pPr>
      <w:pStyle w:val="Header"/>
    </w:pPr>
    <w:r>
      <w:pict w14:anchorId="38DB70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4728048" o:spid="_x0000_s2051" type="#_x0000_t136" style="position:absolute;margin-left:0;margin-top:0;width:439.9pt;height:219.95pt;rotation:315;z-index:-251653120;mso-position-horizontal:center;mso-position-horizontal-relative:margin;mso-position-vertical:center;mso-position-vertical-relative:margin" o:allowincell="f" fillcolor="silver" stroked="f">
          <v:fill opacity=".5"/>
          <v:textpath style="font-family:&quot;Calibri&quot;;font-size:1pt" string="TASLA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97C3C" w14:textId="5A8A3C8C" w:rsidR="00BF4D0E" w:rsidRDefault="008278BC">
    <w:pPr>
      <w:pStyle w:val="Header"/>
    </w:pPr>
    <w:r>
      <w:pict w14:anchorId="5D3879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4728046" o:spid="_x0000_s2049" type="#_x0000_t136" style="position:absolute;margin-left:0;margin-top:0;width:439.9pt;height:219.95pt;rotation:315;z-index:-251657216;mso-position-horizontal:center;mso-position-horizontal-relative:margin;mso-position-vertical:center;mso-position-vertical-relative:margin" o:allowincell="f" fillcolor="silver" stroked="f">
          <v:fill opacity=".5"/>
          <v:textpath style="font-family:&quot;Calibri&quot;;font-size:1pt" string="TASLA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10A44"/>
    <w:multiLevelType w:val="hybridMultilevel"/>
    <w:tmpl w:val="9BF44C54"/>
    <w:lvl w:ilvl="0" w:tplc="1904332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20755DAF"/>
    <w:multiLevelType w:val="hybridMultilevel"/>
    <w:tmpl w:val="3EB2820C"/>
    <w:lvl w:ilvl="0" w:tplc="72106B92">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15:restartNumberingAfterBreak="0">
    <w:nsid w:val="2ABC3A3E"/>
    <w:multiLevelType w:val="hybridMultilevel"/>
    <w:tmpl w:val="55A8698A"/>
    <w:lvl w:ilvl="0" w:tplc="F68E2ED6">
      <w:start w:val="1"/>
      <w:numFmt w:val="lowerLetter"/>
      <w:lvlText w:val="%1)"/>
      <w:lvlJc w:val="left"/>
      <w:pPr>
        <w:ind w:left="1080" w:hanging="360"/>
      </w:pPr>
      <w:rPr>
        <w:rFonts w:cs="Times New Roman" w:hint="default"/>
      </w:rPr>
    </w:lvl>
    <w:lvl w:ilvl="1" w:tplc="041F0019" w:tentative="1">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abstractNum w:abstractNumId="3" w15:restartNumberingAfterBreak="0">
    <w:nsid w:val="343648B7"/>
    <w:multiLevelType w:val="hybridMultilevel"/>
    <w:tmpl w:val="902EC1AC"/>
    <w:lvl w:ilvl="0" w:tplc="F68E2ED6">
      <w:start w:val="1"/>
      <w:numFmt w:val="lowerLetter"/>
      <w:lvlText w:val="%1)"/>
      <w:lvlJc w:val="left"/>
      <w:pPr>
        <w:ind w:left="1080" w:hanging="360"/>
      </w:pPr>
      <w:rPr>
        <w:rFonts w:cs="Times New Roman" w:hint="default"/>
      </w:rPr>
    </w:lvl>
    <w:lvl w:ilvl="1" w:tplc="041F0019" w:tentative="1">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abstractNum w:abstractNumId="4" w15:restartNumberingAfterBreak="0">
    <w:nsid w:val="51D23464"/>
    <w:multiLevelType w:val="hybridMultilevel"/>
    <w:tmpl w:val="B7782D76"/>
    <w:lvl w:ilvl="0" w:tplc="12024BA6">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76212088"/>
    <w:multiLevelType w:val="hybridMultilevel"/>
    <w:tmpl w:val="99E2E2B8"/>
    <w:lvl w:ilvl="0" w:tplc="D4FC79C2">
      <w:start w:val="1"/>
      <w:numFmt w:val="lowerLetter"/>
      <w:lvlText w:val="%1)"/>
      <w:lvlJc w:val="left"/>
      <w:pPr>
        <w:ind w:left="1080" w:hanging="360"/>
      </w:pPr>
      <w:rPr>
        <w:rFonts w:cs="Times New Roman" w:hint="default"/>
      </w:rPr>
    </w:lvl>
    <w:lvl w:ilvl="1" w:tplc="041F0019" w:tentative="1">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abstractNum w:abstractNumId="6" w15:restartNumberingAfterBreak="0">
    <w:nsid w:val="7B7E76F6"/>
    <w:multiLevelType w:val="hybridMultilevel"/>
    <w:tmpl w:val="4836A8AC"/>
    <w:lvl w:ilvl="0" w:tplc="A21A6B8C">
      <w:start w:val="20"/>
      <w:numFmt w:val="bullet"/>
      <w:lvlText w:val="-"/>
      <w:lvlJc w:val="left"/>
      <w:pPr>
        <w:ind w:left="720" w:hanging="360"/>
      </w:pPr>
      <w:rPr>
        <w:rFonts w:ascii="Times" w:eastAsia="Times New Roman" w:hAnsi="Time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0C70CA"/>
    <w:multiLevelType w:val="hybridMultilevel"/>
    <w:tmpl w:val="6CC64B12"/>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abstractNumId w:val="6"/>
  </w:num>
  <w:num w:numId="2">
    <w:abstractNumId w:val="7"/>
  </w:num>
  <w:num w:numId="3">
    <w:abstractNumId w:val="1"/>
  </w:num>
  <w:num w:numId="4">
    <w:abstractNumId w:val="3"/>
  </w:num>
  <w:num w:numId="5">
    <w:abstractNumId w:val="2"/>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977"/>
    <w:rsid w:val="00001FF9"/>
    <w:rsid w:val="000065A9"/>
    <w:rsid w:val="000112EA"/>
    <w:rsid w:val="00011BAE"/>
    <w:rsid w:val="00013BC7"/>
    <w:rsid w:val="0001420A"/>
    <w:rsid w:val="00017638"/>
    <w:rsid w:val="00024529"/>
    <w:rsid w:val="00026731"/>
    <w:rsid w:val="000275D0"/>
    <w:rsid w:val="00032348"/>
    <w:rsid w:val="000323B2"/>
    <w:rsid w:val="000341D3"/>
    <w:rsid w:val="00034343"/>
    <w:rsid w:val="000346F2"/>
    <w:rsid w:val="00035222"/>
    <w:rsid w:val="00040DBF"/>
    <w:rsid w:val="000413CF"/>
    <w:rsid w:val="00041FBF"/>
    <w:rsid w:val="000435C8"/>
    <w:rsid w:val="00044483"/>
    <w:rsid w:val="000514A9"/>
    <w:rsid w:val="00051B6E"/>
    <w:rsid w:val="000536F4"/>
    <w:rsid w:val="00065283"/>
    <w:rsid w:val="00070463"/>
    <w:rsid w:val="00071714"/>
    <w:rsid w:val="000752E4"/>
    <w:rsid w:val="00081546"/>
    <w:rsid w:val="00084A4E"/>
    <w:rsid w:val="0009545F"/>
    <w:rsid w:val="000A1790"/>
    <w:rsid w:val="000A4135"/>
    <w:rsid w:val="000A68D5"/>
    <w:rsid w:val="000B40A1"/>
    <w:rsid w:val="000B40B9"/>
    <w:rsid w:val="000B7F2F"/>
    <w:rsid w:val="000C071A"/>
    <w:rsid w:val="000C57A0"/>
    <w:rsid w:val="000C7CA9"/>
    <w:rsid w:val="000D15D9"/>
    <w:rsid w:val="000F23FC"/>
    <w:rsid w:val="000F2AF6"/>
    <w:rsid w:val="000F3C1A"/>
    <w:rsid w:val="0010188D"/>
    <w:rsid w:val="0010389D"/>
    <w:rsid w:val="00103FAA"/>
    <w:rsid w:val="0010621B"/>
    <w:rsid w:val="001121F6"/>
    <w:rsid w:val="00113978"/>
    <w:rsid w:val="001156EC"/>
    <w:rsid w:val="001162F8"/>
    <w:rsid w:val="0014176B"/>
    <w:rsid w:val="001425F4"/>
    <w:rsid w:val="00145E6E"/>
    <w:rsid w:val="001462B2"/>
    <w:rsid w:val="00147703"/>
    <w:rsid w:val="00150442"/>
    <w:rsid w:val="00153DF1"/>
    <w:rsid w:val="001712F9"/>
    <w:rsid w:val="00174966"/>
    <w:rsid w:val="00175026"/>
    <w:rsid w:val="001771EA"/>
    <w:rsid w:val="001815B5"/>
    <w:rsid w:val="001818C3"/>
    <w:rsid w:val="0018345A"/>
    <w:rsid w:val="001852C0"/>
    <w:rsid w:val="00185A67"/>
    <w:rsid w:val="00185CB8"/>
    <w:rsid w:val="00186185"/>
    <w:rsid w:val="00190034"/>
    <w:rsid w:val="00192E3F"/>
    <w:rsid w:val="00194539"/>
    <w:rsid w:val="001959E5"/>
    <w:rsid w:val="0019796B"/>
    <w:rsid w:val="001A1142"/>
    <w:rsid w:val="001A3609"/>
    <w:rsid w:val="001A373A"/>
    <w:rsid w:val="001A50CB"/>
    <w:rsid w:val="001B1DCC"/>
    <w:rsid w:val="001B5CA5"/>
    <w:rsid w:val="001B7B58"/>
    <w:rsid w:val="001C0F88"/>
    <w:rsid w:val="001C4488"/>
    <w:rsid w:val="001D3B6C"/>
    <w:rsid w:val="001E5DF3"/>
    <w:rsid w:val="001F1CE3"/>
    <w:rsid w:val="001F62EB"/>
    <w:rsid w:val="001F768E"/>
    <w:rsid w:val="002007F4"/>
    <w:rsid w:val="00203385"/>
    <w:rsid w:val="00203C7E"/>
    <w:rsid w:val="00203F63"/>
    <w:rsid w:val="00206AC0"/>
    <w:rsid w:val="002078BE"/>
    <w:rsid w:val="00207DBE"/>
    <w:rsid w:val="002103E4"/>
    <w:rsid w:val="00213F3A"/>
    <w:rsid w:val="00214DCC"/>
    <w:rsid w:val="00221623"/>
    <w:rsid w:val="00221980"/>
    <w:rsid w:val="00223B3D"/>
    <w:rsid w:val="002317DB"/>
    <w:rsid w:val="00235170"/>
    <w:rsid w:val="00236EB2"/>
    <w:rsid w:val="00240D4B"/>
    <w:rsid w:val="00242681"/>
    <w:rsid w:val="00246297"/>
    <w:rsid w:val="0025103E"/>
    <w:rsid w:val="00260EDB"/>
    <w:rsid w:val="002614E0"/>
    <w:rsid w:val="00261BF1"/>
    <w:rsid w:val="00265061"/>
    <w:rsid w:val="00265417"/>
    <w:rsid w:val="002720C0"/>
    <w:rsid w:val="0027212C"/>
    <w:rsid w:val="00272A84"/>
    <w:rsid w:val="002775E8"/>
    <w:rsid w:val="002802A8"/>
    <w:rsid w:val="00280AAC"/>
    <w:rsid w:val="00282011"/>
    <w:rsid w:val="00282159"/>
    <w:rsid w:val="002831A3"/>
    <w:rsid w:val="002840AA"/>
    <w:rsid w:val="00284FB6"/>
    <w:rsid w:val="002868FC"/>
    <w:rsid w:val="002902B7"/>
    <w:rsid w:val="0029543D"/>
    <w:rsid w:val="00296056"/>
    <w:rsid w:val="00296645"/>
    <w:rsid w:val="00297879"/>
    <w:rsid w:val="002A3FBF"/>
    <w:rsid w:val="002A5719"/>
    <w:rsid w:val="002A6392"/>
    <w:rsid w:val="002B0DAD"/>
    <w:rsid w:val="002B10AB"/>
    <w:rsid w:val="002B7B50"/>
    <w:rsid w:val="002C188E"/>
    <w:rsid w:val="002C4197"/>
    <w:rsid w:val="002C7C95"/>
    <w:rsid w:val="002D0ACA"/>
    <w:rsid w:val="002D4876"/>
    <w:rsid w:val="002D5719"/>
    <w:rsid w:val="002E23E2"/>
    <w:rsid w:val="002E37C6"/>
    <w:rsid w:val="002E42CD"/>
    <w:rsid w:val="002E4B39"/>
    <w:rsid w:val="002F265F"/>
    <w:rsid w:val="00304851"/>
    <w:rsid w:val="00304D6A"/>
    <w:rsid w:val="00306A6D"/>
    <w:rsid w:val="00316EA7"/>
    <w:rsid w:val="00316FB3"/>
    <w:rsid w:val="0031774C"/>
    <w:rsid w:val="00341B0A"/>
    <w:rsid w:val="003511D8"/>
    <w:rsid w:val="00351878"/>
    <w:rsid w:val="00355F0E"/>
    <w:rsid w:val="00357EB3"/>
    <w:rsid w:val="00361529"/>
    <w:rsid w:val="00363BBB"/>
    <w:rsid w:val="00363D19"/>
    <w:rsid w:val="0036599E"/>
    <w:rsid w:val="00367FE1"/>
    <w:rsid w:val="003705D1"/>
    <w:rsid w:val="00370ED2"/>
    <w:rsid w:val="003749B2"/>
    <w:rsid w:val="00375CF0"/>
    <w:rsid w:val="0037643E"/>
    <w:rsid w:val="0037716B"/>
    <w:rsid w:val="00377981"/>
    <w:rsid w:val="00380736"/>
    <w:rsid w:val="003809E1"/>
    <w:rsid w:val="003900FB"/>
    <w:rsid w:val="003942C0"/>
    <w:rsid w:val="00394FB9"/>
    <w:rsid w:val="00395898"/>
    <w:rsid w:val="003B6AF8"/>
    <w:rsid w:val="003B7FC0"/>
    <w:rsid w:val="003C10B9"/>
    <w:rsid w:val="003C5D7B"/>
    <w:rsid w:val="003C621A"/>
    <w:rsid w:val="003C6EE2"/>
    <w:rsid w:val="003D06AB"/>
    <w:rsid w:val="003D3888"/>
    <w:rsid w:val="003D6FC1"/>
    <w:rsid w:val="003D7BA0"/>
    <w:rsid w:val="003E1151"/>
    <w:rsid w:val="003E4078"/>
    <w:rsid w:val="003E630A"/>
    <w:rsid w:val="003F03E7"/>
    <w:rsid w:val="003F57ED"/>
    <w:rsid w:val="004002DC"/>
    <w:rsid w:val="00402E0A"/>
    <w:rsid w:val="004069E7"/>
    <w:rsid w:val="00410BE3"/>
    <w:rsid w:val="00412271"/>
    <w:rsid w:val="00413633"/>
    <w:rsid w:val="00415ABC"/>
    <w:rsid w:val="00415E6C"/>
    <w:rsid w:val="00417537"/>
    <w:rsid w:val="00417889"/>
    <w:rsid w:val="004217A5"/>
    <w:rsid w:val="00421846"/>
    <w:rsid w:val="00423F73"/>
    <w:rsid w:val="0042542C"/>
    <w:rsid w:val="0043364F"/>
    <w:rsid w:val="00435FFC"/>
    <w:rsid w:val="004369B8"/>
    <w:rsid w:val="00437422"/>
    <w:rsid w:val="00442A33"/>
    <w:rsid w:val="00445816"/>
    <w:rsid w:val="00447D9E"/>
    <w:rsid w:val="00451CCE"/>
    <w:rsid w:val="0046103A"/>
    <w:rsid w:val="00465628"/>
    <w:rsid w:val="00467053"/>
    <w:rsid w:val="00467D53"/>
    <w:rsid w:val="004734A3"/>
    <w:rsid w:val="00473C9D"/>
    <w:rsid w:val="00474438"/>
    <w:rsid w:val="0047704E"/>
    <w:rsid w:val="004774ED"/>
    <w:rsid w:val="00483927"/>
    <w:rsid w:val="00483F7D"/>
    <w:rsid w:val="00486B03"/>
    <w:rsid w:val="004A00FC"/>
    <w:rsid w:val="004A260D"/>
    <w:rsid w:val="004A38E3"/>
    <w:rsid w:val="004A5944"/>
    <w:rsid w:val="004B2FC2"/>
    <w:rsid w:val="004B363B"/>
    <w:rsid w:val="004B3722"/>
    <w:rsid w:val="004B3A25"/>
    <w:rsid w:val="004B3F86"/>
    <w:rsid w:val="004B4B78"/>
    <w:rsid w:val="004B4E34"/>
    <w:rsid w:val="004B6642"/>
    <w:rsid w:val="004C4118"/>
    <w:rsid w:val="004D10BA"/>
    <w:rsid w:val="004D2536"/>
    <w:rsid w:val="004D3687"/>
    <w:rsid w:val="004D68BB"/>
    <w:rsid w:val="004E529E"/>
    <w:rsid w:val="004F3071"/>
    <w:rsid w:val="004F7DE5"/>
    <w:rsid w:val="0050739D"/>
    <w:rsid w:val="00510250"/>
    <w:rsid w:val="00523DC1"/>
    <w:rsid w:val="005308BE"/>
    <w:rsid w:val="005315B8"/>
    <w:rsid w:val="005376CB"/>
    <w:rsid w:val="005425C5"/>
    <w:rsid w:val="00544291"/>
    <w:rsid w:val="0054640B"/>
    <w:rsid w:val="00552C96"/>
    <w:rsid w:val="00553788"/>
    <w:rsid w:val="00562C4F"/>
    <w:rsid w:val="0056327B"/>
    <w:rsid w:val="005745AC"/>
    <w:rsid w:val="00576A08"/>
    <w:rsid w:val="00590914"/>
    <w:rsid w:val="00592174"/>
    <w:rsid w:val="00594463"/>
    <w:rsid w:val="005A2DE6"/>
    <w:rsid w:val="005A51DC"/>
    <w:rsid w:val="005A63F3"/>
    <w:rsid w:val="005B12D2"/>
    <w:rsid w:val="005B2235"/>
    <w:rsid w:val="005B3057"/>
    <w:rsid w:val="005B446B"/>
    <w:rsid w:val="005B4ADA"/>
    <w:rsid w:val="005C1E3F"/>
    <w:rsid w:val="005C2FDE"/>
    <w:rsid w:val="005C3628"/>
    <w:rsid w:val="005C5B77"/>
    <w:rsid w:val="005C7CA6"/>
    <w:rsid w:val="005D024C"/>
    <w:rsid w:val="005D296D"/>
    <w:rsid w:val="005D5F4F"/>
    <w:rsid w:val="005D5F63"/>
    <w:rsid w:val="005E1D22"/>
    <w:rsid w:val="005F3567"/>
    <w:rsid w:val="005F44BC"/>
    <w:rsid w:val="005F744B"/>
    <w:rsid w:val="006001F7"/>
    <w:rsid w:val="006003ED"/>
    <w:rsid w:val="006019F4"/>
    <w:rsid w:val="006075A2"/>
    <w:rsid w:val="00607653"/>
    <w:rsid w:val="00607A6F"/>
    <w:rsid w:val="00607F07"/>
    <w:rsid w:val="00617D39"/>
    <w:rsid w:val="00622400"/>
    <w:rsid w:val="00626E3F"/>
    <w:rsid w:val="00627291"/>
    <w:rsid w:val="0062775B"/>
    <w:rsid w:val="00630EDC"/>
    <w:rsid w:val="006315E7"/>
    <w:rsid w:val="006324E5"/>
    <w:rsid w:val="00633FEA"/>
    <w:rsid w:val="00641B72"/>
    <w:rsid w:val="0064698B"/>
    <w:rsid w:val="00646A03"/>
    <w:rsid w:val="00650BD1"/>
    <w:rsid w:val="0065172A"/>
    <w:rsid w:val="00654AC4"/>
    <w:rsid w:val="00656C1B"/>
    <w:rsid w:val="00662D78"/>
    <w:rsid w:val="0067767B"/>
    <w:rsid w:val="00681699"/>
    <w:rsid w:val="00682801"/>
    <w:rsid w:val="0069091E"/>
    <w:rsid w:val="006929B8"/>
    <w:rsid w:val="00694703"/>
    <w:rsid w:val="00697291"/>
    <w:rsid w:val="006977B9"/>
    <w:rsid w:val="006B131A"/>
    <w:rsid w:val="006B2FE7"/>
    <w:rsid w:val="006D0EC9"/>
    <w:rsid w:val="006D25FE"/>
    <w:rsid w:val="006D357F"/>
    <w:rsid w:val="006D3E71"/>
    <w:rsid w:val="006D4201"/>
    <w:rsid w:val="006D49AD"/>
    <w:rsid w:val="006D4C5D"/>
    <w:rsid w:val="006D5C75"/>
    <w:rsid w:val="006E0449"/>
    <w:rsid w:val="006E5C70"/>
    <w:rsid w:val="006E74E0"/>
    <w:rsid w:val="006E7E68"/>
    <w:rsid w:val="006F0159"/>
    <w:rsid w:val="006F28D6"/>
    <w:rsid w:val="006F5415"/>
    <w:rsid w:val="006F59C9"/>
    <w:rsid w:val="006F778C"/>
    <w:rsid w:val="006F7D34"/>
    <w:rsid w:val="00706B0A"/>
    <w:rsid w:val="007162C9"/>
    <w:rsid w:val="007163A8"/>
    <w:rsid w:val="007204D3"/>
    <w:rsid w:val="0072351E"/>
    <w:rsid w:val="007236BA"/>
    <w:rsid w:val="00726CBA"/>
    <w:rsid w:val="00726EA6"/>
    <w:rsid w:val="00733745"/>
    <w:rsid w:val="007373E0"/>
    <w:rsid w:val="00737E13"/>
    <w:rsid w:val="00737FF6"/>
    <w:rsid w:val="007422EC"/>
    <w:rsid w:val="007477AA"/>
    <w:rsid w:val="00751C27"/>
    <w:rsid w:val="00755EA2"/>
    <w:rsid w:val="007563E8"/>
    <w:rsid w:val="007610B4"/>
    <w:rsid w:val="007613A9"/>
    <w:rsid w:val="007639B4"/>
    <w:rsid w:val="00766C9A"/>
    <w:rsid w:val="00770CFC"/>
    <w:rsid w:val="007763B5"/>
    <w:rsid w:val="0078294B"/>
    <w:rsid w:val="00787D15"/>
    <w:rsid w:val="00790D34"/>
    <w:rsid w:val="0079395A"/>
    <w:rsid w:val="0079461E"/>
    <w:rsid w:val="007A0758"/>
    <w:rsid w:val="007A4A8B"/>
    <w:rsid w:val="007A6F70"/>
    <w:rsid w:val="007B360B"/>
    <w:rsid w:val="007B5A83"/>
    <w:rsid w:val="007C3977"/>
    <w:rsid w:val="007C5C0E"/>
    <w:rsid w:val="007C6100"/>
    <w:rsid w:val="007D4C7E"/>
    <w:rsid w:val="007D6977"/>
    <w:rsid w:val="007E204D"/>
    <w:rsid w:val="007E2372"/>
    <w:rsid w:val="007E6471"/>
    <w:rsid w:val="007E7F3B"/>
    <w:rsid w:val="007F1F51"/>
    <w:rsid w:val="007F5BFB"/>
    <w:rsid w:val="0080031F"/>
    <w:rsid w:val="0080623F"/>
    <w:rsid w:val="0080783D"/>
    <w:rsid w:val="008141FD"/>
    <w:rsid w:val="00821330"/>
    <w:rsid w:val="00826199"/>
    <w:rsid w:val="00827574"/>
    <w:rsid w:val="008278BC"/>
    <w:rsid w:val="00832232"/>
    <w:rsid w:val="00832A01"/>
    <w:rsid w:val="0083346A"/>
    <w:rsid w:val="0083743F"/>
    <w:rsid w:val="00840064"/>
    <w:rsid w:val="00842779"/>
    <w:rsid w:val="00842D71"/>
    <w:rsid w:val="00842DF6"/>
    <w:rsid w:val="00845376"/>
    <w:rsid w:val="0084785D"/>
    <w:rsid w:val="00847C54"/>
    <w:rsid w:val="0086025C"/>
    <w:rsid w:val="00861252"/>
    <w:rsid w:val="0086260A"/>
    <w:rsid w:val="008662E0"/>
    <w:rsid w:val="00872CC8"/>
    <w:rsid w:val="00873024"/>
    <w:rsid w:val="008733B2"/>
    <w:rsid w:val="00876C99"/>
    <w:rsid w:val="008805B1"/>
    <w:rsid w:val="0088488F"/>
    <w:rsid w:val="00885922"/>
    <w:rsid w:val="0088771F"/>
    <w:rsid w:val="008909F3"/>
    <w:rsid w:val="00893340"/>
    <w:rsid w:val="008A1410"/>
    <w:rsid w:val="008A1CF8"/>
    <w:rsid w:val="008A5452"/>
    <w:rsid w:val="008A5E9B"/>
    <w:rsid w:val="008A7932"/>
    <w:rsid w:val="008A7943"/>
    <w:rsid w:val="008A7A76"/>
    <w:rsid w:val="008B0476"/>
    <w:rsid w:val="008B4432"/>
    <w:rsid w:val="008B5365"/>
    <w:rsid w:val="008B7550"/>
    <w:rsid w:val="008C28FA"/>
    <w:rsid w:val="008C2D9C"/>
    <w:rsid w:val="008C5D0B"/>
    <w:rsid w:val="008C67A4"/>
    <w:rsid w:val="008C6944"/>
    <w:rsid w:val="008D018E"/>
    <w:rsid w:val="008D1D06"/>
    <w:rsid w:val="008D4087"/>
    <w:rsid w:val="008D4EEB"/>
    <w:rsid w:val="008D7437"/>
    <w:rsid w:val="008D74A7"/>
    <w:rsid w:val="008E1AFC"/>
    <w:rsid w:val="008E5391"/>
    <w:rsid w:val="008E65B9"/>
    <w:rsid w:val="008F084F"/>
    <w:rsid w:val="008F422C"/>
    <w:rsid w:val="009022E2"/>
    <w:rsid w:val="009040B5"/>
    <w:rsid w:val="00913082"/>
    <w:rsid w:val="00916F24"/>
    <w:rsid w:val="009175C4"/>
    <w:rsid w:val="00920F87"/>
    <w:rsid w:val="0092209D"/>
    <w:rsid w:val="009236FB"/>
    <w:rsid w:val="0092650E"/>
    <w:rsid w:val="00926734"/>
    <w:rsid w:val="00931EF3"/>
    <w:rsid w:val="009326A7"/>
    <w:rsid w:val="009340A4"/>
    <w:rsid w:val="009369DA"/>
    <w:rsid w:val="00943B80"/>
    <w:rsid w:val="009536F7"/>
    <w:rsid w:val="009537D7"/>
    <w:rsid w:val="00956C12"/>
    <w:rsid w:val="00965187"/>
    <w:rsid w:val="009761BA"/>
    <w:rsid w:val="00980EC2"/>
    <w:rsid w:val="00985BEF"/>
    <w:rsid w:val="00985C94"/>
    <w:rsid w:val="00987346"/>
    <w:rsid w:val="00990548"/>
    <w:rsid w:val="00993DD2"/>
    <w:rsid w:val="009A3165"/>
    <w:rsid w:val="009A3FCE"/>
    <w:rsid w:val="009A42AE"/>
    <w:rsid w:val="009A506B"/>
    <w:rsid w:val="009A6BE2"/>
    <w:rsid w:val="009B0CF7"/>
    <w:rsid w:val="009B2404"/>
    <w:rsid w:val="009B610D"/>
    <w:rsid w:val="009C7471"/>
    <w:rsid w:val="009D393E"/>
    <w:rsid w:val="009D4D56"/>
    <w:rsid w:val="009D64B8"/>
    <w:rsid w:val="009E1193"/>
    <w:rsid w:val="009E1EB3"/>
    <w:rsid w:val="009E206C"/>
    <w:rsid w:val="009E26EA"/>
    <w:rsid w:val="00A0206F"/>
    <w:rsid w:val="00A06751"/>
    <w:rsid w:val="00A11ACA"/>
    <w:rsid w:val="00A13CDF"/>
    <w:rsid w:val="00A14091"/>
    <w:rsid w:val="00A15C50"/>
    <w:rsid w:val="00A16FA3"/>
    <w:rsid w:val="00A21901"/>
    <w:rsid w:val="00A22FC9"/>
    <w:rsid w:val="00A3389A"/>
    <w:rsid w:val="00A34262"/>
    <w:rsid w:val="00A377BD"/>
    <w:rsid w:val="00A40814"/>
    <w:rsid w:val="00A42AFD"/>
    <w:rsid w:val="00A47495"/>
    <w:rsid w:val="00A54005"/>
    <w:rsid w:val="00A62B93"/>
    <w:rsid w:val="00A63122"/>
    <w:rsid w:val="00A641C2"/>
    <w:rsid w:val="00A66105"/>
    <w:rsid w:val="00A72E0D"/>
    <w:rsid w:val="00A749BD"/>
    <w:rsid w:val="00A86624"/>
    <w:rsid w:val="00A90C3F"/>
    <w:rsid w:val="00A96565"/>
    <w:rsid w:val="00AA44FB"/>
    <w:rsid w:val="00AA76DF"/>
    <w:rsid w:val="00AB323A"/>
    <w:rsid w:val="00AB3D5A"/>
    <w:rsid w:val="00AB4407"/>
    <w:rsid w:val="00AB686D"/>
    <w:rsid w:val="00AC300A"/>
    <w:rsid w:val="00AC56CB"/>
    <w:rsid w:val="00AD23B2"/>
    <w:rsid w:val="00AD2947"/>
    <w:rsid w:val="00AE05DF"/>
    <w:rsid w:val="00AE11BA"/>
    <w:rsid w:val="00AE2A63"/>
    <w:rsid w:val="00AE39A9"/>
    <w:rsid w:val="00AE4AD0"/>
    <w:rsid w:val="00AF16FB"/>
    <w:rsid w:val="00AF2A06"/>
    <w:rsid w:val="00AF47B7"/>
    <w:rsid w:val="00AF5527"/>
    <w:rsid w:val="00AF6536"/>
    <w:rsid w:val="00B1237F"/>
    <w:rsid w:val="00B14F16"/>
    <w:rsid w:val="00B21451"/>
    <w:rsid w:val="00B22575"/>
    <w:rsid w:val="00B22644"/>
    <w:rsid w:val="00B25A02"/>
    <w:rsid w:val="00B27701"/>
    <w:rsid w:val="00B31843"/>
    <w:rsid w:val="00B3387F"/>
    <w:rsid w:val="00B33D1A"/>
    <w:rsid w:val="00B35C2F"/>
    <w:rsid w:val="00B4123C"/>
    <w:rsid w:val="00B44E93"/>
    <w:rsid w:val="00B4569F"/>
    <w:rsid w:val="00B45F6A"/>
    <w:rsid w:val="00B463E0"/>
    <w:rsid w:val="00B46F41"/>
    <w:rsid w:val="00B50557"/>
    <w:rsid w:val="00B51467"/>
    <w:rsid w:val="00B54946"/>
    <w:rsid w:val="00B556E2"/>
    <w:rsid w:val="00B7740E"/>
    <w:rsid w:val="00B80B26"/>
    <w:rsid w:val="00B8753F"/>
    <w:rsid w:val="00B8782A"/>
    <w:rsid w:val="00B91291"/>
    <w:rsid w:val="00B97C29"/>
    <w:rsid w:val="00BA0D7E"/>
    <w:rsid w:val="00BA4A6D"/>
    <w:rsid w:val="00BB13C7"/>
    <w:rsid w:val="00BB4508"/>
    <w:rsid w:val="00BB5D97"/>
    <w:rsid w:val="00BB7A14"/>
    <w:rsid w:val="00BC211D"/>
    <w:rsid w:val="00BC3452"/>
    <w:rsid w:val="00BC3FAD"/>
    <w:rsid w:val="00BC61ED"/>
    <w:rsid w:val="00BD460A"/>
    <w:rsid w:val="00BD47C9"/>
    <w:rsid w:val="00BD70BC"/>
    <w:rsid w:val="00BE250E"/>
    <w:rsid w:val="00BE43E6"/>
    <w:rsid w:val="00BE6A6B"/>
    <w:rsid w:val="00BF082B"/>
    <w:rsid w:val="00BF2895"/>
    <w:rsid w:val="00BF3862"/>
    <w:rsid w:val="00BF4D0E"/>
    <w:rsid w:val="00BF4D69"/>
    <w:rsid w:val="00C011F0"/>
    <w:rsid w:val="00C04F35"/>
    <w:rsid w:val="00C07F4B"/>
    <w:rsid w:val="00C12E83"/>
    <w:rsid w:val="00C14D1C"/>
    <w:rsid w:val="00C14E75"/>
    <w:rsid w:val="00C167D3"/>
    <w:rsid w:val="00C176E6"/>
    <w:rsid w:val="00C202AD"/>
    <w:rsid w:val="00C21286"/>
    <w:rsid w:val="00C2250B"/>
    <w:rsid w:val="00C3252A"/>
    <w:rsid w:val="00C32EF6"/>
    <w:rsid w:val="00C371CD"/>
    <w:rsid w:val="00C431D4"/>
    <w:rsid w:val="00C467F6"/>
    <w:rsid w:val="00C4794D"/>
    <w:rsid w:val="00C47C29"/>
    <w:rsid w:val="00C501F1"/>
    <w:rsid w:val="00C5066F"/>
    <w:rsid w:val="00C5103D"/>
    <w:rsid w:val="00C54067"/>
    <w:rsid w:val="00C6264A"/>
    <w:rsid w:val="00C6346F"/>
    <w:rsid w:val="00C67CA8"/>
    <w:rsid w:val="00C700A3"/>
    <w:rsid w:val="00C71AE2"/>
    <w:rsid w:val="00C73F58"/>
    <w:rsid w:val="00C751A7"/>
    <w:rsid w:val="00C757D5"/>
    <w:rsid w:val="00C9187E"/>
    <w:rsid w:val="00C92D7E"/>
    <w:rsid w:val="00C9662B"/>
    <w:rsid w:val="00C971DD"/>
    <w:rsid w:val="00CA10DA"/>
    <w:rsid w:val="00CA2336"/>
    <w:rsid w:val="00CA3974"/>
    <w:rsid w:val="00CA64E5"/>
    <w:rsid w:val="00CB1627"/>
    <w:rsid w:val="00CB3270"/>
    <w:rsid w:val="00CB4F29"/>
    <w:rsid w:val="00CB5224"/>
    <w:rsid w:val="00CB55F5"/>
    <w:rsid w:val="00CB7050"/>
    <w:rsid w:val="00CB716F"/>
    <w:rsid w:val="00CB7F1B"/>
    <w:rsid w:val="00CC160B"/>
    <w:rsid w:val="00CC280F"/>
    <w:rsid w:val="00CC29E4"/>
    <w:rsid w:val="00CC5C0F"/>
    <w:rsid w:val="00CC6AA0"/>
    <w:rsid w:val="00CD395D"/>
    <w:rsid w:val="00CD397F"/>
    <w:rsid w:val="00CE0DCF"/>
    <w:rsid w:val="00CE755B"/>
    <w:rsid w:val="00CF053B"/>
    <w:rsid w:val="00CF141C"/>
    <w:rsid w:val="00CF2BBB"/>
    <w:rsid w:val="00D02840"/>
    <w:rsid w:val="00D02EA8"/>
    <w:rsid w:val="00D04C74"/>
    <w:rsid w:val="00D06EA5"/>
    <w:rsid w:val="00D07513"/>
    <w:rsid w:val="00D14A68"/>
    <w:rsid w:val="00D21778"/>
    <w:rsid w:val="00D24C8A"/>
    <w:rsid w:val="00D24FC0"/>
    <w:rsid w:val="00D25BCE"/>
    <w:rsid w:val="00D25F0E"/>
    <w:rsid w:val="00D262BD"/>
    <w:rsid w:val="00D277CC"/>
    <w:rsid w:val="00D3711A"/>
    <w:rsid w:val="00D436F7"/>
    <w:rsid w:val="00D469EE"/>
    <w:rsid w:val="00D54FD8"/>
    <w:rsid w:val="00D553B1"/>
    <w:rsid w:val="00D66EDA"/>
    <w:rsid w:val="00D70A00"/>
    <w:rsid w:val="00D77061"/>
    <w:rsid w:val="00D8161C"/>
    <w:rsid w:val="00D82B1E"/>
    <w:rsid w:val="00D83342"/>
    <w:rsid w:val="00D83672"/>
    <w:rsid w:val="00D8458B"/>
    <w:rsid w:val="00D86145"/>
    <w:rsid w:val="00D91064"/>
    <w:rsid w:val="00D92EA2"/>
    <w:rsid w:val="00D93A1C"/>
    <w:rsid w:val="00D96247"/>
    <w:rsid w:val="00DA3B49"/>
    <w:rsid w:val="00DA3DC2"/>
    <w:rsid w:val="00DA40D3"/>
    <w:rsid w:val="00DA4476"/>
    <w:rsid w:val="00DA4A8C"/>
    <w:rsid w:val="00DA5761"/>
    <w:rsid w:val="00DB1FF2"/>
    <w:rsid w:val="00DB23E5"/>
    <w:rsid w:val="00DB6E8A"/>
    <w:rsid w:val="00DB7A9A"/>
    <w:rsid w:val="00DC293C"/>
    <w:rsid w:val="00DC3A0D"/>
    <w:rsid w:val="00DC4459"/>
    <w:rsid w:val="00DC5945"/>
    <w:rsid w:val="00DD35AA"/>
    <w:rsid w:val="00DD7409"/>
    <w:rsid w:val="00DD7D9B"/>
    <w:rsid w:val="00DE14A6"/>
    <w:rsid w:val="00DE5E8C"/>
    <w:rsid w:val="00DE72AC"/>
    <w:rsid w:val="00DF014B"/>
    <w:rsid w:val="00DF05D3"/>
    <w:rsid w:val="00DF3802"/>
    <w:rsid w:val="00DF63D4"/>
    <w:rsid w:val="00DF714A"/>
    <w:rsid w:val="00DF7771"/>
    <w:rsid w:val="00E001C9"/>
    <w:rsid w:val="00E04921"/>
    <w:rsid w:val="00E05FF5"/>
    <w:rsid w:val="00E106C3"/>
    <w:rsid w:val="00E158B3"/>
    <w:rsid w:val="00E21727"/>
    <w:rsid w:val="00E27597"/>
    <w:rsid w:val="00E2759D"/>
    <w:rsid w:val="00E34C2F"/>
    <w:rsid w:val="00E364D9"/>
    <w:rsid w:val="00E3776A"/>
    <w:rsid w:val="00E41F71"/>
    <w:rsid w:val="00E42344"/>
    <w:rsid w:val="00E442DE"/>
    <w:rsid w:val="00E458FD"/>
    <w:rsid w:val="00E45D1F"/>
    <w:rsid w:val="00E56E07"/>
    <w:rsid w:val="00E603AC"/>
    <w:rsid w:val="00E66229"/>
    <w:rsid w:val="00E66642"/>
    <w:rsid w:val="00E6689D"/>
    <w:rsid w:val="00E7162E"/>
    <w:rsid w:val="00E71EDE"/>
    <w:rsid w:val="00E83AB6"/>
    <w:rsid w:val="00E876F1"/>
    <w:rsid w:val="00E91E57"/>
    <w:rsid w:val="00E940AC"/>
    <w:rsid w:val="00E965E0"/>
    <w:rsid w:val="00EA154F"/>
    <w:rsid w:val="00EA5437"/>
    <w:rsid w:val="00EA5F5D"/>
    <w:rsid w:val="00EB4D87"/>
    <w:rsid w:val="00EB5799"/>
    <w:rsid w:val="00EC4A53"/>
    <w:rsid w:val="00EC55EF"/>
    <w:rsid w:val="00EC5DC9"/>
    <w:rsid w:val="00EC68D4"/>
    <w:rsid w:val="00ED21F0"/>
    <w:rsid w:val="00ED57B6"/>
    <w:rsid w:val="00ED5A0F"/>
    <w:rsid w:val="00ED5FF9"/>
    <w:rsid w:val="00EE29DE"/>
    <w:rsid w:val="00EE3280"/>
    <w:rsid w:val="00EE4960"/>
    <w:rsid w:val="00EE59C7"/>
    <w:rsid w:val="00EF0F5C"/>
    <w:rsid w:val="00EF3A19"/>
    <w:rsid w:val="00EF4C99"/>
    <w:rsid w:val="00EF6634"/>
    <w:rsid w:val="00F02084"/>
    <w:rsid w:val="00F04977"/>
    <w:rsid w:val="00F06976"/>
    <w:rsid w:val="00F06F98"/>
    <w:rsid w:val="00F12F51"/>
    <w:rsid w:val="00F146F5"/>
    <w:rsid w:val="00F1791F"/>
    <w:rsid w:val="00F217AD"/>
    <w:rsid w:val="00F26E5B"/>
    <w:rsid w:val="00F30A15"/>
    <w:rsid w:val="00F318D0"/>
    <w:rsid w:val="00F34DCA"/>
    <w:rsid w:val="00F41988"/>
    <w:rsid w:val="00F41E61"/>
    <w:rsid w:val="00F43D91"/>
    <w:rsid w:val="00F50BC4"/>
    <w:rsid w:val="00F54974"/>
    <w:rsid w:val="00F55C40"/>
    <w:rsid w:val="00F5682C"/>
    <w:rsid w:val="00F61613"/>
    <w:rsid w:val="00F67A9F"/>
    <w:rsid w:val="00F727F7"/>
    <w:rsid w:val="00F75E5D"/>
    <w:rsid w:val="00F800BC"/>
    <w:rsid w:val="00F819DE"/>
    <w:rsid w:val="00F952AA"/>
    <w:rsid w:val="00FA1FC2"/>
    <w:rsid w:val="00FA6B93"/>
    <w:rsid w:val="00FB3312"/>
    <w:rsid w:val="00FB6DED"/>
    <w:rsid w:val="00FB7979"/>
    <w:rsid w:val="00FB7CF3"/>
    <w:rsid w:val="00FB7F3B"/>
    <w:rsid w:val="00FC1BC3"/>
    <w:rsid w:val="00FC1E5E"/>
    <w:rsid w:val="00FD1782"/>
    <w:rsid w:val="00FD2893"/>
    <w:rsid w:val="00FD2D40"/>
    <w:rsid w:val="00FD362A"/>
    <w:rsid w:val="00FD4BF6"/>
    <w:rsid w:val="00FD4D2B"/>
    <w:rsid w:val="00FD57A5"/>
    <w:rsid w:val="00FD799F"/>
    <w:rsid w:val="00FE6FE0"/>
    <w:rsid w:val="00FF21D9"/>
    <w:rsid w:val="00FF2F68"/>
    <w:rsid w:val="00FF52CF"/>
    <w:rsid w:val="00FF640E"/>
    <w:rsid w:val="00FF66CB"/>
    <w:rsid w:val="00FF6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39C762CF"/>
  <w14:defaultImageDpi w14:val="0"/>
  <w15:docId w15:val="{5C9EEA18-6985-482C-86D2-16F61A0DE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cs="Times New Roman"/>
      <w:noProof/>
      <w:sz w:val="22"/>
      <w:szCs w:val="22"/>
      <w:lang w:val="tr-TR"/>
    </w:rPr>
  </w:style>
  <w:style w:type="paragraph" w:styleId="Heading1">
    <w:name w:val="heading 1"/>
    <w:basedOn w:val="Normal"/>
    <w:link w:val="Heading1Char"/>
    <w:uiPriority w:val="9"/>
    <w:qFormat/>
    <w:rsid w:val="00630EDC"/>
    <w:pPr>
      <w:spacing w:before="100" w:beforeAutospacing="1" w:after="100" w:afterAutospacing="1" w:line="240" w:lineRule="auto"/>
      <w:outlineLvl w:val="0"/>
    </w:pPr>
    <w:rPr>
      <w:rFonts w:ascii="Times New Roman" w:hAnsi="Times New Roman"/>
      <w:b/>
      <w:bCs/>
      <w:noProof w:val="0"/>
      <w:kern w:val="36"/>
      <w:sz w:val="48"/>
      <w:szCs w:val="48"/>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30EDC"/>
    <w:rPr>
      <w:rFonts w:ascii="Times New Roman" w:hAnsi="Times New Roman" w:cs="Times New Roman"/>
      <w:b/>
      <w:kern w:val="36"/>
      <w:sz w:val="48"/>
    </w:rPr>
  </w:style>
  <w:style w:type="paragraph" w:styleId="Header">
    <w:name w:val="header"/>
    <w:basedOn w:val="Normal"/>
    <w:link w:val="HeaderChar"/>
    <w:uiPriority w:val="99"/>
    <w:unhideWhenUsed/>
    <w:rsid w:val="005F744B"/>
    <w:pPr>
      <w:tabs>
        <w:tab w:val="center" w:pos="4680"/>
        <w:tab w:val="right" w:pos="9360"/>
      </w:tabs>
    </w:pPr>
  </w:style>
  <w:style w:type="character" w:customStyle="1" w:styleId="HeaderChar">
    <w:name w:val="Header Char"/>
    <w:link w:val="Header"/>
    <w:uiPriority w:val="99"/>
    <w:locked/>
    <w:rsid w:val="005F744B"/>
    <w:rPr>
      <w:rFonts w:cs="Times New Roman"/>
      <w:noProof/>
      <w:lang w:val="tr-TR"/>
    </w:rPr>
  </w:style>
  <w:style w:type="paragraph" w:customStyle="1" w:styleId="ortabalkbold">
    <w:name w:val="ortabalkbold"/>
    <w:basedOn w:val="Normal"/>
    <w:rsid w:val="00421846"/>
    <w:pPr>
      <w:spacing w:before="100" w:beforeAutospacing="1" w:after="100" w:afterAutospacing="1" w:line="240" w:lineRule="auto"/>
    </w:pPr>
    <w:rPr>
      <w:rFonts w:ascii="Times New Roman" w:hAnsi="Times New Roman"/>
      <w:noProof w:val="0"/>
      <w:sz w:val="24"/>
      <w:szCs w:val="24"/>
      <w:lang w:val="en-US"/>
    </w:rPr>
  </w:style>
  <w:style w:type="paragraph" w:styleId="Footer">
    <w:name w:val="footer"/>
    <w:basedOn w:val="Normal"/>
    <w:link w:val="FooterChar"/>
    <w:uiPriority w:val="99"/>
    <w:unhideWhenUsed/>
    <w:rsid w:val="005F744B"/>
    <w:pPr>
      <w:tabs>
        <w:tab w:val="center" w:pos="4680"/>
        <w:tab w:val="right" w:pos="9360"/>
      </w:tabs>
    </w:pPr>
  </w:style>
  <w:style w:type="character" w:customStyle="1" w:styleId="FooterChar">
    <w:name w:val="Footer Char"/>
    <w:link w:val="Footer"/>
    <w:uiPriority w:val="99"/>
    <w:locked/>
    <w:rsid w:val="005F744B"/>
    <w:rPr>
      <w:rFonts w:cs="Times New Roman"/>
      <w:noProof/>
      <w:lang w:val="tr-TR"/>
    </w:rPr>
  </w:style>
  <w:style w:type="paragraph" w:styleId="NoSpacing">
    <w:name w:val="No Spacing"/>
    <w:uiPriority w:val="1"/>
    <w:qFormat/>
    <w:rsid w:val="00641B72"/>
    <w:rPr>
      <w:rFonts w:cs="Times New Roman"/>
      <w:sz w:val="22"/>
      <w:szCs w:val="22"/>
      <w:lang w:val="tr-TR"/>
    </w:rPr>
  </w:style>
  <w:style w:type="paragraph" w:customStyle="1" w:styleId="metin">
    <w:name w:val="metin"/>
    <w:basedOn w:val="Normal"/>
    <w:rsid w:val="001A3609"/>
    <w:pPr>
      <w:spacing w:before="100" w:beforeAutospacing="1" w:after="100" w:afterAutospacing="1" w:line="240" w:lineRule="auto"/>
    </w:pPr>
    <w:rPr>
      <w:rFonts w:ascii="Times New Roman" w:hAnsi="Times New Roman"/>
      <w:sz w:val="24"/>
      <w:szCs w:val="24"/>
      <w:lang w:val="en-US"/>
    </w:rPr>
  </w:style>
  <w:style w:type="character" w:customStyle="1" w:styleId="grame">
    <w:name w:val="grame"/>
    <w:rsid w:val="001A3609"/>
  </w:style>
  <w:style w:type="paragraph" w:customStyle="1" w:styleId="Default">
    <w:name w:val="Default"/>
    <w:rsid w:val="00A15C50"/>
    <w:pPr>
      <w:autoSpaceDE w:val="0"/>
      <w:autoSpaceDN w:val="0"/>
      <w:adjustRightInd w:val="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4198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F41988"/>
    <w:rPr>
      <w:rFonts w:ascii="Segoe UI" w:hAnsi="Segoe UI" w:cs="Times New Roman"/>
      <w:noProof/>
      <w:sz w:val="18"/>
      <w:lang w:val="tr-TR"/>
    </w:rPr>
  </w:style>
  <w:style w:type="paragraph" w:styleId="ListParagraph">
    <w:name w:val="List Paragraph"/>
    <w:basedOn w:val="Normal"/>
    <w:uiPriority w:val="34"/>
    <w:qFormat/>
    <w:rsid w:val="00153DF1"/>
    <w:pPr>
      <w:ind w:left="720"/>
      <w:contextualSpacing/>
    </w:pPr>
    <w:rPr>
      <w:noProof w:val="0"/>
    </w:rPr>
  </w:style>
  <w:style w:type="character" w:customStyle="1" w:styleId="spelle">
    <w:name w:val="spelle"/>
    <w:rsid w:val="007639B4"/>
  </w:style>
  <w:style w:type="paragraph" w:customStyle="1" w:styleId="3-normalyaz">
    <w:name w:val="3-normalyaz"/>
    <w:basedOn w:val="Normal"/>
    <w:rsid w:val="009B0CF7"/>
    <w:pPr>
      <w:spacing w:before="100" w:beforeAutospacing="1" w:after="100" w:afterAutospacing="1" w:line="240" w:lineRule="auto"/>
    </w:pPr>
    <w:rPr>
      <w:rFonts w:ascii="Times New Roman" w:hAnsi="Times New Roman"/>
      <w:noProof w:val="0"/>
      <w:sz w:val="24"/>
      <w:szCs w:val="24"/>
      <w:lang w:eastAsia="tr-TR"/>
    </w:rPr>
  </w:style>
  <w:style w:type="character" w:styleId="CommentReference">
    <w:name w:val="annotation reference"/>
    <w:uiPriority w:val="99"/>
    <w:semiHidden/>
    <w:unhideWhenUsed/>
    <w:rsid w:val="00341B0A"/>
    <w:rPr>
      <w:rFonts w:cs="Times New Roman"/>
      <w:sz w:val="16"/>
    </w:rPr>
  </w:style>
  <w:style w:type="paragraph" w:styleId="CommentText">
    <w:name w:val="annotation text"/>
    <w:basedOn w:val="Normal"/>
    <w:link w:val="CommentTextChar"/>
    <w:uiPriority w:val="99"/>
    <w:semiHidden/>
    <w:unhideWhenUsed/>
    <w:rsid w:val="00341B0A"/>
    <w:rPr>
      <w:sz w:val="20"/>
      <w:szCs w:val="20"/>
    </w:rPr>
  </w:style>
  <w:style w:type="character" w:customStyle="1" w:styleId="CommentTextChar">
    <w:name w:val="Comment Text Char"/>
    <w:link w:val="CommentText"/>
    <w:uiPriority w:val="99"/>
    <w:semiHidden/>
    <w:locked/>
    <w:rsid w:val="00341B0A"/>
    <w:rPr>
      <w:rFonts w:cs="Times New Roman"/>
      <w:noProof/>
      <w:sz w:val="20"/>
      <w:lang w:val="tr-TR"/>
    </w:rPr>
  </w:style>
  <w:style w:type="paragraph" w:styleId="BodyText">
    <w:name w:val="Body Text"/>
    <w:basedOn w:val="Normal"/>
    <w:link w:val="BodyTextChar"/>
    <w:uiPriority w:val="99"/>
    <w:semiHidden/>
    <w:unhideWhenUsed/>
    <w:rsid w:val="00630EDC"/>
    <w:pPr>
      <w:spacing w:before="100" w:beforeAutospacing="1" w:after="100" w:afterAutospacing="1" w:line="240" w:lineRule="auto"/>
    </w:pPr>
    <w:rPr>
      <w:rFonts w:ascii="Times New Roman" w:hAnsi="Times New Roman"/>
      <w:noProof w:val="0"/>
      <w:sz w:val="24"/>
      <w:szCs w:val="24"/>
      <w:lang w:eastAsia="tr-TR"/>
    </w:rPr>
  </w:style>
  <w:style w:type="character" w:customStyle="1" w:styleId="BodyTextChar">
    <w:name w:val="Body Text Char"/>
    <w:link w:val="BodyText"/>
    <w:uiPriority w:val="99"/>
    <w:semiHidden/>
    <w:locked/>
    <w:rsid w:val="00630EDC"/>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sid w:val="00235170"/>
    <w:rPr>
      <w:b/>
      <w:bCs/>
    </w:rPr>
  </w:style>
  <w:style w:type="character" w:customStyle="1" w:styleId="CommentSubjectChar">
    <w:name w:val="Comment Subject Char"/>
    <w:link w:val="CommentSubject"/>
    <w:uiPriority w:val="99"/>
    <w:semiHidden/>
    <w:locked/>
    <w:rsid w:val="00235170"/>
    <w:rPr>
      <w:rFonts w:cs="Times New Roman"/>
      <w:b/>
      <w:bCs/>
      <w:noProof/>
      <w:sz w:val="20"/>
      <w:lang w:val="tr-TR" w:eastAsia="en-US"/>
    </w:rPr>
  </w:style>
  <w:style w:type="paragraph" w:styleId="Revision">
    <w:name w:val="Revision"/>
    <w:hidden/>
    <w:uiPriority w:val="99"/>
    <w:semiHidden/>
    <w:rsid w:val="005308BE"/>
    <w:rPr>
      <w:rFonts w:cs="Times New Roman"/>
      <w:noProof/>
      <w:sz w:val="22"/>
      <w:szCs w:val="22"/>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16168">
      <w:marLeft w:val="0"/>
      <w:marRight w:val="0"/>
      <w:marTop w:val="0"/>
      <w:marBottom w:val="0"/>
      <w:divBdr>
        <w:top w:val="none" w:sz="0" w:space="0" w:color="auto"/>
        <w:left w:val="none" w:sz="0" w:space="0" w:color="auto"/>
        <w:bottom w:val="none" w:sz="0" w:space="0" w:color="auto"/>
        <w:right w:val="none" w:sz="0" w:space="0" w:color="auto"/>
      </w:divBdr>
    </w:div>
    <w:div w:id="162016169">
      <w:marLeft w:val="0"/>
      <w:marRight w:val="0"/>
      <w:marTop w:val="0"/>
      <w:marBottom w:val="0"/>
      <w:divBdr>
        <w:top w:val="none" w:sz="0" w:space="0" w:color="auto"/>
        <w:left w:val="none" w:sz="0" w:space="0" w:color="auto"/>
        <w:bottom w:val="none" w:sz="0" w:space="0" w:color="auto"/>
        <w:right w:val="none" w:sz="0" w:space="0" w:color="auto"/>
      </w:divBdr>
    </w:div>
    <w:div w:id="162016170">
      <w:marLeft w:val="0"/>
      <w:marRight w:val="0"/>
      <w:marTop w:val="0"/>
      <w:marBottom w:val="0"/>
      <w:divBdr>
        <w:top w:val="none" w:sz="0" w:space="0" w:color="auto"/>
        <w:left w:val="none" w:sz="0" w:space="0" w:color="auto"/>
        <w:bottom w:val="none" w:sz="0" w:space="0" w:color="auto"/>
        <w:right w:val="none" w:sz="0" w:space="0" w:color="auto"/>
      </w:divBdr>
    </w:div>
    <w:div w:id="162016171">
      <w:marLeft w:val="0"/>
      <w:marRight w:val="0"/>
      <w:marTop w:val="0"/>
      <w:marBottom w:val="0"/>
      <w:divBdr>
        <w:top w:val="none" w:sz="0" w:space="0" w:color="auto"/>
        <w:left w:val="none" w:sz="0" w:space="0" w:color="auto"/>
        <w:bottom w:val="none" w:sz="0" w:space="0" w:color="auto"/>
        <w:right w:val="none" w:sz="0" w:space="0" w:color="auto"/>
      </w:divBdr>
    </w:div>
    <w:div w:id="162016172">
      <w:marLeft w:val="0"/>
      <w:marRight w:val="0"/>
      <w:marTop w:val="0"/>
      <w:marBottom w:val="0"/>
      <w:divBdr>
        <w:top w:val="none" w:sz="0" w:space="0" w:color="auto"/>
        <w:left w:val="none" w:sz="0" w:space="0" w:color="auto"/>
        <w:bottom w:val="none" w:sz="0" w:space="0" w:color="auto"/>
        <w:right w:val="none" w:sz="0" w:space="0" w:color="auto"/>
      </w:divBdr>
    </w:div>
    <w:div w:id="162016173">
      <w:marLeft w:val="0"/>
      <w:marRight w:val="0"/>
      <w:marTop w:val="0"/>
      <w:marBottom w:val="0"/>
      <w:divBdr>
        <w:top w:val="none" w:sz="0" w:space="0" w:color="auto"/>
        <w:left w:val="none" w:sz="0" w:space="0" w:color="auto"/>
        <w:bottom w:val="none" w:sz="0" w:space="0" w:color="auto"/>
        <w:right w:val="none" w:sz="0" w:space="0" w:color="auto"/>
      </w:divBdr>
    </w:div>
    <w:div w:id="162016174">
      <w:marLeft w:val="0"/>
      <w:marRight w:val="0"/>
      <w:marTop w:val="0"/>
      <w:marBottom w:val="0"/>
      <w:divBdr>
        <w:top w:val="none" w:sz="0" w:space="0" w:color="auto"/>
        <w:left w:val="none" w:sz="0" w:space="0" w:color="auto"/>
        <w:bottom w:val="none" w:sz="0" w:space="0" w:color="auto"/>
        <w:right w:val="none" w:sz="0" w:space="0" w:color="auto"/>
      </w:divBdr>
    </w:div>
    <w:div w:id="162016175">
      <w:marLeft w:val="0"/>
      <w:marRight w:val="0"/>
      <w:marTop w:val="0"/>
      <w:marBottom w:val="0"/>
      <w:divBdr>
        <w:top w:val="none" w:sz="0" w:space="0" w:color="auto"/>
        <w:left w:val="none" w:sz="0" w:space="0" w:color="auto"/>
        <w:bottom w:val="none" w:sz="0" w:space="0" w:color="auto"/>
        <w:right w:val="none" w:sz="0" w:space="0" w:color="auto"/>
      </w:divBdr>
    </w:div>
    <w:div w:id="162016176">
      <w:marLeft w:val="0"/>
      <w:marRight w:val="0"/>
      <w:marTop w:val="0"/>
      <w:marBottom w:val="0"/>
      <w:divBdr>
        <w:top w:val="none" w:sz="0" w:space="0" w:color="auto"/>
        <w:left w:val="none" w:sz="0" w:space="0" w:color="auto"/>
        <w:bottom w:val="none" w:sz="0" w:space="0" w:color="auto"/>
        <w:right w:val="none" w:sz="0" w:space="0" w:color="auto"/>
      </w:divBdr>
    </w:div>
    <w:div w:id="162016177">
      <w:marLeft w:val="0"/>
      <w:marRight w:val="0"/>
      <w:marTop w:val="0"/>
      <w:marBottom w:val="0"/>
      <w:divBdr>
        <w:top w:val="none" w:sz="0" w:space="0" w:color="auto"/>
        <w:left w:val="none" w:sz="0" w:space="0" w:color="auto"/>
        <w:bottom w:val="none" w:sz="0" w:space="0" w:color="auto"/>
        <w:right w:val="none" w:sz="0" w:space="0" w:color="auto"/>
      </w:divBdr>
    </w:div>
    <w:div w:id="162016178">
      <w:marLeft w:val="0"/>
      <w:marRight w:val="0"/>
      <w:marTop w:val="0"/>
      <w:marBottom w:val="0"/>
      <w:divBdr>
        <w:top w:val="none" w:sz="0" w:space="0" w:color="auto"/>
        <w:left w:val="none" w:sz="0" w:space="0" w:color="auto"/>
        <w:bottom w:val="none" w:sz="0" w:space="0" w:color="auto"/>
        <w:right w:val="none" w:sz="0" w:space="0" w:color="auto"/>
      </w:divBdr>
    </w:div>
    <w:div w:id="162016179">
      <w:marLeft w:val="0"/>
      <w:marRight w:val="0"/>
      <w:marTop w:val="0"/>
      <w:marBottom w:val="0"/>
      <w:divBdr>
        <w:top w:val="none" w:sz="0" w:space="0" w:color="auto"/>
        <w:left w:val="none" w:sz="0" w:space="0" w:color="auto"/>
        <w:bottom w:val="none" w:sz="0" w:space="0" w:color="auto"/>
        <w:right w:val="none" w:sz="0" w:space="0" w:color="auto"/>
      </w:divBdr>
    </w:div>
    <w:div w:id="162016180">
      <w:marLeft w:val="0"/>
      <w:marRight w:val="0"/>
      <w:marTop w:val="0"/>
      <w:marBottom w:val="0"/>
      <w:divBdr>
        <w:top w:val="none" w:sz="0" w:space="0" w:color="auto"/>
        <w:left w:val="none" w:sz="0" w:space="0" w:color="auto"/>
        <w:bottom w:val="none" w:sz="0" w:space="0" w:color="auto"/>
        <w:right w:val="none" w:sz="0" w:space="0" w:color="auto"/>
      </w:divBdr>
    </w:div>
    <w:div w:id="162016181">
      <w:marLeft w:val="0"/>
      <w:marRight w:val="0"/>
      <w:marTop w:val="0"/>
      <w:marBottom w:val="0"/>
      <w:divBdr>
        <w:top w:val="none" w:sz="0" w:space="0" w:color="auto"/>
        <w:left w:val="none" w:sz="0" w:space="0" w:color="auto"/>
        <w:bottom w:val="none" w:sz="0" w:space="0" w:color="auto"/>
        <w:right w:val="none" w:sz="0" w:space="0" w:color="auto"/>
      </w:divBdr>
    </w:div>
    <w:div w:id="760565517">
      <w:bodyDiv w:val="1"/>
      <w:marLeft w:val="0"/>
      <w:marRight w:val="0"/>
      <w:marTop w:val="0"/>
      <w:marBottom w:val="0"/>
      <w:divBdr>
        <w:top w:val="none" w:sz="0" w:space="0" w:color="auto"/>
        <w:left w:val="none" w:sz="0" w:space="0" w:color="auto"/>
        <w:bottom w:val="none" w:sz="0" w:space="0" w:color="auto"/>
        <w:right w:val="none" w:sz="0" w:space="0" w:color="auto"/>
      </w:divBdr>
      <w:divsChild>
        <w:div w:id="810099787">
          <w:marLeft w:val="0"/>
          <w:marRight w:val="0"/>
          <w:marTop w:val="0"/>
          <w:marBottom w:val="0"/>
          <w:divBdr>
            <w:top w:val="none" w:sz="0" w:space="0" w:color="auto"/>
            <w:left w:val="none" w:sz="0" w:space="0" w:color="auto"/>
            <w:bottom w:val="none" w:sz="0" w:space="0" w:color="auto"/>
            <w:right w:val="none" w:sz="0" w:space="0" w:color="auto"/>
          </w:divBdr>
        </w:div>
        <w:div w:id="1883201475">
          <w:marLeft w:val="0"/>
          <w:marRight w:val="0"/>
          <w:marTop w:val="0"/>
          <w:marBottom w:val="0"/>
          <w:divBdr>
            <w:top w:val="none" w:sz="0" w:space="0" w:color="auto"/>
            <w:left w:val="none" w:sz="0" w:space="0" w:color="auto"/>
            <w:bottom w:val="none" w:sz="0" w:space="0" w:color="auto"/>
            <w:right w:val="none" w:sz="0" w:space="0" w:color="auto"/>
          </w:divBdr>
        </w:div>
        <w:div w:id="1872719315">
          <w:marLeft w:val="720"/>
          <w:marRight w:val="0"/>
          <w:marTop w:val="0"/>
          <w:marBottom w:val="0"/>
          <w:divBdr>
            <w:top w:val="none" w:sz="0" w:space="0" w:color="auto"/>
            <w:left w:val="none" w:sz="0" w:space="0" w:color="auto"/>
            <w:bottom w:val="none" w:sz="0" w:space="0" w:color="auto"/>
            <w:right w:val="none" w:sz="0" w:space="0" w:color="auto"/>
          </w:divBdr>
        </w:div>
        <w:div w:id="1777677936">
          <w:marLeft w:val="720"/>
          <w:marRight w:val="0"/>
          <w:marTop w:val="0"/>
          <w:marBottom w:val="0"/>
          <w:divBdr>
            <w:top w:val="none" w:sz="0" w:space="0" w:color="auto"/>
            <w:left w:val="none" w:sz="0" w:space="0" w:color="auto"/>
            <w:bottom w:val="none" w:sz="0" w:space="0" w:color="auto"/>
            <w:right w:val="none" w:sz="0" w:space="0" w:color="auto"/>
          </w:divBdr>
        </w:div>
        <w:div w:id="2119595225">
          <w:marLeft w:val="720"/>
          <w:marRight w:val="0"/>
          <w:marTop w:val="0"/>
          <w:marBottom w:val="0"/>
          <w:divBdr>
            <w:top w:val="none" w:sz="0" w:space="0" w:color="auto"/>
            <w:left w:val="none" w:sz="0" w:space="0" w:color="auto"/>
            <w:bottom w:val="none" w:sz="0" w:space="0" w:color="auto"/>
            <w:right w:val="none" w:sz="0" w:space="0" w:color="auto"/>
          </w:divBdr>
        </w:div>
        <w:div w:id="1714961227">
          <w:marLeft w:val="720"/>
          <w:marRight w:val="0"/>
          <w:marTop w:val="0"/>
          <w:marBottom w:val="0"/>
          <w:divBdr>
            <w:top w:val="none" w:sz="0" w:space="0" w:color="auto"/>
            <w:left w:val="none" w:sz="0" w:space="0" w:color="auto"/>
            <w:bottom w:val="none" w:sz="0" w:space="0" w:color="auto"/>
            <w:right w:val="none" w:sz="0" w:space="0" w:color="auto"/>
          </w:divBdr>
        </w:div>
        <w:div w:id="1066993908">
          <w:marLeft w:val="720"/>
          <w:marRight w:val="0"/>
          <w:marTop w:val="0"/>
          <w:marBottom w:val="0"/>
          <w:divBdr>
            <w:top w:val="none" w:sz="0" w:space="0" w:color="auto"/>
            <w:left w:val="none" w:sz="0" w:space="0" w:color="auto"/>
            <w:bottom w:val="none" w:sz="0" w:space="0" w:color="auto"/>
            <w:right w:val="none" w:sz="0" w:space="0" w:color="auto"/>
          </w:divBdr>
        </w:div>
        <w:div w:id="1902137689">
          <w:marLeft w:val="360"/>
          <w:marRight w:val="0"/>
          <w:marTop w:val="0"/>
          <w:marBottom w:val="0"/>
          <w:divBdr>
            <w:top w:val="none" w:sz="0" w:space="0" w:color="auto"/>
            <w:left w:val="none" w:sz="0" w:space="0" w:color="auto"/>
            <w:bottom w:val="none" w:sz="0" w:space="0" w:color="auto"/>
            <w:right w:val="none" w:sz="0" w:space="0" w:color="auto"/>
          </w:divBdr>
        </w:div>
        <w:div w:id="1543786377">
          <w:marLeft w:val="0"/>
          <w:marRight w:val="0"/>
          <w:marTop w:val="0"/>
          <w:marBottom w:val="0"/>
          <w:divBdr>
            <w:top w:val="none" w:sz="0" w:space="0" w:color="auto"/>
            <w:left w:val="none" w:sz="0" w:space="0" w:color="auto"/>
            <w:bottom w:val="none" w:sz="0" w:space="0" w:color="auto"/>
            <w:right w:val="none" w:sz="0" w:space="0" w:color="auto"/>
          </w:divBdr>
        </w:div>
        <w:div w:id="1246765393">
          <w:marLeft w:val="360"/>
          <w:marRight w:val="0"/>
          <w:marTop w:val="0"/>
          <w:marBottom w:val="0"/>
          <w:divBdr>
            <w:top w:val="none" w:sz="0" w:space="0" w:color="auto"/>
            <w:left w:val="none" w:sz="0" w:space="0" w:color="auto"/>
            <w:bottom w:val="none" w:sz="0" w:space="0" w:color="auto"/>
            <w:right w:val="none" w:sz="0" w:space="0" w:color="auto"/>
          </w:divBdr>
        </w:div>
      </w:divsChild>
    </w:div>
    <w:div w:id="960889266">
      <w:bodyDiv w:val="1"/>
      <w:marLeft w:val="0"/>
      <w:marRight w:val="0"/>
      <w:marTop w:val="0"/>
      <w:marBottom w:val="0"/>
      <w:divBdr>
        <w:top w:val="none" w:sz="0" w:space="0" w:color="auto"/>
        <w:left w:val="none" w:sz="0" w:space="0" w:color="auto"/>
        <w:bottom w:val="none" w:sz="0" w:space="0" w:color="auto"/>
        <w:right w:val="none" w:sz="0" w:space="0" w:color="auto"/>
      </w:divBdr>
      <w:divsChild>
        <w:div w:id="83764550">
          <w:marLeft w:val="0"/>
          <w:marRight w:val="0"/>
          <w:marTop w:val="0"/>
          <w:marBottom w:val="0"/>
          <w:divBdr>
            <w:top w:val="none" w:sz="0" w:space="0" w:color="auto"/>
            <w:left w:val="none" w:sz="0" w:space="0" w:color="auto"/>
            <w:bottom w:val="none" w:sz="0" w:space="0" w:color="auto"/>
            <w:right w:val="none" w:sz="0" w:space="0" w:color="auto"/>
          </w:divBdr>
        </w:div>
        <w:div w:id="57637627">
          <w:marLeft w:val="0"/>
          <w:marRight w:val="0"/>
          <w:marTop w:val="0"/>
          <w:marBottom w:val="0"/>
          <w:divBdr>
            <w:top w:val="none" w:sz="0" w:space="0" w:color="auto"/>
            <w:left w:val="none" w:sz="0" w:space="0" w:color="auto"/>
            <w:bottom w:val="none" w:sz="0" w:space="0" w:color="auto"/>
            <w:right w:val="none" w:sz="0" w:space="0" w:color="auto"/>
          </w:divBdr>
        </w:div>
        <w:div w:id="753554018">
          <w:marLeft w:val="0"/>
          <w:marRight w:val="0"/>
          <w:marTop w:val="0"/>
          <w:marBottom w:val="0"/>
          <w:divBdr>
            <w:top w:val="none" w:sz="0" w:space="0" w:color="auto"/>
            <w:left w:val="none" w:sz="0" w:space="0" w:color="auto"/>
            <w:bottom w:val="none" w:sz="0" w:space="0" w:color="auto"/>
            <w:right w:val="none" w:sz="0" w:space="0" w:color="auto"/>
          </w:divBdr>
        </w:div>
        <w:div w:id="191963343">
          <w:marLeft w:val="0"/>
          <w:marRight w:val="0"/>
          <w:marTop w:val="0"/>
          <w:marBottom w:val="0"/>
          <w:divBdr>
            <w:top w:val="none" w:sz="0" w:space="0" w:color="auto"/>
            <w:left w:val="none" w:sz="0" w:space="0" w:color="auto"/>
            <w:bottom w:val="none" w:sz="0" w:space="0" w:color="auto"/>
            <w:right w:val="none" w:sz="0" w:space="0" w:color="auto"/>
          </w:divBdr>
        </w:div>
      </w:divsChild>
    </w:div>
    <w:div w:id="1088576874">
      <w:bodyDiv w:val="1"/>
      <w:marLeft w:val="0"/>
      <w:marRight w:val="0"/>
      <w:marTop w:val="0"/>
      <w:marBottom w:val="0"/>
      <w:divBdr>
        <w:top w:val="none" w:sz="0" w:space="0" w:color="auto"/>
        <w:left w:val="none" w:sz="0" w:space="0" w:color="auto"/>
        <w:bottom w:val="none" w:sz="0" w:space="0" w:color="auto"/>
        <w:right w:val="none" w:sz="0" w:space="0" w:color="auto"/>
      </w:divBdr>
    </w:div>
    <w:div w:id="1481268137">
      <w:bodyDiv w:val="1"/>
      <w:marLeft w:val="0"/>
      <w:marRight w:val="0"/>
      <w:marTop w:val="0"/>
      <w:marBottom w:val="0"/>
      <w:divBdr>
        <w:top w:val="none" w:sz="0" w:space="0" w:color="auto"/>
        <w:left w:val="none" w:sz="0" w:space="0" w:color="auto"/>
        <w:bottom w:val="none" w:sz="0" w:space="0" w:color="auto"/>
        <w:right w:val="none" w:sz="0" w:space="0" w:color="auto"/>
      </w:divBdr>
    </w:div>
    <w:div w:id="148543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3E0D0-29F2-4E1C-B20E-E447C001A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18</Pages>
  <Words>8599</Words>
  <Characters>49019</Characters>
  <Application>Microsoft Office Word</Application>
  <DocSecurity>0</DocSecurity>
  <Lines>408</Lines>
  <Paragraphs>115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Tuncer Erdoğan</dc:creator>
  <cp:keywords/>
  <dc:description/>
  <cp:lastModifiedBy>S. Tuncer Erdoğan</cp:lastModifiedBy>
  <cp:revision>13</cp:revision>
  <cp:lastPrinted>2020-08-11T10:56:00Z</cp:lastPrinted>
  <dcterms:created xsi:type="dcterms:W3CDTF">2020-11-14T14:49:00Z</dcterms:created>
  <dcterms:modified xsi:type="dcterms:W3CDTF">2020-12-16T11:07:00Z</dcterms:modified>
</cp:coreProperties>
</file>