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2C79B0" w:rsidRPr="00DE6D19" w14:paraId="6B7B5DF0" w14:textId="77777777" w:rsidTr="00616F15">
        <w:trPr>
          <w:cantSplit/>
          <w:trHeight w:val="142"/>
        </w:trPr>
        <w:tc>
          <w:tcPr>
            <w:tcW w:w="1868" w:type="dxa"/>
            <w:vMerge w:val="restart"/>
          </w:tcPr>
          <w:p w14:paraId="5A318879" w14:textId="77777777" w:rsidR="002C79B0" w:rsidRPr="00DE6D19" w:rsidRDefault="000336DC" w:rsidP="00616F15">
            <w:pPr>
              <w:rPr>
                <w:rFonts w:ascii="Cambria" w:hAnsi="Cambria"/>
              </w:rPr>
            </w:pPr>
            <w:r w:rsidRPr="00DE6D19">
              <w:rPr>
                <w:rFonts w:ascii="Cambria" w:hAnsi="Cambria"/>
              </w:rPr>
              <w:drawing>
                <wp:inline distT="0" distB="0" distL="0" distR="0" wp14:anchorId="0EA36D98" wp14:editId="2EB01126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394D7481" w14:textId="77777777" w:rsidR="002C79B0" w:rsidRPr="00DE6D19" w:rsidRDefault="002C79B0" w:rsidP="00616F15">
            <w:pPr>
              <w:jc w:val="right"/>
              <w:rPr>
                <w:rFonts w:ascii="Cambria" w:hAnsi="Cambria"/>
              </w:rPr>
            </w:pPr>
            <w:r w:rsidRPr="00DE6D19">
              <w:rPr>
                <w:rFonts w:ascii="Cambria" w:hAnsi="Cambria"/>
              </w:rPr>
              <w:t>Sayfa 1/1</w:t>
            </w:r>
          </w:p>
        </w:tc>
      </w:tr>
      <w:tr w:rsidR="002C79B0" w:rsidRPr="00DE6D19" w14:paraId="710A50DE" w14:textId="77777777" w:rsidTr="00616F15">
        <w:trPr>
          <w:cantSplit/>
          <w:trHeight w:val="479"/>
        </w:trPr>
        <w:tc>
          <w:tcPr>
            <w:tcW w:w="1868" w:type="dxa"/>
            <w:vMerge/>
          </w:tcPr>
          <w:p w14:paraId="76CFC1A9" w14:textId="77777777" w:rsidR="002C79B0" w:rsidRPr="00DE6D19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1B456BCE" w14:textId="77777777" w:rsidR="00941F45" w:rsidRPr="00DE6D19" w:rsidRDefault="00941F45">
            <w:pPr>
              <w:keepNext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outlineLvl w:val="0"/>
              <w:rPr>
                <w:rFonts w:ascii="Cambria" w:eastAsia="SimSun" w:hAnsi="Cambria" w:cs="Arial"/>
                <w:b/>
                <w:bCs/>
                <w:kern w:val="32"/>
                <w:sz w:val="24"/>
                <w:szCs w:val="32"/>
                <w:lang w:val="en-AU" w:eastAsia="zh-CN"/>
              </w:rPr>
            </w:pPr>
            <w:bookmarkStart w:id="0" w:name="_Toc56407686"/>
            <w:r w:rsidRPr="00DE6D19">
              <w:rPr>
                <w:rFonts w:ascii="Cambria" w:eastAsia="SimSun" w:hAnsi="Cambria" w:cs="Arial"/>
                <w:b/>
                <w:bCs/>
                <w:kern w:val="32"/>
                <w:sz w:val="24"/>
                <w:szCs w:val="32"/>
                <w:lang w:val="en-AU" w:eastAsia="zh-CN"/>
              </w:rPr>
              <w:t>TÜRK STANDARDI</w:t>
            </w:r>
          </w:p>
          <w:p w14:paraId="5145779B" w14:textId="77777777" w:rsidR="002C79B0" w:rsidRPr="00DE6D19" w:rsidRDefault="00941F45" w:rsidP="00941F45">
            <w:pPr>
              <w:rPr>
                <w:rFonts w:ascii="Cambria" w:eastAsia="SimSun" w:hAnsi="Cambria"/>
                <w:b/>
                <w:sz w:val="24"/>
                <w:szCs w:val="24"/>
                <w:lang w:val="en-US" w:eastAsia="en-US"/>
              </w:rPr>
            </w:pPr>
            <w:r w:rsidRPr="00DE6D19">
              <w:rPr>
                <w:rFonts w:ascii="Cambria" w:hAnsi="Cambria" w:cs="Arial"/>
                <w:i/>
                <w:iCs/>
                <w:lang w:val="en-AU" w:eastAsia="ar-SA"/>
              </w:rPr>
              <w:t>TURKISH STANDARD</w:t>
            </w:r>
            <w:bookmarkEnd w:id="0"/>
          </w:p>
        </w:tc>
      </w:tr>
      <w:tr w:rsidR="002C79B0" w:rsidRPr="00DE6D19" w14:paraId="69668BE0" w14:textId="77777777" w:rsidTr="00616F15">
        <w:trPr>
          <w:cantSplit/>
          <w:trHeight w:val="242"/>
        </w:trPr>
        <w:tc>
          <w:tcPr>
            <w:tcW w:w="1868" w:type="dxa"/>
            <w:vMerge/>
          </w:tcPr>
          <w:p w14:paraId="33CD5381" w14:textId="77777777" w:rsidR="002C79B0" w:rsidRPr="00DE6D19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67094345" w14:textId="77777777" w:rsidR="002C79B0" w:rsidRPr="00DE6D19" w:rsidRDefault="002C79B0" w:rsidP="00616F15">
            <w:pPr>
              <w:rPr>
                <w:rFonts w:ascii="Cambria" w:hAnsi="Cambria"/>
              </w:rPr>
            </w:pPr>
          </w:p>
        </w:tc>
      </w:tr>
    </w:tbl>
    <w:p w14:paraId="1E10FA1A" w14:textId="77777777" w:rsidR="002C79B0" w:rsidRPr="00DE6D19" w:rsidRDefault="002C79B0" w:rsidP="002C79B0">
      <w:pPr>
        <w:rPr>
          <w:rFonts w:ascii="Cambria" w:hAnsi="Cambria"/>
        </w:rPr>
      </w:pPr>
    </w:p>
    <w:tbl>
      <w:tblPr>
        <w:tblW w:w="3631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631"/>
      </w:tblGrid>
      <w:tr w:rsidR="002C79B0" w:rsidRPr="00DE6D19" w14:paraId="125FBDE2" w14:textId="77777777" w:rsidTr="00D161EE">
        <w:trPr>
          <w:cantSplit/>
          <w:trHeight w:val="281"/>
        </w:trPr>
        <w:tc>
          <w:tcPr>
            <w:tcW w:w="3631" w:type="dxa"/>
          </w:tcPr>
          <w:p w14:paraId="0C57763D" w14:textId="25D1BE0F" w:rsidR="002C79B0" w:rsidRPr="00DE6D19" w:rsidRDefault="000336DC" w:rsidP="0046365A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DE6D19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2C79B0" w:rsidRPr="00DE6D19">
              <w:rPr>
                <w:rFonts w:ascii="Cambria" w:hAnsi="Cambria" w:cs="Arial"/>
                <w:i w:val="0"/>
                <w:sz w:val="32"/>
                <w:szCs w:val="32"/>
              </w:rPr>
              <w:t xml:space="preserve">S </w:t>
            </w:r>
            <w:r w:rsidR="004B4731" w:rsidRPr="00DE6D19">
              <w:rPr>
                <w:rFonts w:ascii="Cambria" w:hAnsi="Cambria" w:cs="Arial"/>
                <w:i w:val="0"/>
                <w:sz w:val="32"/>
                <w:szCs w:val="32"/>
              </w:rPr>
              <w:t>13693</w:t>
            </w:r>
            <w:r w:rsidR="002C79B0" w:rsidRPr="00DE6D19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3B0930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2C79B0" w:rsidRPr="00DE6D19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46365A" w:rsidRPr="00DE6D19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4B4731" w:rsidRPr="00DE6D19">
              <w:rPr>
                <w:rFonts w:ascii="Cambria" w:hAnsi="Cambria" w:cs="Arial"/>
                <w:i w:val="0"/>
                <w:sz w:val="32"/>
                <w:szCs w:val="32"/>
              </w:rPr>
              <w:t>6</w:t>
            </w:r>
          </w:p>
        </w:tc>
      </w:tr>
      <w:tr w:rsidR="002C79B0" w:rsidRPr="00DE6D19" w14:paraId="01F200D5" w14:textId="77777777" w:rsidTr="00D161EE">
        <w:trPr>
          <w:cantSplit/>
          <w:trHeight w:val="281"/>
        </w:trPr>
        <w:tc>
          <w:tcPr>
            <w:tcW w:w="3631" w:type="dxa"/>
          </w:tcPr>
          <w:p w14:paraId="7E0431A8" w14:textId="77777777" w:rsidR="002C79B0" w:rsidRPr="00DE6D19" w:rsidRDefault="008B2D89" w:rsidP="008B2D89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DE6D19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C79B0" w:rsidRPr="00DE6D19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3708E9" w:rsidRPr="00DE6D19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DE6D19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3C16962A" w14:textId="77777777" w:rsidR="002C79B0" w:rsidRPr="00DE6D19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sz w:val="32"/>
          <w:szCs w:val="32"/>
        </w:rPr>
      </w:pPr>
    </w:p>
    <w:p w14:paraId="498B983C" w14:textId="77777777" w:rsidR="002C79B0" w:rsidRPr="00DE6D19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DE6D19">
        <w:rPr>
          <w:rFonts w:ascii="Cambria" w:hAnsi="Cambria"/>
          <w:sz w:val="24"/>
        </w:rPr>
        <w:t xml:space="preserve">ICS </w:t>
      </w:r>
      <w:r w:rsidRPr="00DE6D19">
        <w:rPr>
          <w:rFonts w:ascii="Cambria" w:hAnsi="Cambria"/>
          <w:b w:val="0"/>
          <w:sz w:val="24"/>
        </w:rPr>
        <w:t>67.0</w:t>
      </w:r>
      <w:r w:rsidR="0046365A" w:rsidRPr="00DE6D19">
        <w:rPr>
          <w:rFonts w:ascii="Cambria" w:hAnsi="Cambria"/>
          <w:b w:val="0"/>
          <w:sz w:val="24"/>
        </w:rPr>
        <w:t>80</w:t>
      </w:r>
      <w:r w:rsidRPr="00DE6D19">
        <w:rPr>
          <w:rFonts w:ascii="Cambria" w:hAnsi="Cambria"/>
          <w:b w:val="0"/>
          <w:sz w:val="24"/>
        </w:rPr>
        <w:t>.10</w:t>
      </w:r>
    </w:p>
    <w:p w14:paraId="0B5C1183" w14:textId="77777777" w:rsidR="002C79B0" w:rsidRPr="00DE6D19" w:rsidRDefault="002C79B0" w:rsidP="002C79B0">
      <w:pPr>
        <w:jc w:val="center"/>
        <w:rPr>
          <w:rFonts w:ascii="Cambria" w:hAnsi="Cambria" w:cs="Arial"/>
          <w:b/>
          <w:sz w:val="10"/>
          <w:szCs w:val="10"/>
        </w:rPr>
      </w:pPr>
    </w:p>
    <w:p w14:paraId="66188EA7" w14:textId="77777777" w:rsidR="002C79B0" w:rsidRPr="00DE6D19" w:rsidRDefault="00F820A8" w:rsidP="002C79B0">
      <w:pPr>
        <w:rPr>
          <w:rFonts w:ascii="Cambria" w:hAnsi="Cambria" w:cs="Arial"/>
        </w:rPr>
      </w:pPr>
      <w:r w:rsidRPr="00DE6D19">
        <w:rPr>
          <w:rFonts w:ascii="Cambria" w:eastAsia="Calibri" w:hAnsi="Cambria" w:cs="Arial"/>
          <w:noProof w:val="0"/>
          <w:lang w:eastAsia="en-US"/>
        </w:rPr>
        <w:t xml:space="preserve">Bu tadil, TSE Gıda, Tarım ve Hayvancılık İhtisas Kurulu’na bağlı TK15 Gıda ve Ziraat Teknik Komitesi’nce hazırlanmış ve TSE Teknik Kurulu’nun </w:t>
      </w:r>
      <w:r w:rsidR="008B2D89" w:rsidRPr="00DE6D19">
        <w:rPr>
          <w:rFonts w:ascii="Cambria" w:eastAsia="Calibri" w:hAnsi="Cambria" w:cs="Arial"/>
          <w:noProof w:val="0"/>
          <w:lang w:eastAsia="en-US"/>
        </w:rPr>
        <w:t>..........</w:t>
      </w:r>
      <w:r w:rsidRPr="00DE6D19">
        <w:rPr>
          <w:rFonts w:ascii="Cambria" w:eastAsia="Calibri" w:hAnsi="Cambria" w:cs="Arial"/>
          <w:noProof w:val="0"/>
          <w:lang w:eastAsia="en-US"/>
        </w:rPr>
        <w:t xml:space="preserve"> </w:t>
      </w:r>
      <w:proofErr w:type="gramStart"/>
      <w:r w:rsidRPr="00DE6D19">
        <w:rPr>
          <w:rFonts w:ascii="Cambria" w:eastAsia="Calibri" w:hAnsi="Cambria" w:cs="Arial"/>
          <w:noProof w:val="0"/>
          <w:lang w:eastAsia="en-US"/>
        </w:rPr>
        <w:t>tarihli</w:t>
      </w:r>
      <w:proofErr w:type="gramEnd"/>
      <w:r w:rsidRPr="00DE6D19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verilmiştir.</w:t>
      </w:r>
    </w:p>
    <w:p w14:paraId="5725821F" w14:textId="77777777" w:rsidR="002C79B0" w:rsidRPr="00DE6D19" w:rsidRDefault="002C79B0" w:rsidP="002C79B0">
      <w:pPr>
        <w:rPr>
          <w:rFonts w:ascii="Cambria" w:hAnsi="Cambria" w:cs="Arial"/>
        </w:rPr>
      </w:pPr>
    </w:p>
    <w:p w14:paraId="54FDB6DA" w14:textId="728F4B6E" w:rsidR="00D161EE" w:rsidRDefault="00D161EE" w:rsidP="002C79B0">
      <w:pPr>
        <w:rPr>
          <w:rFonts w:ascii="Cambria" w:hAnsi="Cambria" w:cs="Arial"/>
        </w:rPr>
      </w:pPr>
    </w:p>
    <w:p w14:paraId="7E4D9F70" w14:textId="77777777" w:rsidR="003B0930" w:rsidRPr="00DE6D19" w:rsidRDefault="003B0930" w:rsidP="002C79B0">
      <w:pPr>
        <w:rPr>
          <w:rFonts w:ascii="Cambria" w:hAnsi="Cambria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2C79B0" w:rsidRPr="00DE6D19" w14:paraId="1D3AC307" w14:textId="77777777" w:rsidTr="00616F15">
        <w:tc>
          <w:tcPr>
            <w:tcW w:w="9747" w:type="dxa"/>
          </w:tcPr>
          <w:p w14:paraId="245CB000" w14:textId="7B95E3E3" w:rsidR="002C79B0" w:rsidRPr="00DE6D19" w:rsidRDefault="004B4731" w:rsidP="00616F15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E6D19">
              <w:rPr>
                <w:rFonts w:ascii="Cambria" w:hAnsi="Cambria" w:cs="Arial"/>
                <w:b/>
                <w:bCs/>
                <w:sz w:val="24"/>
                <w:szCs w:val="24"/>
              </w:rPr>
              <w:t>Antepfıstığı</w:t>
            </w:r>
            <w:r w:rsidR="003708E9" w:rsidRPr="00DE6D19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Pr="00DE6D19">
              <w:rPr>
                <w:rFonts w:ascii="Cambria" w:hAnsi="Cambria" w:cs="Arial"/>
                <w:b/>
                <w:bCs/>
                <w:sz w:val="24"/>
                <w:szCs w:val="24"/>
              </w:rPr>
              <w:t>–</w:t>
            </w:r>
            <w:r w:rsidR="003708E9" w:rsidRPr="00DE6D19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Pr="00DE6D19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Kırmızı </w:t>
            </w:r>
            <w:r w:rsidR="003B0930">
              <w:rPr>
                <w:rFonts w:ascii="Cambria" w:hAnsi="Cambria" w:cs="Arial"/>
                <w:b/>
                <w:bCs/>
                <w:sz w:val="24"/>
                <w:szCs w:val="24"/>
              </w:rPr>
              <w:t>k</w:t>
            </w:r>
            <w:r w:rsidR="003708E9" w:rsidRPr="00DE6D19">
              <w:rPr>
                <w:rFonts w:ascii="Cambria" w:hAnsi="Cambria" w:cs="Arial"/>
                <w:b/>
                <w:bCs/>
                <w:sz w:val="24"/>
                <w:szCs w:val="24"/>
              </w:rPr>
              <w:t>abuklu</w:t>
            </w:r>
          </w:p>
          <w:p w14:paraId="12D8AB92" w14:textId="77777777" w:rsidR="002C79B0" w:rsidRPr="00DE6D19" w:rsidRDefault="002C79B0" w:rsidP="00616F15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79B0" w:rsidRPr="00DE6D19" w14:paraId="4DDF92E2" w14:textId="77777777" w:rsidTr="00616F15">
        <w:tc>
          <w:tcPr>
            <w:tcW w:w="9747" w:type="dxa"/>
          </w:tcPr>
          <w:p w14:paraId="7258A5DA" w14:textId="77777777" w:rsidR="002C79B0" w:rsidRPr="00DE6D19" w:rsidRDefault="004B4731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DE6D19">
              <w:rPr>
                <w:rFonts w:ascii="Cambria" w:hAnsi="Cambria" w:cs="Arial"/>
                <w:bCs/>
                <w:sz w:val="24"/>
                <w:szCs w:val="24"/>
              </w:rPr>
              <w:t>Red – Shelled pistachios</w:t>
            </w:r>
          </w:p>
        </w:tc>
      </w:tr>
    </w:tbl>
    <w:p w14:paraId="1512B727" w14:textId="77777777" w:rsidR="002C79B0" w:rsidRPr="00DE6D19" w:rsidRDefault="002C79B0">
      <w:pPr>
        <w:rPr>
          <w:rFonts w:ascii="Cambria" w:hAnsi="Cambria" w:cs="Arial"/>
        </w:rPr>
      </w:pPr>
    </w:p>
    <w:p w14:paraId="0A091ED9" w14:textId="30982926" w:rsidR="00F3084C" w:rsidRDefault="00F3084C" w:rsidP="002940FF">
      <w:pPr>
        <w:rPr>
          <w:rFonts w:ascii="Cambria" w:hAnsi="Cambria" w:cs="Arial"/>
        </w:rPr>
      </w:pPr>
    </w:p>
    <w:p w14:paraId="586F609C" w14:textId="77777777" w:rsidR="003B0930" w:rsidRPr="00DE6D19" w:rsidRDefault="003B0930" w:rsidP="002940FF">
      <w:pPr>
        <w:rPr>
          <w:rFonts w:ascii="Cambria" w:hAnsi="Cambria" w:cs="Arial"/>
        </w:rPr>
      </w:pPr>
    </w:p>
    <w:p w14:paraId="1AF12FD8" w14:textId="77777777" w:rsidR="00EC357D" w:rsidRPr="00DE6D19" w:rsidRDefault="00EC357D">
      <w:pPr>
        <w:rPr>
          <w:rFonts w:ascii="Cambria" w:hAnsi="Cambria" w:cs="Arial"/>
        </w:rPr>
      </w:pPr>
      <w:r w:rsidRPr="00DE6D19">
        <w:rPr>
          <w:rFonts w:ascii="Cambria" w:hAnsi="Cambria" w:cs="Arial"/>
        </w:rPr>
        <w:t xml:space="preserve">- </w:t>
      </w:r>
      <w:r w:rsidR="004B4731" w:rsidRPr="00DE6D19">
        <w:rPr>
          <w:rFonts w:ascii="Cambria" w:hAnsi="Cambria" w:cs="Arial"/>
        </w:rPr>
        <w:t>Aşağıdaki atıf yapılan standart “Atıf yapılan standart ve/veya dokümanlar” listesinden çıkartılmıştır.</w:t>
      </w:r>
    </w:p>
    <w:p w14:paraId="31C5301C" w14:textId="77777777" w:rsidR="004B4731" w:rsidRPr="00DE6D19" w:rsidRDefault="004B4731">
      <w:pPr>
        <w:rPr>
          <w:rFonts w:ascii="Cambria" w:hAnsi="Cambria" w:cs="Arial"/>
        </w:rPr>
      </w:pPr>
    </w:p>
    <w:tbl>
      <w:tblPr>
        <w:tblW w:w="96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4100"/>
        <w:gridCol w:w="4200"/>
      </w:tblGrid>
      <w:tr w:rsidR="004B4731" w:rsidRPr="00DE6D19" w14:paraId="3707F011" w14:textId="77777777" w:rsidTr="000730A5">
        <w:trPr>
          <w:trHeight w:val="340"/>
        </w:trPr>
        <w:tc>
          <w:tcPr>
            <w:tcW w:w="1329" w:type="dxa"/>
            <w:vAlign w:val="center"/>
          </w:tcPr>
          <w:p w14:paraId="74D37650" w14:textId="77777777" w:rsidR="004B4731" w:rsidRPr="00DE6D19" w:rsidRDefault="004B4731" w:rsidP="000730A5">
            <w:pPr>
              <w:pStyle w:val="GvdeMetniGirintisi2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DE6D19">
              <w:rPr>
                <w:rFonts w:ascii="Cambria" w:hAnsi="Cambria"/>
                <w:b/>
              </w:rPr>
              <w:t>TS No</w:t>
            </w:r>
          </w:p>
        </w:tc>
        <w:tc>
          <w:tcPr>
            <w:tcW w:w="4100" w:type="dxa"/>
            <w:vAlign w:val="center"/>
          </w:tcPr>
          <w:p w14:paraId="6F6EDA97" w14:textId="77777777" w:rsidR="004B4731" w:rsidRPr="00DE6D19" w:rsidRDefault="004B4731" w:rsidP="000730A5">
            <w:pPr>
              <w:pStyle w:val="GvdeMetniGirintisi2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DE6D19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00" w:type="dxa"/>
            <w:vAlign w:val="center"/>
          </w:tcPr>
          <w:p w14:paraId="0AC4B2B1" w14:textId="77777777" w:rsidR="004B4731" w:rsidRPr="00DE6D19" w:rsidRDefault="004B4731" w:rsidP="000730A5">
            <w:pPr>
              <w:pStyle w:val="GvdeMetniGirintisi2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DE6D19">
              <w:rPr>
                <w:rFonts w:ascii="Cambria" w:hAnsi="Cambria"/>
                <w:b/>
              </w:rPr>
              <w:t>İngilizce adı</w:t>
            </w:r>
          </w:p>
        </w:tc>
      </w:tr>
      <w:tr w:rsidR="004B4731" w:rsidRPr="00DE6D19" w14:paraId="7DD44DAD" w14:textId="77777777" w:rsidTr="000730A5">
        <w:trPr>
          <w:trHeight w:val="340"/>
        </w:trPr>
        <w:tc>
          <w:tcPr>
            <w:tcW w:w="1329" w:type="dxa"/>
          </w:tcPr>
          <w:p w14:paraId="469185C1" w14:textId="77777777" w:rsidR="004B4731" w:rsidRPr="00DE6D19" w:rsidRDefault="004B4731" w:rsidP="000730A5">
            <w:pPr>
              <w:rPr>
                <w:rFonts w:ascii="Cambria" w:hAnsi="Cambria"/>
              </w:rPr>
            </w:pPr>
            <w:r w:rsidRPr="00DE6D19">
              <w:rPr>
                <w:rFonts w:ascii="Cambria" w:hAnsi="Cambria"/>
              </w:rPr>
              <w:t>TS EN ISO 712</w:t>
            </w:r>
          </w:p>
        </w:tc>
        <w:tc>
          <w:tcPr>
            <w:tcW w:w="4100" w:type="dxa"/>
          </w:tcPr>
          <w:p w14:paraId="57C52530" w14:textId="77777777" w:rsidR="004B4731" w:rsidRPr="00DE6D19" w:rsidRDefault="004B4731" w:rsidP="000730A5">
            <w:pPr>
              <w:pStyle w:val="GvdeMetni"/>
              <w:jc w:val="left"/>
              <w:rPr>
                <w:rFonts w:ascii="Cambria" w:hAnsi="Cambria" w:cs="Arial"/>
                <w:bdr w:val="none" w:sz="0" w:space="0" w:color="auto" w:frame="1"/>
              </w:rPr>
            </w:pPr>
            <w:r w:rsidRPr="00DE6D19">
              <w:rPr>
                <w:rFonts w:ascii="Cambria" w:hAnsi="Cambria" w:cs="Arial"/>
                <w:bdr w:val="none" w:sz="0" w:space="0" w:color="auto" w:frame="1"/>
              </w:rPr>
              <w:t>Tahıl ve tahıl mamulleri - Rutubet miktarı tayini - Referans yöntem</w:t>
            </w:r>
          </w:p>
        </w:tc>
        <w:tc>
          <w:tcPr>
            <w:tcW w:w="4200" w:type="dxa"/>
          </w:tcPr>
          <w:p w14:paraId="413087BE" w14:textId="77777777" w:rsidR="004B4731" w:rsidRPr="00DE6D19" w:rsidRDefault="004B4731" w:rsidP="000730A5">
            <w:pPr>
              <w:pStyle w:val="GvdeMetni"/>
              <w:jc w:val="left"/>
              <w:rPr>
                <w:rFonts w:ascii="Cambria" w:hAnsi="Cambria" w:cs="Arial"/>
                <w:iCs/>
                <w:bdr w:val="none" w:sz="0" w:space="0" w:color="auto" w:frame="1"/>
              </w:rPr>
            </w:pPr>
            <w:r w:rsidRPr="00DE6D19">
              <w:rPr>
                <w:rFonts w:ascii="Cambria" w:hAnsi="Cambria" w:cs="Arial"/>
                <w:iCs/>
                <w:bdr w:val="none" w:sz="0" w:space="0" w:color="auto" w:frame="1"/>
              </w:rPr>
              <w:t>Cereals and cereal products - Determination of moisture content - Reference method</w:t>
            </w:r>
          </w:p>
        </w:tc>
      </w:tr>
    </w:tbl>
    <w:p w14:paraId="54B4D4E4" w14:textId="77777777" w:rsidR="00EC357D" w:rsidRPr="00DE6D19" w:rsidRDefault="00EC357D" w:rsidP="002940FF">
      <w:pPr>
        <w:rPr>
          <w:rFonts w:ascii="Cambria" w:hAnsi="Cambria" w:cs="Arial"/>
        </w:rPr>
      </w:pPr>
    </w:p>
    <w:p w14:paraId="38581029" w14:textId="405479B8" w:rsidR="004B4731" w:rsidRDefault="004B4731" w:rsidP="002940FF">
      <w:pPr>
        <w:rPr>
          <w:rFonts w:ascii="Cambria" w:hAnsi="Cambria" w:cs="Arial"/>
        </w:rPr>
      </w:pPr>
    </w:p>
    <w:p w14:paraId="03CE643C" w14:textId="77777777" w:rsidR="003B0930" w:rsidRPr="00DE6D19" w:rsidRDefault="003B0930" w:rsidP="002940FF">
      <w:pPr>
        <w:rPr>
          <w:rFonts w:ascii="Cambria" w:hAnsi="Cambria" w:cs="Arial"/>
        </w:rPr>
      </w:pPr>
    </w:p>
    <w:p w14:paraId="2570CCDD" w14:textId="77777777" w:rsidR="004B4731" w:rsidRPr="00DE6D19" w:rsidRDefault="004B4731" w:rsidP="004B4731">
      <w:pPr>
        <w:rPr>
          <w:rFonts w:ascii="Cambria" w:hAnsi="Cambria" w:cs="Arial"/>
        </w:rPr>
      </w:pPr>
      <w:r w:rsidRPr="00DE6D19">
        <w:rPr>
          <w:rFonts w:ascii="Cambria" w:hAnsi="Cambria" w:cs="Arial"/>
        </w:rPr>
        <w:t>- Aşağıdaki atıf yapılan standart “Atıf yapılan standart ve/veya dokümanlar” listesine eklenmiştir.</w:t>
      </w:r>
    </w:p>
    <w:p w14:paraId="736FF733" w14:textId="77777777" w:rsidR="004B4731" w:rsidRPr="00DE6D19" w:rsidRDefault="004B4731" w:rsidP="004B4731">
      <w:pPr>
        <w:rPr>
          <w:rFonts w:ascii="Cambria" w:hAnsi="Cambria" w:cs="Arial"/>
        </w:rPr>
      </w:pPr>
    </w:p>
    <w:tbl>
      <w:tblPr>
        <w:tblW w:w="96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4100"/>
        <w:gridCol w:w="4200"/>
      </w:tblGrid>
      <w:tr w:rsidR="004B4731" w:rsidRPr="00DE6D19" w14:paraId="0C68E065" w14:textId="77777777" w:rsidTr="000730A5">
        <w:trPr>
          <w:trHeight w:val="340"/>
        </w:trPr>
        <w:tc>
          <w:tcPr>
            <w:tcW w:w="1329" w:type="dxa"/>
            <w:vAlign w:val="center"/>
          </w:tcPr>
          <w:p w14:paraId="296B5338" w14:textId="77777777" w:rsidR="004B4731" w:rsidRPr="00DE6D19" w:rsidRDefault="004B4731" w:rsidP="000730A5">
            <w:pPr>
              <w:pStyle w:val="GvdeMetniGirintisi2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DE6D19">
              <w:rPr>
                <w:rFonts w:ascii="Cambria" w:hAnsi="Cambria"/>
                <w:b/>
              </w:rPr>
              <w:t>TS No</w:t>
            </w:r>
          </w:p>
        </w:tc>
        <w:tc>
          <w:tcPr>
            <w:tcW w:w="4100" w:type="dxa"/>
            <w:vAlign w:val="center"/>
          </w:tcPr>
          <w:p w14:paraId="15645035" w14:textId="77777777" w:rsidR="004B4731" w:rsidRPr="00DE6D19" w:rsidRDefault="004B4731" w:rsidP="000730A5">
            <w:pPr>
              <w:pStyle w:val="GvdeMetniGirintisi2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DE6D19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4200" w:type="dxa"/>
            <w:vAlign w:val="center"/>
          </w:tcPr>
          <w:p w14:paraId="4465B1F5" w14:textId="77777777" w:rsidR="004B4731" w:rsidRPr="00DE6D19" w:rsidRDefault="004B4731" w:rsidP="000730A5">
            <w:pPr>
              <w:pStyle w:val="GvdeMetniGirintisi2"/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DE6D19">
              <w:rPr>
                <w:rFonts w:ascii="Cambria" w:hAnsi="Cambria"/>
                <w:b/>
              </w:rPr>
              <w:t>İngilizce adı</w:t>
            </w:r>
          </w:p>
        </w:tc>
      </w:tr>
      <w:tr w:rsidR="004B4731" w:rsidRPr="00DE6D19" w14:paraId="3B8FEE97" w14:textId="77777777" w:rsidTr="000730A5">
        <w:trPr>
          <w:trHeight w:val="340"/>
        </w:trPr>
        <w:tc>
          <w:tcPr>
            <w:tcW w:w="1329" w:type="dxa"/>
          </w:tcPr>
          <w:p w14:paraId="2E7534BF" w14:textId="77777777" w:rsidR="004B4731" w:rsidRPr="00DE6D19" w:rsidRDefault="004B4731" w:rsidP="000730A5">
            <w:pPr>
              <w:rPr>
                <w:rFonts w:ascii="Cambria" w:hAnsi="Cambria"/>
              </w:rPr>
            </w:pPr>
            <w:r w:rsidRPr="00DE6D19">
              <w:rPr>
                <w:rFonts w:ascii="Cambria" w:hAnsi="Cambria"/>
              </w:rPr>
              <w:t>TS EN ISO 665</w:t>
            </w:r>
          </w:p>
        </w:tc>
        <w:tc>
          <w:tcPr>
            <w:tcW w:w="4100" w:type="dxa"/>
          </w:tcPr>
          <w:p w14:paraId="617543C0" w14:textId="77777777" w:rsidR="004B4731" w:rsidRPr="00DE6D19" w:rsidRDefault="004B4731" w:rsidP="000730A5">
            <w:pPr>
              <w:pStyle w:val="GvdeMetni"/>
              <w:jc w:val="left"/>
              <w:rPr>
                <w:rFonts w:ascii="Cambria" w:hAnsi="Cambria" w:cs="Arial"/>
                <w:b w:val="0"/>
                <w:bdr w:val="none" w:sz="0" w:space="0" w:color="auto" w:frame="1"/>
              </w:rPr>
            </w:pPr>
            <w:r w:rsidRPr="00DE6D19">
              <w:rPr>
                <w:rFonts w:ascii="Cambria" w:hAnsi="Cambria" w:cs="Arial"/>
                <w:b w:val="0"/>
                <w:bCs/>
                <w:bdr w:val="none" w:sz="0" w:space="0" w:color="auto" w:frame="1"/>
              </w:rPr>
              <w:t>Yağlı tohumlar- Rutubet ve uçucu madde muhtevasının tayini</w:t>
            </w:r>
          </w:p>
        </w:tc>
        <w:tc>
          <w:tcPr>
            <w:tcW w:w="4200" w:type="dxa"/>
          </w:tcPr>
          <w:p w14:paraId="6AB4F7B6" w14:textId="77777777" w:rsidR="004B4731" w:rsidRPr="00DE6D19" w:rsidRDefault="004B4731" w:rsidP="000730A5">
            <w:pPr>
              <w:pStyle w:val="GvdeMetni"/>
              <w:jc w:val="left"/>
              <w:rPr>
                <w:rFonts w:ascii="Cambria" w:hAnsi="Cambria" w:cs="Arial"/>
                <w:b w:val="0"/>
                <w:iCs/>
                <w:bdr w:val="none" w:sz="0" w:space="0" w:color="auto" w:frame="1"/>
              </w:rPr>
            </w:pPr>
            <w:r w:rsidRPr="00DE6D19">
              <w:rPr>
                <w:rFonts w:ascii="Cambria" w:hAnsi="Cambria" w:cs="Arial"/>
                <w:b w:val="0"/>
                <w:bCs/>
                <w:iCs/>
                <w:bdr w:val="none" w:sz="0" w:space="0" w:color="auto" w:frame="1"/>
              </w:rPr>
              <w:t>Oil seeds- Determination of moisture and volatile matter content</w:t>
            </w:r>
          </w:p>
        </w:tc>
      </w:tr>
    </w:tbl>
    <w:p w14:paraId="1BC0D8CB" w14:textId="77777777" w:rsidR="00EC357D" w:rsidRPr="00DE6D19" w:rsidRDefault="00EC357D" w:rsidP="002940FF">
      <w:pPr>
        <w:rPr>
          <w:rFonts w:ascii="Cambria" w:hAnsi="Cambria" w:cs="Arial"/>
        </w:rPr>
      </w:pPr>
    </w:p>
    <w:p w14:paraId="5049B797" w14:textId="4CE582E9" w:rsidR="004B4731" w:rsidRDefault="004B4731" w:rsidP="002940FF">
      <w:pPr>
        <w:rPr>
          <w:rFonts w:ascii="Cambria" w:hAnsi="Cambria" w:cs="Arial"/>
        </w:rPr>
      </w:pPr>
    </w:p>
    <w:p w14:paraId="1BDC121E" w14:textId="77777777" w:rsidR="003B0930" w:rsidRPr="00DE6D19" w:rsidRDefault="003B0930" w:rsidP="002940FF">
      <w:pPr>
        <w:rPr>
          <w:rFonts w:ascii="Cambria" w:hAnsi="Cambria" w:cs="Arial"/>
        </w:rPr>
      </w:pPr>
    </w:p>
    <w:p w14:paraId="3714FF83" w14:textId="77777777" w:rsidR="003708E9" w:rsidRPr="00DE6D19" w:rsidRDefault="00F3084C" w:rsidP="00F3084C">
      <w:pPr>
        <w:rPr>
          <w:rFonts w:ascii="Cambria" w:hAnsi="Cambria" w:cs="Arial"/>
        </w:rPr>
      </w:pPr>
      <w:r w:rsidRPr="00DE6D19">
        <w:rPr>
          <w:rFonts w:ascii="Cambria" w:hAnsi="Cambria" w:cs="Arial"/>
        </w:rPr>
        <w:t>-</w:t>
      </w:r>
      <w:r w:rsidR="008B2D89" w:rsidRPr="00DE6D19">
        <w:rPr>
          <w:rFonts w:ascii="Cambria" w:hAnsi="Cambria" w:cs="Arial"/>
        </w:rPr>
        <w:t xml:space="preserve"> </w:t>
      </w:r>
      <w:r w:rsidR="003708E9" w:rsidRPr="00DE6D19">
        <w:rPr>
          <w:rFonts w:ascii="Cambria" w:hAnsi="Cambria" w:cs="Arial"/>
        </w:rPr>
        <w:t>“</w:t>
      </w:r>
      <w:r w:rsidR="00CE463B" w:rsidRPr="00DE6D19">
        <w:rPr>
          <w:rFonts w:ascii="Cambria" w:hAnsi="Cambria" w:cs="Arial"/>
        </w:rPr>
        <w:t>5.3.1</w:t>
      </w:r>
      <w:r w:rsidR="003708E9" w:rsidRPr="00DE6D19">
        <w:rPr>
          <w:rFonts w:ascii="Cambria" w:hAnsi="Cambria" w:cs="Arial"/>
        </w:rPr>
        <w:t xml:space="preserve"> </w:t>
      </w:r>
      <w:r w:rsidR="0039140E" w:rsidRPr="00DE6D19">
        <w:rPr>
          <w:rFonts w:ascii="Cambria" w:hAnsi="Cambria" w:cs="Arial"/>
        </w:rPr>
        <w:t xml:space="preserve">Rutubet muhtevasının </w:t>
      </w:r>
      <w:r w:rsidR="00CE463B" w:rsidRPr="00DE6D19">
        <w:rPr>
          <w:rFonts w:ascii="Cambria" w:hAnsi="Cambria" w:cs="Arial"/>
        </w:rPr>
        <w:t>t</w:t>
      </w:r>
      <w:r w:rsidR="0039140E" w:rsidRPr="00DE6D19">
        <w:rPr>
          <w:rFonts w:ascii="Cambria" w:hAnsi="Cambria" w:cs="Arial"/>
        </w:rPr>
        <w:t>ayini</w:t>
      </w:r>
      <w:r w:rsidR="00CE463B" w:rsidRPr="00DE6D19">
        <w:rPr>
          <w:rFonts w:ascii="Cambria" w:hAnsi="Cambria" w:cs="Arial"/>
        </w:rPr>
        <w:t xml:space="preserve">” </w:t>
      </w:r>
      <w:r w:rsidR="003708E9" w:rsidRPr="00DE6D19">
        <w:rPr>
          <w:rFonts w:ascii="Cambria" w:hAnsi="Cambria" w:cs="Arial"/>
        </w:rPr>
        <w:t>maddesi</w:t>
      </w:r>
      <w:r w:rsidR="00CE463B" w:rsidRPr="00DE6D19">
        <w:rPr>
          <w:rFonts w:ascii="Cambria" w:hAnsi="Cambria" w:cs="Arial"/>
        </w:rPr>
        <w:t xml:space="preserve"> aşağıdaki şekilde değiştirilmiştir;</w:t>
      </w:r>
    </w:p>
    <w:p w14:paraId="3B9B0E65" w14:textId="77777777" w:rsidR="00CE463B" w:rsidRPr="00DE6D19" w:rsidRDefault="00CE463B" w:rsidP="00F3084C">
      <w:pPr>
        <w:rPr>
          <w:rFonts w:ascii="Cambria" w:hAnsi="Cambria" w:cs="Arial"/>
        </w:rPr>
      </w:pPr>
    </w:p>
    <w:p w14:paraId="46840F4F" w14:textId="77777777" w:rsidR="00CE463B" w:rsidRPr="00DE6D19" w:rsidRDefault="00CE463B" w:rsidP="00CE463B">
      <w:pPr>
        <w:rPr>
          <w:rFonts w:ascii="Cambria" w:hAnsi="Cambria" w:cs="Arial"/>
          <w:b/>
          <w:bCs/>
        </w:rPr>
      </w:pPr>
      <w:r w:rsidRPr="00DE6D19">
        <w:rPr>
          <w:rFonts w:ascii="Cambria" w:hAnsi="Cambria" w:cs="Arial"/>
          <w:b/>
          <w:bCs/>
        </w:rPr>
        <w:t>5.3.1</w:t>
      </w:r>
      <w:r w:rsidRPr="00DE6D19">
        <w:rPr>
          <w:rFonts w:ascii="Cambria" w:hAnsi="Cambria" w:cs="Arial"/>
          <w:b/>
          <w:bCs/>
        </w:rPr>
        <w:tab/>
        <w:t>Rutubet muhtevasının tayini</w:t>
      </w:r>
    </w:p>
    <w:p w14:paraId="534C22A3" w14:textId="77777777" w:rsidR="00CE463B" w:rsidRPr="00DE6D19" w:rsidRDefault="00CE463B" w:rsidP="00CE463B">
      <w:pPr>
        <w:rPr>
          <w:rFonts w:ascii="Cambria" w:hAnsi="Cambria" w:cs="Arial"/>
        </w:rPr>
      </w:pPr>
      <w:r w:rsidRPr="00DE6D19">
        <w:rPr>
          <w:rFonts w:ascii="Cambria" w:hAnsi="Cambria" w:cs="Arial"/>
        </w:rPr>
        <w:t>Antepfıstığının rutubet muhtevası tayini, TS EN ISO 665’e göre yapılır. Sonucun Madde 4.2.5’e uygun olup olmadığına bakılır.</w:t>
      </w:r>
    </w:p>
    <w:p w14:paraId="2AD9B85C" w14:textId="77777777" w:rsidR="00CE463B" w:rsidRPr="00DE6D19" w:rsidRDefault="00CE463B" w:rsidP="00F3084C">
      <w:pPr>
        <w:rPr>
          <w:rFonts w:ascii="Cambria" w:hAnsi="Cambria" w:cs="Arial"/>
        </w:rPr>
      </w:pPr>
    </w:p>
    <w:p w14:paraId="7D825F89" w14:textId="77777777" w:rsidR="008B2D89" w:rsidRPr="00DE6D19" w:rsidRDefault="008B2D89" w:rsidP="00F3084C">
      <w:pPr>
        <w:rPr>
          <w:rFonts w:ascii="Cambria" w:hAnsi="Cambria" w:cs="Arial"/>
        </w:rPr>
      </w:pPr>
    </w:p>
    <w:p w14:paraId="0D97FADE" w14:textId="77777777" w:rsidR="00B04C30" w:rsidRPr="00DE6D19" w:rsidRDefault="00B04C30" w:rsidP="00DE6D19">
      <w:pPr>
        <w:rPr>
          <w:rFonts w:ascii="Cambria" w:eastAsia="Calibri" w:hAnsi="Cambria" w:cs="Arial"/>
          <w:b/>
          <w:bCs/>
          <w:noProof w:val="0"/>
        </w:rPr>
      </w:pPr>
    </w:p>
    <w:sectPr w:rsidR="00B04C30" w:rsidRPr="00DE6D19" w:rsidSect="000336DC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045"/>
    <w:multiLevelType w:val="hybridMultilevel"/>
    <w:tmpl w:val="05FC0AE6"/>
    <w:lvl w:ilvl="0" w:tplc="8A3EFF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8DC"/>
    <w:multiLevelType w:val="hybridMultilevel"/>
    <w:tmpl w:val="F654B8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73148"/>
    <w:multiLevelType w:val="hybridMultilevel"/>
    <w:tmpl w:val="259AD260"/>
    <w:lvl w:ilvl="0" w:tplc="80E69D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1044E"/>
    <w:multiLevelType w:val="hybridMultilevel"/>
    <w:tmpl w:val="2A8E0AC0"/>
    <w:lvl w:ilvl="0" w:tplc="42809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9cDY+sGPofW1CK8rn29qyVmwrQ4d3wO2g2maHbU9MVtMnGokSVPkaxw/0ElEz4PmW4/0fl4UUCi060GnLVGYSQ==" w:salt="Fzb9JeTIWZ0D3BCo+OjP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B0"/>
    <w:rsid w:val="000336DC"/>
    <w:rsid w:val="000542BF"/>
    <w:rsid w:val="000574B8"/>
    <w:rsid w:val="000600C7"/>
    <w:rsid w:val="000F01DB"/>
    <w:rsid w:val="00162A15"/>
    <w:rsid w:val="00226C5F"/>
    <w:rsid w:val="0023504B"/>
    <w:rsid w:val="002646D1"/>
    <w:rsid w:val="002940FF"/>
    <w:rsid w:val="002C15F5"/>
    <w:rsid w:val="002C79B0"/>
    <w:rsid w:val="003708E9"/>
    <w:rsid w:val="0039140E"/>
    <w:rsid w:val="0039227D"/>
    <w:rsid w:val="003B0930"/>
    <w:rsid w:val="003B5343"/>
    <w:rsid w:val="00420767"/>
    <w:rsid w:val="00422F46"/>
    <w:rsid w:val="00443702"/>
    <w:rsid w:val="0046365A"/>
    <w:rsid w:val="004958A8"/>
    <w:rsid w:val="004B4731"/>
    <w:rsid w:val="005567DC"/>
    <w:rsid w:val="005B6814"/>
    <w:rsid w:val="00616F15"/>
    <w:rsid w:val="0063417B"/>
    <w:rsid w:val="0068655F"/>
    <w:rsid w:val="006E238F"/>
    <w:rsid w:val="006E5467"/>
    <w:rsid w:val="00704DDF"/>
    <w:rsid w:val="007174ED"/>
    <w:rsid w:val="007E5D2B"/>
    <w:rsid w:val="007E6E88"/>
    <w:rsid w:val="0087695E"/>
    <w:rsid w:val="00891518"/>
    <w:rsid w:val="008B2D89"/>
    <w:rsid w:val="00941F45"/>
    <w:rsid w:val="009F5E48"/>
    <w:rsid w:val="00AA346D"/>
    <w:rsid w:val="00B04C30"/>
    <w:rsid w:val="00B061DE"/>
    <w:rsid w:val="00B16B2A"/>
    <w:rsid w:val="00B170DB"/>
    <w:rsid w:val="00B7214C"/>
    <w:rsid w:val="00B81231"/>
    <w:rsid w:val="00B97885"/>
    <w:rsid w:val="00BE0C23"/>
    <w:rsid w:val="00C0481C"/>
    <w:rsid w:val="00C518D9"/>
    <w:rsid w:val="00C7386C"/>
    <w:rsid w:val="00C860D7"/>
    <w:rsid w:val="00C9211A"/>
    <w:rsid w:val="00CE291E"/>
    <w:rsid w:val="00CE463B"/>
    <w:rsid w:val="00D07A24"/>
    <w:rsid w:val="00D161EE"/>
    <w:rsid w:val="00D43385"/>
    <w:rsid w:val="00D44277"/>
    <w:rsid w:val="00D7476A"/>
    <w:rsid w:val="00DB3A35"/>
    <w:rsid w:val="00DC48A1"/>
    <w:rsid w:val="00DD2E12"/>
    <w:rsid w:val="00DE6D19"/>
    <w:rsid w:val="00E86F25"/>
    <w:rsid w:val="00EC357D"/>
    <w:rsid w:val="00F26931"/>
    <w:rsid w:val="00F3084C"/>
    <w:rsid w:val="00F425A4"/>
    <w:rsid w:val="00F820A8"/>
    <w:rsid w:val="00FB5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D5A"/>
  <w15:docId w15:val="{D39A93FC-47E7-4C57-AD7F-0B97689A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B0"/>
    <w:pPr>
      <w:jc w:val="both"/>
    </w:pPr>
    <w:rPr>
      <w:rFonts w:ascii="Arial" w:eastAsia="Times New Roman" w:hAnsi="Arial"/>
      <w:noProof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1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36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2C79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2C79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79B0"/>
    <w:rPr>
      <w:rFonts w:ascii="Times New Roman" w:eastAsia="Times New Roman" w:hAnsi="Times New Roman" w:cs="Times New Roman"/>
      <w:b/>
      <w:bCs/>
      <w:noProof/>
      <w:sz w:val="28"/>
      <w:szCs w:val="28"/>
      <w:lang w:eastAsia="tr-TR"/>
    </w:rPr>
  </w:style>
  <w:style w:type="character" w:customStyle="1" w:styleId="Balk5Char">
    <w:name w:val="Başlık 5 Char"/>
    <w:link w:val="Balk5"/>
    <w:rsid w:val="002C79B0"/>
    <w:rPr>
      <w:rFonts w:ascii="Arial" w:eastAsia="Times New Roman" w:hAnsi="Arial" w:cs="Times New Roman"/>
      <w:b/>
      <w:bCs/>
      <w:i/>
      <w:iCs/>
      <w:noProof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2C79B0"/>
    <w:rPr>
      <w:b/>
    </w:rPr>
  </w:style>
  <w:style w:type="character" w:customStyle="1" w:styleId="GvdeMetniChar">
    <w:name w:val="Gövde Metni Char"/>
    <w:link w:val="GvdeMetni"/>
    <w:rsid w:val="002C79B0"/>
    <w:rPr>
      <w:rFonts w:ascii="Arial" w:eastAsia="Times New Roman" w:hAnsi="Arial" w:cs="Times New Roman"/>
      <w:b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9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C79B0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B538F"/>
    <w:pPr>
      <w:ind w:left="720"/>
      <w:contextualSpacing/>
    </w:pPr>
  </w:style>
  <w:style w:type="character" w:customStyle="1" w:styleId="Balk3Char">
    <w:name w:val="Başlık 3 Char"/>
    <w:link w:val="Balk3"/>
    <w:uiPriority w:val="9"/>
    <w:semiHidden/>
    <w:rsid w:val="0046365A"/>
    <w:rPr>
      <w:rFonts w:ascii="Cambria" w:eastAsia="Times New Roman" w:hAnsi="Cambria" w:cs="Times New Roman"/>
      <w:b/>
      <w:bCs/>
      <w:noProof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6365A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46365A"/>
    <w:rPr>
      <w:rFonts w:ascii="Arial" w:eastAsia="Times New Roman" w:hAnsi="Arial"/>
      <w:noProof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AA346D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rsid w:val="00AA346D"/>
    <w:rPr>
      <w:rFonts w:ascii="Arial" w:eastAsia="Times New Roman" w:hAnsi="Arial"/>
      <w:noProof/>
    </w:rPr>
  </w:style>
  <w:style w:type="paragraph" w:styleId="stBilgi">
    <w:name w:val="header"/>
    <w:basedOn w:val="Normal"/>
    <w:link w:val="stBilgiChar"/>
    <w:rsid w:val="00AA346D"/>
    <w:pPr>
      <w:tabs>
        <w:tab w:val="center" w:pos="4536"/>
        <w:tab w:val="right" w:pos="9072"/>
      </w:tabs>
      <w:jc w:val="left"/>
    </w:pPr>
    <w:rPr>
      <w:noProof w:val="0"/>
      <w:szCs w:val="24"/>
    </w:rPr>
  </w:style>
  <w:style w:type="character" w:customStyle="1" w:styleId="stBilgiChar">
    <w:name w:val="Üst Bilgi Char"/>
    <w:link w:val="stBilgi"/>
    <w:rsid w:val="00AA346D"/>
    <w:rPr>
      <w:rFonts w:ascii="Arial" w:eastAsia="Times New Roman" w:hAnsi="Arial"/>
      <w:szCs w:val="24"/>
    </w:rPr>
  </w:style>
  <w:style w:type="character" w:styleId="Gl">
    <w:name w:val="Strong"/>
    <w:qFormat/>
    <w:rsid w:val="00AA346D"/>
    <w:rPr>
      <w:b/>
      <w:bCs/>
    </w:rPr>
  </w:style>
  <w:style w:type="character" w:customStyle="1" w:styleId="Balk2Char">
    <w:name w:val="Başlık 2 Char"/>
    <w:link w:val="Balk2"/>
    <w:uiPriority w:val="9"/>
    <w:semiHidden/>
    <w:rsid w:val="002C15F5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table" w:styleId="TabloKlavuzu">
    <w:name w:val="Table Grid"/>
    <w:basedOn w:val="NormalTablo"/>
    <w:rsid w:val="00B97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TS_13693_tst_T1_Standard_Tasari_Icerik_(DOC)_202627.docx</FileName>
    <SecurityToken xmlns="311808c2-3f59-4ae3-a703-d96772a2eca4">DE7A5FC8-ED3A-4EAC-8DA4-03F84174A4C3</SecurityTok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23DAC-116E-462C-BCE5-2855E238D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14890-9F58-4B12-BC13-AAB4CBAA8690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3.xml><?xml version="1.0" encoding="utf-8"?>
<ds:datastoreItem xmlns:ds="http://schemas.openxmlformats.org/officeDocument/2006/customXml" ds:itemID="{E078AF5A-D0EF-4463-A230-8BED5E2C0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GOKNUR CAVDAR</dc:creator>
  <cp:lastModifiedBy>Saadet Gizem TATAR</cp:lastModifiedBy>
  <cp:revision>2</cp:revision>
  <dcterms:created xsi:type="dcterms:W3CDTF">2021-05-07T07:55:00Z</dcterms:created>
  <dcterms:modified xsi:type="dcterms:W3CDTF">2021-05-07T07:55:00Z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