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00B78" w14:textId="77777777" w:rsidR="004A19AF" w:rsidRPr="003C63F2" w:rsidRDefault="00953483"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7F94C8AA" w14:textId="77777777" w:rsidR="004A19AF" w:rsidRPr="003C63F2" w:rsidRDefault="00953483" w:rsidP="003C63F2">
      <w:pPr>
        <w:pStyle w:val="Title3"/>
      </w:pPr>
      <w:r w:rsidRPr="003C63F2">
        <w:t>Addendum</w:t>
      </w:r>
    </w:p>
    <w:p w14:paraId="09E32C4E" w14:textId="77777777" w:rsidR="004A19AF" w:rsidRPr="003C63F2" w:rsidRDefault="00953483" w:rsidP="003C63F2">
      <w:pPr>
        <w:spacing w:after="120"/>
      </w:pPr>
      <w:r w:rsidRPr="00934B4C">
        <w:t xml:space="preserve">The following communication, received on </w:t>
      </w:r>
      <w:bookmarkStart w:id="0" w:name="spsDateReception"/>
      <w:r w:rsidRPr="00934B4C">
        <w:t>17 May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Australia</w:t>
      </w:r>
      <w:bookmarkEnd w:id="3"/>
      <w:r w:rsidRPr="00934B4C">
        <w:t>.</w:t>
      </w:r>
    </w:p>
    <w:p w14:paraId="6B275A44" w14:textId="77777777" w:rsidR="004A19AF" w:rsidRPr="003C63F2" w:rsidRDefault="004A19AF" w:rsidP="003C63F2"/>
    <w:p w14:paraId="5FBEC9CE" w14:textId="77777777" w:rsidR="004A19AF" w:rsidRPr="003C63F2" w:rsidRDefault="00953483" w:rsidP="003C63F2">
      <w:pPr>
        <w:jc w:val="center"/>
        <w:rPr>
          <w:b/>
        </w:rPr>
      </w:pPr>
      <w:r w:rsidRPr="003C63F2">
        <w:rPr>
          <w:b/>
        </w:rPr>
        <w:t>_______________</w:t>
      </w:r>
    </w:p>
    <w:p w14:paraId="3550BB47" w14:textId="77777777" w:rsidR="004A19AF" w:rsidRPr="003C63F2" w:rsidRDefault="004A19AF" w:rsidP="003C63F2"/>
    <w:p w14:paraId="752D6BA8"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8327E1" w14:paraId="7CFD1190" w14:textId="77777777" w:rsidTr="00C9391C">
        <w:tc>
          <w:tcPr>
            <w:tcW w:w="9242" w:type="dxa"/>
            <w:shd w:val="clear" w:color="auto" w:fill="auto"/>
          </w:tcPr>
          <w:p w14:paraId="6A87F634" w14:textId="77777777" w:rsidR="004A19AF" w:rsidRPr="003C63F2" w:rsidRDefault="00953483" w:rsidP="003C63F2">
            <w:pPr>
              <w:spacing w:after="240"/>
              <w:rPr>
                <w:u w:val="single"/>
              </w:rPr>
            </w:pPr>
            <w:r w:rsidRPr="003C63F2">
              <w:rPr>
                <w:u w:val="single"/>
              </w:rPr>
              <w:t>Notification of emergency measures for khapra beetle - Revised implementation schedule and update on implementation</w:t>
            </w:r>
            <w:bookmarkStart w:id="4" w:name="spsTitle"/>
            <w:bookmarkEnd w:id="4"/>
          </w:p>
        </w:tc>
      </w:tr>
      <w:tr w:rsidR="008327E1" w14:paraId="73DCF582" w14:textId="77777777" w:rsidTr="00C9391C">
        <w:tc>
          <w:tcPr>
            <w:tcW w:w="9242" w:type="dxa"/>
            <w:shd w:val="clear" w:color="auto" w:fill="auto"/>
          </w:tcPr>
          <w:p w14:paraId="1397B800" w14:textId="77777777" w:rsidR="004A19AF" w:rsidRPr="003C63F2" w:rsidRDefault="00953483" w:rsidP="003C63F2">
            <w:pPr>
              <w:spacing w:after="240"/>
              <w:rPr>
                <w:u w:val="single"/>
              </w:rPr>
            </w:pPr>
            <w:r w:rsidRPr="003C63F2">
              <w:t>On 4 August 2020, Australia issued a SPS notification (G/SPS/N/AUS/502) informing trading partners of its intention to implement emergency measures to safeguard Australia against the entry, establishment and spread of khapra beetle (</w:t>
            </w:r>
            <w:r w:rsidRPr="003C63F2">
              <w:rPr>
                <w:i/>
                <w:iCs/>
              </w:rPr>
              <w:t>Trogoderma granarium</w:t>
            </w:r>
            <w:r w:rsidRPr="003C63F2">
              <w:t>).</w:t>
            </w:r>
          </w:p>
          <w:p w14:paraId="3E7AA70D" w14:textId="77777777" w:rsidR="00FC4015" w:rsidRPr="003C63F2" w:rsidRDefault="00953483" w:rsidP="003C63F2">
            <w:pPr>
              <w:spacing w:after="240"/>
            </w:pPr>
            <w:r w:rsidRPr="003C63F2">
              <w:t>The urgent actions are being implemented in 6 phases. Phases 1 to 5 address the risk of khapra beetle entering on imported plants and plant products. Phase 6 addresses the risk of khapra beetle entering as a hitchhiker pest in sea containers.</w:t>
            </w:r>
          </w:p>
          <w:p w14:paraId="02676968" w14:textId="77777777" w:rsidR="00FC4015" w:rsidRPr="003C63F2" w:rsidRDefault="00953483" w:rsidP="003C63F2">
            <w:pPr>
              <w:spacing w:after="240"/>
            </w:pPr>
            <w:r w:rsidRPr="003C63F2">
              <w:t>Revised implementation schedule</w:t>
            </w:r>
          </w:p>
          <w:p w14:paraId="5443596D" w14:textId="77777777" w:rsidR="00FC4015" w:rsidRPr="003C63F2" w:rsidRDefault="00953483" w:rsidP="003C63F2">
            <w:pPr>
              <w:spacing w:after="240"/>
            </w:pPr>
            <w:r w:rsidRPr="003C63F2">
              <w:t>A revised implementation schedule is below.</w:t>
            </w:r>
          </w:p>
          <w:p w14:paraId="36CA8F9B" w14:textId="77777777" w:rsidR="00FC4015" w:rsidRPr="003C63F2" w:rsidRDefault="00953483" w:rsidP="003C63F2">
            <w:pPr>
              <w:spacing w:after="240"/>
            </w:pPr>
            <w:r w:rsidRPr="003C63F2">
              <w:t>Phase 1: Ban on high-risk plant products within unaccompanied personal effects and low value freight</w:t>
            </w:r>
            <w:r>
              <w:t> </w:t>
            </w:r>
            <w:r w:rsidRPr="003C63F2">
              <w:t>- Commenced 3 September 2020 (See G/SPS/N/AUS/502/Add.1)</w:t>
            </w:r>
          </w:p>
          <w:p w14:paraId="13F3F219" w14:textId="77777777" w:rsidR="00FC4015" w:rsidRPr="003C63F2" w:rsidRDefault="00953483" w:rsidP="003C63F2">
            <w:pPr>
              <w:spacing w:after="240"/>
            </w:pPr>
            <w:r w:rsidRPr="003C63F2">
              <w:t>Phase 2: Ban on high-risk plant products within accompanied baggage or via international travellers or mail articles - Commenced 15 October 2020. (See G/SPS/N/AUS/502/Add.2)</w:t>
            </w:r>
          </w:p>
          <w:p w14:paraId="109B52D2" w14:textId="77777777" w:rsidR="00FC4015" w:rsidRPr="003C63F2" w:rsidRDefault="00953483" w:rsidP="003C63F2">
            <w:pPr>
              <w:spacing w:after="240"/>
            </w:pPr>
            <w:r w:rsidRPr="003C63F2">
              <w:t>Phase 3: Revised phytosanitary certification and new offshore treatment requirements for high-risk plant products via all commercial pathways - Expected to commence in August 2021</w:t>
            </w:r>
          </w:p>
          <w:p w14:paraId="31C4FC6F" w14:textId="77777777" w:rsidR="00FC4015" w:rsidRPr="003C63F2" w:rsidRDefault="00953483" w:rsidP="003C63F2">
            <w:pPr>
              <w:spacing w:after="240"/>
            </w:pPr>
            <w:r w:rsidRPr="003C63F2">
              <w:t>Phase 4: Revised phytosanitary certification and new offshore treatment requirements for other risk plant products - Progression of this work is on hold</w:t>
            </w:r>
          </w:p>
          <w:p w14:paraId="6D15065D" w14:textId="77777777" w:rsidR="00FC4015" w:rsidRPr="003C63F2" w:rsidRDefault="00953483" w:rsidP="003C63F2">
            <w:pPr>
              <w:spacing w:after="240"/>
            </w:pPr>
            <w:r w:rsidRPr="003C63F2">
              <w:t>Phase 5: Phytosanitary certification requirements for all seeds for sowing - Progression of this work is on hold</w:t>
            </w:r>
          </w:p>
          <w:p w14:paraId="5AA20808" w14:textId="77777777" w:rsidR="00FC4015" w:rsidRPr="003C63F2" w:rsidRDefault="00953483" w:rsidP="003C63F2">
            <w:pPr>
              <w:spacing w:after="240"/>
            </w:pPr>
            <w:r w:rsidRPr="003C63F2">
              <w:t>Phase 6A: New measures for target risk sea containers</w:t>
            </w:r>
          </w:p>
          <w:p w14:paraId="151B0AA1" w14:textId="77777777" w:rsidR="00FC4015" w:rsidRPr="003C63F2" w:rsidRDefault="00953483" w:rsidP="003C63F2">
            <w:pPr>
              <w:spacing w:after="240"/>
            </w:pPr>
            <w:r w:rsidRPr="003C63F2">
              <w:t>Measures for target risk containers packed with high-risk plant products  -  Commenced 12 April 2021 (See: G/SPS/N/AUS/502/Add.9) </w:t>
            </w:r>
          </w:p>
          <w:p w14:paraId="49736F4C" w14:textId="77777777" w:rsidR="00FC4015" w:rsidRPr="003C63F2" w:rsidRDefault="00953483" w:rsidP="003C63F2">
            <w:pPr>
              <w:spacing w:after="240"/>
            </w:pPr>
            <w:r w:rsidRPr="003C63F2">
              <w:t>Measures for target risk containers that are packed with other products and will be unpacked in a rural grain growing area of Australia  -   Will commence on 12 July 2021</w:t>
            </w:r>
          </w:p>
          <w:p w14:paraId="6C8181E9" w14:textId="77777777" w:rsidR="00FC4015" w:rsidRPr="003C63F2" w:rsidRDefault="00953483" w:rsidP="003C63F2">
            <w:pPr>
              <w:spacing w:after="240"/>
            </w:pPr>
            <w:r w:rsidRPr="003C63F2">
              <w:t>Phase 6B: New measures for high-risk sea containers - Expected to commence in late 2021</w:t>
            </w:r>
          </w:p>
          <w:p w14:paraId="3F61B68A" w14:textId="77777777" w:rsidR="00FC4015" w:rsidRPr="003C63F2" w:rsidRDefault="00953483" w:rsidP="003C63F2">
            <w:pPr>
              <w:spacing w:after="240"/>
            </w:pPr>
            <w:r w:rsidRPr="003C63F2">
              <w:lastRenderedPageBreak/>
              <w:t>Alternative treatment options for Phase 3</w:t>
            </w:r>
          </w:p>
          <w:p w14:paraId="22A49F61" w14:textId="77777777" w:rsidR="00FC4015" w:rsidRPr="003C63F2" w:rsidRDefault="00953483" w:rsidP="003C63F2">
            <w:pPr>
              <w:spacing w:after="240"/>
            </w:pPr>
            <w:r w:rsidRPr="003C63F2">
              <w:t>We recognise that heat treatment or methyl bromide fumigation may not be feasible for some goods imported under Phase 3. As such, we are considering alternative treatment options for goods impacted by Phase 3. Additional information on any alternatives identified will be published on our website (awe.gov.au/khapra-urgent-actions) closer to implementation.</w:t>
            </w:r>
          </w:p>
          <w:p w14:paraId="20831E83" w14:textId="77777777" w:rsidR="00FC4015" w:rsidRPr="003C63F2" w:rsidRDefault="00953483" w:rsidP="003C63F2">
            <w:pPr>
              <w:spacing w:after="240"/>
            </w:pPr>
            <w:r w:rsidRPr="003C63F2">
              <w:t>Implementation of Phase 6A</w:t>
            </w:r>
          </w:p>
          <w:p w14:paraId="61364BFF" w14:textId="77777777" w:rsidR="00FC4015" w:rsidRPr="003C63F2" w:rsidRDefault="00953483" w:rsidP="003C63F2">
            <w:pPr>
              <w:spacing w:after="240"/>
            </w:pPr>
            <w:r w:rsidRPr="003C63F2">
              <w:t>We recognise that some of the treatment requirements implemented under Phase 6A may be new to industry. As such, where a treatment certificate is provided with the sea container but does not meet all our requirements as detailed on our website, we will work with treatment providers over the next 8 weeks to improve their understanding of these requirements and where appropriate, facilitate the import of goods within impacted containers.</w:t>
            </w:r>
          </w:p>
          <w:p w14:paraId="7B0E6F9E" w14:textId="77777777" w:rsidR="00FC4015" w:rsidRPr="003C63F2" w:rsidRDefault="00953483" w:rsidP="003C63F2">
            <w:pPr>
              <w:spacing w:after="240"/>
            </w:pPr>
            <w:r w:rsidRPr="003C63F2">
              <w:t>For more information on the urgent actions visit: gov.au/khapra-containers gov.au/khapra-urgent-actionsAddenda to this SPS notification will be published to notify the measures and exact implementation dates for other phases. Complete import conditions and details regarding the measures will be outlined in the Biosecurity Import Conditions system (BICON) prior to the implementation date.</w:t>
            </w:r>
            <w:bookmarkStart w:id="5" w:name="spsMeasure"/>
            <w:bookmarkEnd w:id="5"/>
          </w:p>
        </w:tc>
      </w:tr>
      <w:tr w:rsidR="008327E1" w14:paraId="2BFF5FEB" w14:textId="77777777" w:rsidTr="00C9391C">
        <w:tc>
          <w:tcPr>
            <w:tcW w:w="9242" w:type="dxa"/>
            <w:shd w:val="clear" w:color="auto" w:fill="auto"/>
          </w:tcPr>
          <w:p w14:paraId="7EC378D4" w14:textId="77777777" w:rsidR="004A19AF" w:rsidRPr="003C63F2" w:rsidRDefault="00953483" w:rsidP="003C63F2">
            <w:pPr>
              <w:spacing w:after="240"/>
              <w:rPr>
                <w:b/>
              </w:rPr>
            </w:pPr>
            <w:r w:rsidRPr="003C63F2">
              <w:rPr>
                <w:b/>
              </w:rPr>
              <w:lastRenderedPageBreak/>
              <w:t>This addendum concerns a:</w:t>
            </w:r>
          </w:p>
        </w:tc>
      </w:tr>
      <w:tr w:rsidR="008327E1" w14:paraId="0FD8D9C8" w14:textId="77777777" w:rsidTr="00C9391C">
        <w:tc>
          <w:tcPr>
            <w:tcW w:w="9242" w:type="dxa"/>
            <w:shd w:val="clear" w:color="auto" w:fill="auto"/>
          </w:tcPr>
          <w:p w14:paraId="7F0F7A6E" w14:textId="77777777" w:rsidR="004A19AF" w:rsidRPr="003C63F2" w:rsidRDefault="00953483" w:rsidP="003C63F2">
            <w:pPr>
              <w:ind w:left="1440" w:hanging="873"/>
            </w:pPr>
            <w:r w:rsidRPr="003C63F2">
              <w:t>[ ]</w:t>
            </w:r>
            <w:bookmarkStart w:id="6" w:name="spsModificationComment"/>
            <w:bookmarkEnd w:id="6"/>
            <w:r w:rsidRPr="003C63F2">
              <w:tab/>
              <w:t>Modification of final date for comments</w:t>
            </w:r>
          </w:p>
        </w:tc>
      </w:tr>
      <w:tr w:rsidR="008327E1" w14:paraId="3F414AA5" w14:textId="77777777" w:rsidTr="00C9391C">
        <w:tc>
          <w:tcPr>
            <w:tcW w:w="9242" w:type="dxa"/>
            <w:shd w:val="clear" w:color="auto" w:fill="auto"/>
          </w:tcPr>
          <w:p w14:paraId="0D277F0A" w14:textId="77777777" w:rsidR="004A19AF" w:rsidRPr="003C63F2" w:rsidRDefault="00953483" w:rsidP="003C63F2">
            <w:pPr>
              <w:ind w:left="1440" w:hanging="873"/>
            </w:pPr>
            <w:r w:rsidRPr="003C63F2">
              <w:t>[ ]</w:t>
            </w:r>
            <w:bookmarkStart w:id="7" w:name="spsModificationContent"/>
            <w:bookmarkEnd w:id="7"/>
            <w:r w:rsidRPr="003C63F2">
              <w:tab/>
              <w:t>Modification of content and/or sco</w:t>
            </w:r>
            <w:r w:rsidR="003F54AC" w:rsidRPr="003C63F2">
              <w:t xml:space="preserve">pe of previously notified </w:t>
            </w:r>
            <w:r w:rsidRPr="003C63F2">
              <w:t>regulation</w:t>
            </w:r>
          </w:p>
        </w:tc>
      </w:tr>
      <w:tr w:rsidR="008327E1" w14:paraId="1F828B97" w14:textId="77777777" w:rsidTr="00C9391C">
        <w:tc>
          <w:tcPr>
            <w:tcW w:w="9242" w:type="dxa"/>
            <w:shd w:val="clear" w:color="auto" w:fill="auto"/>
          </w:tcPr>
          <w:p w14:paraId="46D975A1" w14:textId="77777777" w:rsidR="004A19AF" w:rsidRPr="003C63F2" w:rsidRDefault="00953483" w:rsidP="003C63F2">
            <w:pPr>
              <w:ind w:left="1440" w:hanging="873"/>
            </w:pPr>
            <w:r w:rsidRPr="003C63F2">
              <w:t>[ ]</w:t>
            </w:r>
            <w:bookmarkStart w:id="8" w:name="spsWithdraw"/>
            <w:bookmarkEnd w:id="8"/>
            <w:r w:rsidR="003F54AC" w:rsidRPr="003C63F2">
              <w:tab/>
              <w:t>Withdrawal of</w:t>
            </w:r>
            <w:r w:rsidRPr="003C63F2">
              <w:t xml:space="preserve"> regulation</w:t>
            </w:r>
          </w:p>
        </w:tc>
      </w:tr>
      <w:tr w:rsidR="008327E1" w14:paraId="09B0281B" w14:textId="77777777" w:rsidTr="00C9391C">
        <w:tc>
          <w:tcPr>
            <w:tcW w:w="9242" w:type="dxa"/>
            <w:shd w:val="clear" w:color="auto" w:fill="auto"/>
          </w:tcPr>
          <w:p w14:paraId="6E31DB1F" w14:textId="77777777" w:rsidR="004A19AF" w:rsidRPr="003C63F2" w:rsidRDefault="00953483" w:rsidP="003C63F2">
            <w:pPr>
              <w:ind w:left="1440" w:hanging="873"/>
            </w:pPr>
            <w:r w:rsidRPr="003C63F2">
              <w:t>[ ]</w:t>
            </w:r>
            <w:bookmarkStart w:id="9" w:name="spsModificationDate"/>
            <w:bookmarkEnd w:id="9"/>
            <w:r w:rsidRPr="003C63F2">
              <w:tab/>
              <w:t>Change in period of application of measure</w:t>
            </w:r>
          </w:p>
        </w:tc>
      </w:tr>
      <w:tr w:rsidR="008327E1" w14:paraId="6C561916" w14:textId="77777777" w:rsidTr="00C9391C">
        <w:tc>
          <w:tcPr>
            <w:tcW w:w="9242" w:type="dxa"/>
            <w:shd w:val="clear" w:color="auto" w:fill="auto"/>
          </w:tcPr>
          <w:p w14:paraId="45FF4064" w14:textId="77777777" w:rsidR="004A19AF" w:rsidRPr="003C63F2" w:rsidRDefault="00953483" w:rsidP="003C63F2">
            <w:pPr>
              <w:spacing w:after="240"/>
              <w:ind w:left="1440" w:hanging="873"/>
            </w:pPr>
            <w:r w:rsidRPr="003C63F2">
              <w:t>[</w:t>
            </w:r>
            <w:bookmarkStart w:id="10" w:name="spsModificationOther"/>
            <w:r w:rsidRPr="003C63F2">
              <w:rPr>
                <w:b/>
              </w:rPr>
              <w:t>X</w:t>
            </w:r>
            <w:bookmarkEnd w:id="10"/>
            <w:r w:rsidRPr="003C63F2">
              <w:t>]</w:t>
            </w:r>
            <w:r w:rsidRPr="003C63F2">
              <w:tab/>
              <w:t>Other: Additional information on the implementation of emergency measures.</w:t>
            </w:r>
            <w:bookmarkStart w:id="11" w:name="spsModificationOtherText"/>
            <w:bookmarkEnd w:id="11"/>
          </w:p>
        </w:tc>
      </w:tr>
      <w:tr w:rsidR="008327E1" w14:paraId="2198D573" w14:textId="77777777" w:rsidTr="00C9391C">
        <w:tc>
          <w:tcPr>
            <w:tcW w:w="9242" w:type="dxa"/>
            <w:shd w:val="clear" w:color="auto" w:fill="auto"/>
          </w:tcPr>
          <w:p w14:paraId="3E0D5C40" w14:textId="77777777" w:rsidR="004A19AF" w:rsidRPr="003C63F2" w:rsidRDefault="00953483" w:rsidP="003C63F2">
            <w:pPr>
              <w:spacing w:after="240"/>
              <w:rPr>
                <w:b/>
              </w:rPr>
            </w:pPr>
            <w:r w:rsidRPr="003C63F2">
              <w:rPr>
                <w:b/>
              </w:rPr>
              <w:t>Agency or authority designated to handle comments: [</w:t>
            </w:r>
            <w:bookmarkStart w:id="12" w:name="spsCommentNNA"/>
            <w:r w:rsidRPr="003C63F2">
              <w:rPr>
                <w:b/>
              </w:rPr>
              <w:t>X</w:t>
            </w:r>
            <w:bookmarkEnd w:id="12"/>
            <w:r w:rsidRPr="003C63F2">
              <w:rPr>
                <w:b/>
              </w:rPr>
              <w:t>] National Notification Authority, [ ]</w:t>
            </w:r>
            <w:bookmarkStart w:id="13" w:name="spsCommentNEP"/>
            <w:bookmarkEnd w:id="13"/>
            <w:r w:rsidRPr="003C63F2">
              <w:rPr>
                <w:b/>
              </w:rPr>
              <w:t xml:space="preserve"> National Enquiry Point. Address, fax number and e-mail address (if available) of other body:</w:t>
            </w:r>
          </w:p>
        </w:tc>
      </w:tr>
      <w:tr w:rsidR="008327E1" w:rsidRPr="0046633A" w14:paraId="515E0FF0" w14:textId="77777777" w:rsidTr="00C9391C">
        <w:tc>
          <w:tcPr>
            <w:tcW w:w="9242" w:type="dxa"/>
            <w:shd w:val="clear" w:color="auto" w:fill="auto"/>
          </w:tcPr>
          <w:p w14:paraId="7F415A37" w14:textId="77777777" w:rsidR="004A19AF" w:rsidRPr="003C63F2" w:rsidRDefault="00953483" w:rsidP="003C63F2">
            <w:r w:rsidRPr="003C63F2">
              <w:t>The Australian SPS Notification Authority</w:t>
            </w:r>
          </w:p>
          <w:p w14:paraId="092EEE17" w14:textId="77777777" w:rsidR="00FC4015" w:rsidRPr="003C63F2" w:rsidRDefault="00953483" w:rsidP="003C63F2">
            <w:r w:rsidRPr="003C63F2">
              <w:t>GPO Box 858</w:t>
            </w:r>
          </w:p>
          <w:p w14:paraId="68709071" w14:textId="77777777" w:rsidR="00FC4015" w:rsidRPr="00671BCE" w:rsidRDefault="00953483" w:rsidP="003C63F2">
            <w:pPr>
              <w:rPr>
                <w:lang w:val="es-ES"/>
              </w:rPr>
            </w:pPr>
            <w:r w:rsidRPr="00671BCE">
              <w:rPr>
                <w:lang w:val="es-ES"/>
              </w:rPr>
              <w:t>Canberra ACT 2601</w:t>
            </w:r>
          </w:p>
          <w:p w14:paraId="41621FB5" w14:textId="77777777" w:rsidR="00FC4015" w:rsidRPr="00671BCE" w:rsidRDefault="00953483" w:rsidP="003C63F2">
            <w:pPr>
              <w:rPr>
                <w:lang w:val="es-ES"/>
              </w:rPr>
            </w:pPr>
            <w:r w:rsidRPr="00671BCE">
              <w:rPr>
                <w:lang w:val="es-ES"/>
              </w:rPr>
              <w:t>Australia</w:t>
            </w:r>
          </w:p>
          <w:p w14:paraId="6C6748BB" w14:textId="77777777" w:rsidR="00FC4015" w:rsidRPr="00671BCE" w:rsidRDefault="00953483" w:rsidP="003C63F2">
            <w:pPr>
              <w:spacing w:after="240"/>
              <w:rPr>
                <w:lang w:val="es-ES"/>
              </w:rPr>
            </w:pPr>
            <w:r w:rsidRPr="00671BCE">
              <w:rPr>
                <w:lang w:val="es-ES"/>
              </w:rPr>
              <w:t>E-mail: sps.contact@awe.gov.au</w:t>
            </w:r>
            <w:bookmarkStart w:id="14" w:name="spsCommentAddress"/>
            <w:bookmarkEnd w:id="14"/>
            <w:r w:rsidRPr="00671BCE">
              <w:rPr>
                <w:lang w:val="es-ES"/>
              </w:rPr>
              <w:t xml:space="preserve"> </w:t>
            </w:r>
          </w:p>
        </w:tc>
      </w:tr>
      <w:tr w:rsidR="008327E1" w14:paraId="431AEB6B" w14:textId="77777777" w:rsidTr="00C9391C">
        <w:tc>
          <w:tcPr>
            <w:tcW w:w="9242" w:type="dxa"/>
            <w:shd w:val="clear" w:color="auto" w:fill="auto"/>
          </w:tcPr>
          <w:p w14:paraId="20965A82" w14:textId="77777777" w:rsidR="004A19AF" w:rsidRPr="003C63F2" w:rsidRDefault="00953483" w:rsidP="003C63F2">
            <w:pPr>
              <w:spacing w:after="240"/>
              <w:rPr>
                <w:b/>
              </w:rPr>
            </w:pPr>
            <w:r w:rsidRPr="003C63F2">
              <w:rPr>
                <w:b/>
              </w:rPr>
              <w:t>Text</w:t>
            </w:r>
            <w:r w:rsidR="006D1A59" w:rsidRPr="003C63F2">
              <w:rPr>
                <w:b/>
              </w:rPr>
              <w:t>(s)</w:t>
            </w:r>
            <w:r w:rsidRPr="003C63F2">
              <w:rPr>
                <w:b/>
              </w:rPr>
              <w:t xml:space="preserve"> available from: [</w:t>
            </w:r>
            <w:bookmarkStart w:id="15" w:name="spsTextAvailableNNA"/>
            <w:r w:rsidRPr="003C63F2">
              <w:rPr>
                <w:b/>
              </w:rPr>
              <w:t>X</w:t>
            </w:r>
            <w:bookmarkEnd w:id="15"/>
            <w:r w:rsidRPr="003C63F2">
              <w:rPr>
                <w:b/>
              </w:rPr>
              <w:t>] National Notification Authority, [ ]</w:t>
            </w:r>
            <w:bookmarkStart w:id="16" w:name="spsTextAvailableNEP"/>
            <w:bookmarkEnd w:id="16"/>
            <w:r w:rsidRPr="003C63F2">
              <w:rPr>
                <w:b/>
              </w:rPr>
              <w:t xml:space="preserve"> National Enquiry Point. Address, fax number and e-mail address (if available) of other body:</w:t>
            </w:r>
          </w:p>
        </w:tc>
      </w:tr>
      <w:tr w:rsidR="008327E1" w:rsidRPr="0046633A" w14:paraId="7E208FE8" w14:textId="77777777" w:rsidTr="00C9391C">
        <w:tc>
          <w:tcPr>
            <w:tcW w:w="9242" w:type="dxa"/>
            <w:shd w:val="clear" w:color="auto" w:fill="auto"/>
          </w:tcPr>
          <w:p w14:paraId="7AC63891" w14:textId="77777777" w:rsidR="004A19AF" w:rsidRPr="003C63F2" w:rsidRDefault="00953483" w:rsidP="003C63F2">
            <w:r w:rsidRPr="003C63F2">
              <w:t>The Australian SPS Notification Authority</w:t>
            </w:r>
          </w:p>
          <w:p w14:paraId="21750492" w14:textId="77777777" w:rsidR="00FC4015" w:rsidRPr="003C63F2" w:rsidRDefault="00953483" w:rsidP="003C63F2">
            <w:r w:rsidRPr="003C63F2">
              <w:t>GPO Box 858</w:t>
            </w:r>
          </w:p>
          <w:p w14:paraId="213D0C1D" w14:textId="77777777" w:rsidR="00FC4015" w:rsidRPr="00671BCE" w:rsidRDefault="00953483" w:rsidP="003C63F2">
            <w:pPr>
              <w:rPr>
                <w:lang w:val="es-ES"/>
              </w:rPr>
            </w:pPr>
            <w:r w:rsidRPr="00671BCE">
              <w:rPr>
                <w:lang w:val="es-ES"/>
              </w:rPr>
              <w:t>Canberra ACT 2601</w:t>
            </w:r>
          </w:p>
          <w:p w14:paraId="3E067B6B" w14:textId="77777777" w:rsidR="00FC4015" w:rsidRPr="00671BCE" w:rsidRDefault="00953483" w:rsidP="003C63F2">
            <w:pPr>
              <w:rPr>
                <w:lang w:val="es-ES"/>
              </w:rPr>
            </w:pPr>
            <w:r w:rsidRPr="00671BCE">
              <w:rPr>
                <w:lang w:val="es-ES"/>
              </w:rPr>
              <w:t>Australia</w:t>
            </w:r>
          </w:p>
          <w:p w14:paraId="19B98B45" w14:textId="77777777" w:rsidR="00FC4015" w:rsidRPr="00671BCE" w:rsidRDefault="00953483" w:rsidP="003C63F2">
            <w:pPr>
              <w:spacing w:after="240"/>
              <w:rPr>
                <w:lang w:val="es-ES"/>
              </w:rPr>
            </w:pPr>
            <w:r w:rsidRPr="00671BCE">
              <w:rPr>
                <w:lang w:val="es-ES"/>
              </w:rPr>
              <w:t>E-mail: sps.contact@awe.gov.au</w:t>
            </w:r>
            <w:bookmarkStart w:id="17" w:name="spsTextSupplierAddress"/>
            <w:bookmarkEnd w:id="17"/>
            <w:r w:rsidRPr="00671BCE">
              <w:rPr>
                <w:lang w:val="es-ES"/>
              </w:rPr>
              <w:t xml:space="preserve"> </w:t>
            </w:r>
          </w:p>
        </w:tc>
      </w:tr>
    </w:tbl>
    <w:p w14:paraId="423DC02D" w14:textId="77777777" w:rsidR="004A19AF" w:rsidRPr="00671BCE" w:rsidRDefault="004A19AF" w:rsidP="003C63F2">
      <w:pPr>
        <w:rPr>
          <w:lang w:val="es-ES"/>
        </w:rPr>
      </w:pPr>
    </w:p>
    <w:p w14:paraId="560252CA" w14:textId="77777777" w:rsidR="00CD1985" w:rsidRPr="003C63F2" w:rsidRDefault="00953483" w:rsidP="003C63F2">
      <w:pPr>
        <w:jc w:val="center"/>
        <w:rPr>
          <w:b/>
        </w:rPr>
      </w:pPr>
      <w:r w:rsidRPr="003C63F2">
        <w:rPr>
          <w:b/>
        </w:rPr>
        <w:t>__________</w:t>
      </w:r>
    </w:p>
    <w:sectPr w:rsidR="00CD1985" w:rsidRPr="003C63F2" w:rsidSect="00671BC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8082D" w14:textId="77777777" w:rsidR="004753D4" w:rsidRDefault="00953483">
      <w:r>
        <w:separator/>
      </w:r>
    </w:p>
  </w:endnote>
  <w:endnote w:type="continuationSeparator" w:id="0">
    <w:p w14:paraId="4CEF96F4" w14:textId="77777777" w:rsidR="004753D4" w:rsidRDefault="0095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3C69" w14:textId="77777777" w:rsidR="004A19AF" w:rsidRPr="00671BCE" w:rsidRDefault="00953483" w:rsidP="00671BC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57A0E" w14:textId="77777777" w:rsidR="004A19AF" w:rsidRPr="00671BCE" w:rsidRDefault="00953483" w:rsidP="00671BC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0781" w14:textId="77777777" w:rsidR="00F41DD8" w:rsidRPr="003C63F2" w:rsidRDefault="00953483">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F046C" w14:textId="77777777" w:rsidR="004753D4" w:rsidRDefault="00953483">
      <w:r>
        <w:separator/>
      </w:r>
    </w:p>
  </w:footnote>
  <w:footnote w:type="continuationSeparator" w:id="0">
    <w:p w14:paraId="5B37E5F0" w14:textId="77777777" w:rsidR="004753D4" w:rsidRDefault="0095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7ABA6" w14:textId="77777777" w:rsidR="00671BCE" w:rsidRPr="00671BCE" w:rsidRDefault="00953483" w:rsidP="00671BCE">
    <w:pPr>
      <w:pStyle w:val="Header"/>
      <w:pBdr>
        <w:bottom w:val="single" w:sz="4" w:space="1" w:color="auto"/>
      </w:pBdr>
      <w:tabs>
        <w:tab w:val="clear" w:pos="4513"/>
        <w:tab w:val="clear" w:pos="9027"/>
      </w:tabs>
      <w:jc w:val="center"/>
    </w:pPr>
    <w:r w:rsidRPr="00671BCE">
      <w:t>G/SPS/N/AUS/502/Add.10</w:t>
    </w:r>
  </w:p>
  <w:p w14:paraId="74F0B82C" w14:textId="77777777" w:rsidR="00671BCE" w:rsidRPr="00671BCE" w:rsidRDefault="00671BCE" w:rsidP="00671BCE">
    <w:pPr>
      <w:pStyle w:val="Header"/>
      <w:pBdr>
        <w:bottom w:val="single" w:sz="4" w:space="1" w:color="auto"/>
      </w:pBdr>
      <w:tabs>
        <w:tab w:val="clear" w:pos="4513"/>
        <w:tab w:val="clear" w:pos="9027"/>
      </w:tabs>
      <w:jc w:val="center"/>
    </w:pPr>
  </w:p>
  <w:p w14:paraId="51D66B04" w14:textId="77777777" w:rsidR="00671BCE" w:rsidRPr="00671BCE" w:rsidRDefault="00953483" w:rsidP="00671BCE">
    <w:pPr>
      <w:pStyle w:val="Header"/>
      <w:pBdr>
        <w:bottom w:val="single" w:sz="4" w:space="1" w:color="auto"/>
      </w:pBdr>
      <w:tabs>
        <w:tab w:val="clear" w:pos="4513"/>
        <w:tab w:val="clear" w:pos="9027"/>
      </w:tabs>
      <w:jc w:val="center"/>
    </w:pPr>
    <w:r w:rsidRPr="00671BCE">
      <w:t xml:space="preserve">- </w:t>
    </w:r>
    <w:r w:rsidRPr="00671BCE">
      <w:fldChar w:fldCharType="begin"/>
    </w:r>
    <w:r w:rsidRPr="00671BCE">
      <w:instrText xml:space="preserve"> PAGE </w:instrText>
    </w:r>
    <w:r w:rsidRPr="00671BCE">
      <w:fldChar w:fldCharType="separate"/>
    </w:r>
    <w:r w:rsidRPr="00671BCE">
      <w:rPr>
        <w:noProof/>
      </w:rPr>
      <w:t>2</w:t>
    </w:r>
    <w:r w:rsidRPr="00671BCE">
      <w:fldChar w:fldCharType="end"/>
    </w:r>
    <w:r w:rsidRPr="00671BCE">
      <w:t xml:space="preserve"> -</w:t>
    </w:r>
  </w:p>
  <w:p w14:paraId="29D45C2F" w14:textId="77777777" w:rsidR="004A19AF" w:rsidRPr="00671BCE" w:rsidRDefault="004A19AF" w:rsidP="00671BC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E2254" w14:textId="77777777" w:rsidR="00671BCE" w:rsidRPr="00671BCE" w:rsidRDefault="00953483" w:rsidP="00671BCE">
    <w:pPr>
      <w:pStyle w:val="Header"/>
      <w:pBdr>
        <w:bottom w:val="single" w:sz="4" w:space="1" w:color="auto"/>
      </w:pBdr>
      <w:tabs>
        <w:tab w:val="clear" w:pos="4513"/>
        <w:tab w:val="clear" w:pos="9027"/>
      </w:tabs>
      <w:jc w:val="center"/>
    </w:pPr>
    <w:r w:rsidRPr="00671BCE">
      <w:t>G/SPS/N/AUS/502/Add.10</w:t>
    </w:r>
  </w:p>
  <w:p w14:paraId="12C7C9D5" w14:textId="77777777" w:rsidR="00671BCE" w:rsidRPr="00671BCE" w:rsidRDefault="00671BCE" w:rsidP="00671BCE">
    <w:pPr>
      <w:pStyle w:val="Header"/>
      <w:pBdr>
        <w:bottom w:val="single" w:sz="4" w:space="1" w:color="auto"/>
      </w:pBdr>
      <w:tabs>
        <w:tab w:val="clear" w:pos="4513"/>
        <w:tab w:val="clear" w:pos="9027"/>
      </w:tabs>
      <w:jc w:val="center"/>
    </w:pPr>
  </w:p>
  <w:p w14:paraId="1596B7A3" w14:textId="77777777" w:rsidR="00671BCE" w:rsidRPr="00671BCE" w:rsidRDefault="00953483" w:rsidP="00671BCE">
    <w:pPr>
      <w:pStyle w:val="Header"/>
      <w:pBdr>
        <w:bottom w:val="single" w:sz="4" w:space="1" w:color="auto"/>
      </w:pBdr>
      <w:tabs>
        <w:tab w:val="clear" w:pos="4513"/>
        <w:tab w:val="clear" w:pos="9027"/>
      </w:tabs>
      <w:jc w:val="center"/>
    </w:pPr>
    <w:r w:rsidRPr="00671BCE">
      <w:t xml:space="preserve">- </w:t>
    </w:r>
    <w:r w:rsidRPr="00671BCE">
      <w:fldChar w:fldCharType="begin"/>
    </w:r>
    <w:r w:rsidRPr="00671BCE">
      <w:instrText xml:space="preserve"> PAGE </w:instrText>
    </w:r>
    <w:r w:rsidRPr="00671BCE">
      <w:fldChar w:fldCharType="separate"/>
    </w:r>
    <w:r w:rsidRPr="00671BCE">
      <w:rPr>
        <w:noProof/>
      </w:rPr>
      <w:t>2</w:t>
    </w:r>
    <w:r w:rsidRPr="00671BCE">
      <w:fldChar w:fldCharType="end"/>
    </w:r>
    <w:r w:rsidRPr="00671BCE">
      <w:t xml:space="preserve"> -</w:t>
    </w:r>
  </w:p>
  <w:p w14:paraId="520FB816" w14:textId="77777777" w:rsidR="004A19AF" w:rsidRPr="00671BCE" w:rsidRDefault="004A19AF" w:rsidP="00671BC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327E1" w14:paraId="564A3C1E" w14:textId="77777777" w:rsidTr="00F94C86">
      <w:trPr>
        <w:trHeight w:val="240"/>
        <w:jc w:val="center"/>
      </w:trPr>
      <w:tc>
        <w:tcPr>
          <w:tcW w:w="3794" w:type="dxa"/>
          <w:shd w:val="clear" w:color="auto" w:fill="FFFFFF"/>
          <w:tcMar>
            <w:left w:w="108" w:type="dxa"/>
            <w:right w:w="108" w:type="dxa"/>
          </w:tcMar>
          <w:vAlign w:val="center"/>
        </w:tcPr>
        <w:p w14:paraId="04868713" w14:textId="77777777" w:rsidR="00ED54E0" w:rsidRPr="004A19AF" w:rsidRDefault="00ED54E0" w:rsidP="00C10B2E">
          <w:pPr>
            <w:rPr>
              <w:noProof/>
              <w:lang w:eastAsia="en-GB"/>
            </w:rPr>
          </w:pPr>
          <w:bookmarkStart w:id="18" w:name="bmkRestricted" w:colFirst="1" w:colLast="1"/>
        </w:p>
      </w:tc>
      <w:tc>
        <w:tcPr>
          <w:tcW w:w="5448" w:type="dxa"/>
          <w:gridSpan w:val="2"/>
          <w:shd w:val="clear" w:color="auto" w:fill="FFFFFF"/>
          <w:tcMar>
            <w:left w:w="108" w:type="dxa"/>
            <w:right w:w="108" w:type="dxa"/>
          </w:tcMar>
          <w:vAlign w:val="center"/>
        </w:tcPr>
        <w:p w14:paraId="37F893C8" w14:textId="77777777" w:rsidR="00ED54E0" w:rsidRPr="004A19AF" w:rsidRDefault="00953483" w:rsidP="00C10B2E">
          <w:pPr>
            <w:jc w:val="right"/>
            <w:rPr>
              <w:b/>
              <w:color w:val="FF0000"/>
              <w:szCs w:val="16"/>
            </w:rPr>
          </w:pPr>
          <w:r>
            <w:rPr>
              <w:b/>
              <w:color w:val="FF0000"/>
              <w:szCs w:val="16"/>
            </w:rPr>
            <w:t xml:space="preserve"> </w:t>
          </w:r>
        </w:p>
      </w:tc>
    </w:tr>
    <w:bookmarkEnd w:id="18"/>
    <w:tr w:rsidR="008327E1" w14:paraId="4DA78A2D" w14:textId="77777777" w:rsidTr="00F94C86">
      <w:trPr>
        <w:trHeight w:val="213"/>
        <w:jc w:val="center"/>
      </w:trPr>
      <w:tc>
        <w:tcPr>
          <w:tcW w:w="3794" w:type="dxa"/>
          <w:vMerge w:val="restart"/>
          <w:shd w:val="clear" w:color="auto" w:fill="FFFFFF"/>
          <w:tcMar>
            <w:left w:w="0" w:type="dxa"/>
            <w:right w:w="0" w:type="dxa"/>
          </w:tcMar>
        </w:tcPr>
        <w:p w14:paraId="78F12A47" w14:textId="77777777" w:rsidR="00ED54E0" w:rsidRPr="004A19AF" w:rsidRDefault="00953483" w:rsidP="00C10B2E">
          <w:pPr>
            <w:jc w:val="left"/>
          </w:pPr>
          <w:r>
            <w:rPr>
              <w:noProof/>
              <w:lang w:eastAsia="en-GB"/>
            </w:rPr>
            <w:drawing>
              <wp:inline distT="0" distB="0" distL="0" distR="0" wp14:anchorId="1BB6451D" wp14:editId="3A86221B">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981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EFEEC3" w14:textId="77777777" w:rsidR="00ED54E0" w:rsidRPr="004A19AF" w:rsidRDefault="00ED54E0" w:rsidP="00C10B2E">
          <w:pPr>
            <w:jc w:val="right"/>
            <w:rPr>
              <w:b/>
              <w:szCs w:val="16"/>
            </w:rPr>
          </w:pPr>
        </w:p>
      </w:tc>
    </w:tr>
    <w:tr w:rsidR="008327E1" w14:paraId="4E9B1B0E" w14:textId="77777777" w:rsidTr="00F94C86">
      <w:trPr>
        <w:trHeight w:val="868"/>
        <w:jc w:val="center"/>
      </w:trPr>
      <w:tc>
        <w:tcPr>
          <w:tcW w:w="3794" w:type="dxa"/>
          <w:vMerge/>
          <w:shd w:val="clear" w:color="auto" w:fill="FFFFFF"/>
          <w:tcMar>
            <w:left w:w="108" w:type="dxa"/>
            <w:right w:w="108" w:type="dxa"/>
          </w:tcMar>
        </w:tcPr>
        <w:p w14:paraId="2F6CCA4C"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B99994D" w14:textId="77777777" w:rsidR="00671BCE" w:rsidRDefault="00953483" w:rsidP="009042DF">
          <w:pPr>
            <w:jc w:val="right"/>
            <w:rPr>
              <w:b/>
              <w:szCs w:val="16"/>
            </w:rPr>
          </w:pPr>
          <w:bookmarkStart w:id="19" w:name="bmkSymbols"/>
          <w:r>
            <w:rPr>
              <w:b/>
              <w:szCs w:val="16"/>
            </w:rPr>
            <w:t>G/SPS/N/AUS/502/Add.10</w:t>
          </w:r>
          <w:bookmarkEnd w:id="19"/>
        </w:p>
      </w:tc>
    </w:tr>
    <w:tr w:rsidR="008327E1" w14:paraId="2841C454" w14:textId="77777777" w:rsidTr="00F94C86">
      <w:trPr>
        <w:trHeight w:val="240"/>
        <w:jc w:val="center"/>
      </w:trPr>
      <w:tc>
        <w:tcPr>
          <w:tcW w:w="3794" w:type="dxa"/>
          <w:vMerge/>
          <w:shd w:val="clear" w:color="auto" w:fill="FFFFFF"/>
          <w:tcMar>
            <w:left w:w="108" w:type="dxa"/>
            <w:right w:w="108" w:type="dxa"/>
          </w:tcMar>
          <w:vAlign w:val="center"/>
        </w:tcPr>
        <w:p w14:paraId="2F69BA22" w14:textId="77777777" w:rsidR="00ED54E0" w:rsidRPr="004A19AF" w:rsidRDefault="00ED54E0" w:rsidP="00C10B2E"/>
      </w:tc>
      <w:tc>
        <w:tcPr>
          <w:tcW w:w="5448" w:type="dxa"/>
          <w:gridSpan w:val="2"/>
          <w:shd w:val="clear" w:color="auto" w:fill="FFFFFF"/>
          <w:tcMar>
            <w:left w:w="108" w:type="dxa"/>
            <w:right w:w="108" w:type="dxa"/>
          </w:tcMar>
          <w:vAlign w:val="center"/>
        </w:tcPr>
        <w:p w14:paraId="06168039" w14:textId="072FA3D4" w:rsidR="00ED54E0" w:rsidRPr="004A19AF" w:rsidRDefault="00953483" w:rsidP="00C10B2E">
          <w:pPr>
            <w:jc w:val="right"/>
            <w:rPr>
              <w:szCs w:val="16"/>
            </w:rPr>
          </w:pPr>
          <w:bookmarkStart w:id="20" w:name="bmkDate"/>
          <w:bookmarkStart w:id="21" w:name="spsDateDistribution"/>
          <w:bookmarkEnd w:id="20"/>
          <w:bookmarkEnd w:id="21"/>
          <w:r>
            <w:rPr>
              <w:szCs w:val="16"/>
            </w:rPr>
            <w:t>18 May 2021</w:t>
          </w:r>
        </w:p>
      </w:tc>
    </w:tr>
    <w:tr w:rsidR="008327E1" w14:paraId="7F395B37"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E159823" w14:textId="4B6C2AD6" w:rsidR="00ED54E0" w:rsidRPr="004A19AF" w:rsidRDefault="00953483" w:rsidP="00C10B2E">
          <w:pPr>
            <w:jc w:val="left"/>
            <w:rPr>
              <w:b/>
            </w:rPr>
          </w:pPr>
          <w:bookmarkStart w:id="22" w:name="bmkSerial"/>
          <w:r w:rsidRPr="003C63F2">
            <w:rPr>
              <w:color w:val="FF0000"/>
              <w:szCs w:val="16"/>
            </w:rPr>
            <w:t>(</w:t>
          </w:r>
          <w:bookmarkStart w:id="23" w:name="spsSerialNumber"/>
          <w:bookmarkEnd w:id="23"/>
          <w:r>
            <w:rPr>
              <w:color w:val="FF0000"/>
              <w:szCs w:val="16"/>
            </w:rPr>
            <w:t>21-</w:t>
          </w:r>
          <w:r w:rsidR="0046633A">
            <w:rPr>
              <w:color w:val="FF0000"/>
              <w:szCs w:val="16"/>
            </w:rPr>
            <w:t>4134</w:t>
          </w:r>
          <w:r w:rsidRPr="003C63F2">
            <w:rPr>
              <w:color w:val="FF0000"/>
              <w:szCs w:val="16"/>
            </w:rPr>
            <w:t>)</w:t>
          </w:r>
          <w:bookmarkEnd w:id="22"/>
        </w:p>
      </w:tc>
      <w:tc>
        <w:tcPr>
          <w:tcW w:w="3325" w:type="dxa"/>
          <w:tcBorders>
            <w:bottom w:val="single" w:sz="4" w:space="0" w:color="auto"/>
          </w:tcBorders>
          <w:tcMar>
            <w:top w:w="0" w:type="dxa"/>
            <w:left w:w="108" w:type="dxa"/>
            <w:bottom w:w="57" w:type="dxa"/>
            <w:right w:w="108" w:type="dxa"/>
          </w:tcMar>
          <w:vAlign w:val="bottom"/>
        </w:tcPr>
        <w:p w14:paraId="1D7A7DD0" w14:textId="77777777" w:rsidR="00ED54E0" w:rsidRPr="004A19AF" w:rsidRDefault="00953483" w:rsidP="00C10B2E">
          <w:pPr>
            <w:jc w:val="right"/>
            <w:rPr>
              <w:szCs w:val="16"/>
            </w:rPr>
          </w:pPr>
          <w:bookmarkStart w:id="24"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4"/>
        </w:p>
      </w:tc>
    </w:tr>
    <w:tr w:rsidR="008327E1" w14:paraId="37276772"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66D5832" w14:textId="77777777" w:rsidR="00ED54E0" w:rsidRPr="004A19AF" w:rsidRDefault="00953483" w:rsidP="00C10B2E">
          <w:pPr>
            <w:jc w:val="left"/>
            <w:rPr>
              <w:sz w:val="14"/>
              <w:szCs w:val="16"/>
            </w:rPr>
          </w:pPr>
          <w:bookmarkStart w:id="25" w:name="bmkCommittee"/>
          <w:r>
            <w:rPr>
              <w:b/>
            </w:rPr>
            <w:t>Committee on Sanitary and Phytosanitary Measures</w:t>
          </w:r>
          <w:bookmarkEnd w:id="25"/>
        </w:p>
      </w:tc>
      <w:tc>
        <w:tcPr>
          <w:tcW w:w="3325" w:type="dxa"/>
          <w:tcBorders>
            <w:top w:val="single" w:sz="4" w:space="0" w:color="auto"/>
          </w:tcBorders>
          <w:tcMar>
            <w:top w:w="113" w:type="dxa"/>
            <w:left w:w="108" w:type="dxa"/>
            <w:bottom w:w="57" w:type="dxa"/>
            <w:right w:w="108" w:type="dxa"/>
          </w:tcMar>
          <w:vAlign w:val="center"/>
        </w:tcPr>
        <w:p w14:paraId="3BDD62E3" w14:textId="77777777" w:rsidR="00ED54E0" w:rsidRPr="003C63F2" w:rsidRDefault="00953483" w:rsidP="00B728D5">
          <w:pPr>
            <w:jc w:val="right"/>
            <w:rPr>
              <w:bCs/>
              <w:szCs w:val="18"/>
            </w:rPr>
          </w:pPr>
          <w:bookmarkStart w:id="26" w:name="bmkLanguage"/>
          <w:r>
            <w:rPr>
              <w:bCs/>
              <w:szCs w:val="18"/>
            </w:rPr>
            <w:t>Original: English</w:t>
          </w:r>
          <w:bookmarkEnd w:id="26"/>
        </w:p>
      </w:tc>
    </w:tr>
  </w:tbl>
  <w:p w14:paraId="7DB8571A"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28169E">
      <w:start w:val="1"/>
      <w:numFmt w:val="decimal"/>
      <w:pStyle w:val="SummaryText"/>
      <w:lvlText w:val="%1."/>
      <w:lvlJc w:val="left"/>
      <w:pPr>
        <w:ind w:left="360" w:hanging="360"/>
      </w:pPr>
    </w:lvl>
    <w:lvl w:ilvl="1" w:tplc="F7D40950" w:tentative="1">
      <w:start w:val="1"/>
      <w:numFmt w:val="lowerLetter"/>
      <w:lvlText w:val="%2."/>
      <w:lvlJc w:val="left"/>
      <w:pPr>
        <w:ind w:left="1080" w:hanging="360"/>
      </w:pPr>
    </w:lvl>
    <w:lvl w:ilvl="2" w:tplc="A5F05E44" w:tentative="1">
      <w:start w:val="1"/>
      <w:numFmt w:val="lowerRoman"/>
      <w:lvlText w:val="%3."/>
      <w:lvlJc w:val="right"/>
      <w:pPr>
        <w:ind w:left="1800" w:hanging="180"/>
      </w:pPr>
    </w:lvl>
    <w:lvl w:ilvl="3" w:tplc="DEA88D26" w:tentative="1">
      <w:start w:val="1"/>
      <w:numFmt w:val="decimal"/>
      <w:lvlText w:val="%4."/>
      <w:lvlJc w:val="left"/>
      <w:pPr>
        <w:ind w:left="2520" w:hanging="360"/>
      </w:pPr>
    </w:lvl>
    <w:lvl w:ilvl="4" w:tplc="5204C100" w:tentative="1">
      <w:start w:val="1"/>
      <w:numFmt w:val="lowerLetter"/>
      <w:lvlText w:val="%5."/>
      <w:lvlJc w:val="left"/>
      <w:pPr>
        <w:ind w:left="3240" w:hanging="360"/>
      </w:pPr>
    </w:lvl>
    <w:lvl w:ilvl="5" w:tplc="A8F06F54" w:tentative="1">
      <w:start w:val="1"/>
      <w:numFmt w:val="lowerRoman"/>
      <w:lvlText w:val="%6."/>
      <w:lvlJc w:val="right"/>
      <w:pPr>
        <w:ind w:left="3960" w:hanging="180"/>
      </w:pPr>
    </w:lvl>
    <w:lvl w:ilvl="6" w:tplc="498E32A6" w:tentative="1">
      <w:start w:val="1"/>
      <w:numFmt w:val="decimal"/>
      <w:lvlText w:val="%7."/>
      <w:lvlJc w:val="left"/>
      <w:pPr>
        <w:ind w:left="4680" w:hanging="360"/>
      </w:pPr>
    </w:lvl>
    <w:lvl w:ilvl="7" w:tplc="84C2A174" w:tentative="1">
      <w:start w:val="1"/>
      <w:numFmt w:val="lowerLetter"/>
      <w:lvlText w:val="%8."/>
      <w:lvlJc w:val="left"/>
      <w:pPr>
        <w:ind w:left="5400" w:hanging="360"/>
      </w:pPr>
    </w:lvl>
    <w:lvl w:ilvl="8" w:tplc="5742FE0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E06E5"/>
    <w:rsid w:val="003071C9"/>
    <w:rsid w:val="00307C86"/>
    <w:rsid w:val="003365F3"/>
    <w:rsid w:val="0035555C"/>
    <w:rsid w:val="003572B4"/>
    <w:rsid w:val="003C63F2"/>
    <w:rsid w:val="003F54AC"/>
    <w:rsid w:val="0040508E"/>
    <w:rsid w:val="00443667"/>
    <w:rsid w:val="00447CCB"/>
    <w:rsid w:val="00457786"/>
    <w:rsid w:val="0046633A"/>
    <w:rsid w:val="00467032"/>
    <w:rsid w:val="0046754A"/>
    <w:rsid w:val="00470D10"/>
    <w:rsid w:val="004753D4"/>
    <w:rsid w:val="004A19AF"/>
    <w:rsid w:val="004B25F5"/>
    <w:rsid w:val="004F203A"/>
    <w:rsid w:val="005249EF"/>
    <w:rsid w:val="005336B8"/>
    <w:rsid w:val="00547B5F"/>
    <w:rsid w:val="005B04B9"/>
    <w:rsid w:val="005B68C7"/>
    <w:rsid w:val="005B7054"/>
    <w:rsid w:val="005D5981"/>
    <w:rsid w:val="005F30CB"/>
    <w:rsid w:val="00612644"/>
    <w:rsid w:val="00656CC1"/>
    <w:rsid w:val="00671BCE"/>
    <w:rsid w:val="00674CCD"/>
    <w:rsid w:val="0068035C"/>
    <w:rsid w:val="006D1A59"/>
    <w:rsid w:val="006E7BB3"/>
    <w:rsid w:val="006F5826"/>
    <w:rsid w:val="00700181"/>
    <w:rsid w:val="00701AE1"/>
    <w:rsid w:val="007141CF"/>
    <w:rsid w:val="00745146"/>
    <w:rsid w:val="007577E3"/>
    <w:rsid w:val="00760DB3"/>
    <w:rsid w:val="007A2D5D"/>
    <w:rsid w:val="007C6A4B"/>
    <w:rsid w:val="007E6507"/>
    <w:rsid w:val="007F2B8E"/>
    <w:rsid w:val="00807247"/>
    <w:rsid w:val="008265C7"/>
    <w:rsid w:val="008327E1"/>
    <w:rsid w:val="00840C2B"/>
    <w:rsid w:val="008739FD"/>
    <w:rsid w:val="00893E85"/>
    <w:rsid w:val="008B6842"/>
    <w:rsid w:val="008E372C"/>
    <w:rsid w:val="008F54CC"/>
    <w:rsid w:val="009042DF"/>
    <w:rsid w:val="00934B4C"/>
    <w:rsid w:val="00953483"/>
    <w:rsid w:val="009A6F54"/>
    <w:rsid w:val="009B5D45"/>
    <w:rsid w:val="009D52B3"/>
    <w:rsid w:val="009D647D"/>
    <w:rsid w:val="009E3B1F"/>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C4015"/>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D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3611</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3</cp:revision>
  <dcterms:created xsi:type="dcterms:W3CDTF">2021-05-18T08:22:00Z</dcterms:created>
  <dcterms:modified xsi:type="dcterms:W3CDTF">2021-05-18T08:46:00Z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G/SPS/N/AUS/502/Add.10</vt:lpwstr>
  </property>
</Properties>
</file>