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1F4F" w14:textId="77777777" w:rsidR="00121D93" w:rsidRDefault="00121D93" w:rsidP="00D33D0D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360201EE" w14:textId="184592DD" w:rsidR="00D33D0D" w:rsidRPr="0043093F" w:rsidRDefault="00D33D0D" w:rsidP="00D33D0D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Fas </w:t>
      </w:r>
      <w:r w:rsidR="00C90DCF">
        <w:rPr>
          <w:rFonts w:asciiTheme="majorBidi" w:hAnsiTheme="majorBidi" w:cstheme="majorBidi"/>
          <w:sz w:val="24"/>
          <w:szCs w:val="24"/>
          <w:lang w:val="tr-TR"/>
        </w:rPr>
        <w:t xml:space="preserve">Elektrik ve </w:t>
      </w:r>
      <w:r w:rsidR="00EA0273">
        <w:rPr>
          <w:rFonts w:asciiTheme="majorBidi" w:hAnsiTheme="majorBidi" w:cstheme="majorBidi"/>
          <w:sz w:val="24"/>
          <w:szCs w:val="24"/>
          <w:lang w:val="tr-TR"/>
        </w:rPr>
        <w:t>İçme</w:t>
      </w:r>
      <w:r w:rsidR="00C90DCF">
        <w:rPr>
          <w:rFonts w:asciiTheme="majorBidi" w:hAnsiTheme="majorBidi" w:cstheme="majorBidi"/>
          <w:sz w:val="24"/>
          <w:szCs w:val="24"/>
          <w:lang w:val="tr-TR"/>
        </w:rPr>
        <w:t xml:space="preserve"> Suyu Ofisi</w:t>
      </w:r>
      <w:r w:rsidR="00EA0273">
        <w:rPr>
          <w:rFonts w:asciiTheme="majorBidi" w:hAnsiTheme="majorBidi" w:cstheme="majorBidi"/>
          <w:sz w:val="24"/>
          <w:szCs w:val="24"/>
          <w:lang w:val="tr-TR"/>
        </w:rPr>
        <w:t xml:space="preserve">-Su Departmanı-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tarafından </w:t>
      </w:r>
      <w:r w:rsidR="00CC5204">
        <w:rPr>
          <w:rFonts w:asciiTheme="majorBidi" w:hAnsiTheme="majorBidi" w:cstheme="majorBidi"/>
          <w:sz w:val="24"/>
          <w:szCs w:val="24"/>
          <w:lang w:val="tr-TR"/>
        </w:rPr>
        <w:t>a</w:t>
      </w:r>
      <w:r w:rsidR="00BE2D3C" w:rsidRPr="00BE2D3C">
        <w:rPr>
          <w:rFonts w:asciiTheme="majorBidi" w:hAnsiTheme="majorBidi" w:cstheme="majorBidi"/>
          <w:sz w:val="24"/>
          <w:szCs w:val="24"/>
          <w:lang w:val="tr-TR"/>
        </w:rPr>
        <w:t xml:space="preserve">lüminyum </w:t>
      </w:r>
      <w:r w:rsidR="00CC5204">
        <w:rPr>
          <w:rFonts w:asciiTheme="majorBidi" w:hAnsiTheme="majorBidi" w:cstheme="majorBidi"/>
          <w:sz w:val="24"/>
          <w:szCs w:val="24"/>
          <w:lang w:val="tr-TR"/>
        </w:rPr>
        <w:t>s</w:t>
      </w:r>
      <w:r w:rsidR="00BE2D3C" w:rsidRPr="00BE2D3C">
        <w:rPr>
          <w:rFonts w:asciiTheme="majorBidi" w:hAnsiTheme="majorBidi" w:cstheme="majorBidi"/>
          <w:sz w:val="24"/>
          <w:szCs w:val="24"/>
          <w:lang w:val="tr-TR"/>
        </w:rPr>
        <w:t xml:space="preserve">ülfat </w:t>
      </w:r>
      <w:r w:rsidR="008F195D" w:rsidRPr="0043093F">
        <w:rPr>
          <w:rFonts w:asciiTheme="majorBidi" w:hAnsiTheme="majorBidi" w:cstheme="majorBidi"/>
          <w:sz w:val="24"/>
          <w:szCs w:val="24"/>
          <w:lang w:val="tr-TR"/>
        </w:rPr>
        <w:t xml:space="preserve">temini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için </w:t>
      </w:r>
      <w:r w:rsidR="00CC5204">
        <w:rPr>
          <w:rFonts w:asciiTheme="majorBidi" w:hAnsiTheme="majorBidi" w:cstheme="majorBidi"/>
          <w:sz w:val="24"/>
          <w:szCs w:val="24"/>
          <w:lang w:val="tr-TR"/>
        </w:rPr>
        <w:t xml:space="preserve">ihale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açılmıştır. </w:t>
      </w:r>
    </w:p>
    <w:p w14:paraId="72007A33" w14:textId="4AE4DDE7" w:rsidR="008F195D" w:rsidRPr="0043093F" w:rsidRDefault="00D911B8" w:rsidP="008F195D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Ofis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tarafından açıklanan </w:t>
      </w:r>
      <w:r w:rsidR="00F2719A">
        <w:rPr>
          <w:rFonts w:ascii="Times New Roman" w:hAnsi="Times New Roman" w:cs="Times New Roman"/>
          <w:sz w:val="24"/>
          <w:szCs w:val="24"/>
          <w:lang w:val="tr-TR"/>
        </w:rPr>
        <w:t>ihale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duyurusuna</w:t>
      </w:r>
      <w:r w:rsidR="00DF5856">
        <w:rPr>
          <w:rFonts w:ascii="Times New Roman" w:hAnsi="Times New Roman" w:cs="Times New Roman"/>
          <w:sz w:val="24"/>
          <w:szCs w:val="24"/>
          <w:lang w:val="tr-TR"/>
        </w:rPr>
        <w:t xml:space="preserve"> göre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46A1E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>öz konusu alım</w:t>
      </w:r>
      <w:r>
        <w:rPr>
          <w:rFonts w:ascii="Times New Roman" w:hAnsi="Times New Roman" w:cs="Times New Roman"/>
          <w:sz w:val="24"/>
          <w:szCs w:val="24"/>
          <w:lang w:val="tr-TR"/>
        </w:rPr>
        <w:t>lar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719A">
        <w:rPr>
          <w:rFonts w:ascii="Times New Roman" w:hAnsi="Times New Roman" w:cs="Times New Roman"/>
          <w:sz w:val="24"/>
          <w:szCs w:val="24"/>
          <w:lang w:val="tr-TR"/>
        </w:rPr>
        <w:t>tek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719A">
        <w:rPr>
          <w:rFonts w:ascii="Times New Roman" w:hAnsi="Times New Roman" w:cs="Times New Roman"/>
          <w:sz w:val="24"/>
          <w:szCs w:val="24"/>
          <w:lang w:val="tr-TR"/>
        </w:rPr>
        <w:t>seferde,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aşağıdaki </w:t>
      </w:r>
      <w:r w:rsidR="00316BB7" w:rsidRPr="0043093F">
        <w:rPr>
          <w:rFonts w:ascii="Times New Roman" w:hAnsi="Times New Roman" w:cs="Times New Roman"/>
          <w:sz w:val="24"/>
          <w:szCs w:val="24"/>
          <w:lang w:val="tr-TR"/>
        </w:rPr>
        <w:t>gibi,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3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kısım (Lot) halin</w:t>
      </w:r>
      <w:r w:rsidR="00F2719A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8F195D" w:rsidRPr="0043093F">
        <w:rPr>
          <w:rFonts w:ascii="Times New Roman" w:hAnsi="Times New Roman" w:cs="Times New Roman"/>
          <w:sz w:val="24"/>
          <w:szCs w:val="24"/>
          <w:lang w:val="tr-TR"/>
        </w:rPr>
        <w:t xml:space="preserve"> yapılacaktır: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260"/>
        <w:gridCol w:w="2432"/>
        <w:gridCol w:w="2870"/>
      </w:tblGrid>
      <w:tr w:rsidR="00BA6867" w:rsidRPr="0043093F" w14:paraId="441B7A33" w14:textId="3E5133F5" w:rsidTr="00483CFC">
        <w:trPr>
          <w:trHeight w:val="6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EE78F5D" w14:textId="77777777" w:rsidR="009A6239" w:rsidRPr="0043093F" w:rsidRDefault="009A6239" w:rsidP="00A744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Lot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6473A8B1" w14:textId="480E7FC7" w:rsidR="009A6239" w:rsidRPr="0043093F" w:rsidRDefault="00316BB7" w:rsidP="00A744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A</w:t>
            </w:r>
            <w:r w:rsidR="00483CF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l</w:t>
            </w:r>
            <w:r w:rsidR="00BE2D3C" w:rsidRPr="0043093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ı</w:t>
            </w:r>
            <w:r w:rsidR="00483CF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m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07E44DD" w14:textId="0DBEBF08" w:rsidR="00153610" w:rsidRPr="0043093F" w:rsidRDefault="007B1D41" w:rsidP="007B1D4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Yatırılması gereken güven</w:t>
            </w:r>
            <w:r w:rsidR="00F2719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ce</w:t>
            </w:r>
            <w:r w:rsidRPr="0043093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C4312E6" w14:textId="0DD6C850" w:rsidR="00153610" w:rsidRPr="0043093F" w:rsidRDefault="007B1D41" w:rsidP="001536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Bü</w:t>
            </w:r>
            <w:r w:rsidR="00246A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tç</w:t>
            </w:r>
            <w:r w:rsidR="00D6068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>e</w:t>
            </w:r>
            <w:r w:rsidRPr="0043093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</w:tr>
      <w:tr w:rsidR="008331AA" w:rsidRPr="00F17BFB" w14:paraId="3495E552" w14:textId="4438D3AD" w:rsidTr="000619FD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2BBF94" w14:textId="77777777" w:rsidR="008331AA" w:rsidRPr="0043093F" w:rsidRDefault="008331AA" w:rsidP="008331A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194CA" w14:textId="3D3E6BEF" w:rsidR="008331AA" w:rsidRPr="00483CFC" w:rsidRDefault="00483CFC" w:rsidP="008331AA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Tanger </w:t>
            </w:r>
            <w:r w:rsidR="009965AC"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Bölge</w:t>
            </w:r>
            <w:r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 w:rsidR="009965AC"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M</w:t>
            </w:r>
            <w:r w:rsidR="009965AC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</w:t>
            </w:r>
            <w:r w:rsidR="009965AC"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d</w:t>
            </w:r>
            <w:r w:rsidR="009965AC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</w:t>
            </w:r>
            <w:r w:rsidR="009965AC"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rl</w:t>
            </w:r>
            <w:r w:rsidR="009965AC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</w:t>
            </w:r>
            <w:r w:rsidR="009965AC"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ğ</w:t>
            </w:r>
            <w:r w:rsidR="009965AC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</w:t>
            </w:r>
            <w:r w:rsidRPr="00483CFC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için </w:t>
            </w:r>
            <w:r w:rsidR="009965A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a</w:t>
            </w:r>
            <w:r w:rsidR="00BE2D3C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lüminyum </w:t>
            </w:r>
            <w:r w:rsidR="009965A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s</w:t>
            </w:r>
            <w:r w:rsidR="00BE2D3C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ülfat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174E" w14:textId="7880711E" w:rsidR="008331AA" w:rsidRPr="00E816F5" w:rsidRDefault="00EB5154" w:rsidP="008331AA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E816F5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349 500</w:t>
            </w:r>
            <w:r w:rsidR="00483CFC" w:rsidRPr="00E816F5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,00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E816F5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Dirhem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  <w:p w14:paraId="1A023EB7" w14:textId="48F5EE55" w:rsidR="001F4F16" w:rsidRPr="0043093F" w:rsidRDefault="00DF673E" w:rsidP="008331AA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</w:t>
            </w:r>
            <w:r w:rsidR="005F6A70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32 033,65</w:t>
            </w:r>
            <w:r w:rsidR="00411997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411997" w:rsidRPr="004309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US$</w:t>
            </w:r>
            <w:r w:rsidR="005F4BB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93FC4" w14:textId="2B9CBF7C" w:rsidR="008331AA" w:rsidRPr="00F17BFB" w:rsidRDefault="008331AA" w:rsidP="008331AA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 </w:t>
            </w:r>
            <w:r w:rsidR="00BD1067"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34 944 000</w:t>
            </w:r>
            <w:r w:rsidR="00483CFC"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,00</w:t>
            </w:r>
            <w:r w:rsidR="00E816F5"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AF4BB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Dirhem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  <w:p w14:paraId="531D70AF" w14:textId="12C5AB70" w:rsidR="00E816F5" w:rsidRPr="00F17BFB" w:rsidRDefault="00F17BFB" w:rsidP="008331AA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 </w:t>
            </w:r>
            <w:r w:rsidR="00DF673E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</w:t>
            </w:r>
            <w:r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3 202 815,66 US$</w:t>
            </w:r>
          </w:p>
        </w:tc>
      </w:tr>
      <w:tr w:rsidR="008331AA" w:rsidRPr="0043093F" w14:paraId="46F2F977" w14:textId="2B78C570" w:rsidTr="000619FD">
        <w:trPr>
          <w:trHeight w:val="2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8B4FC1" w14:textId="77777777" w:rsidR="008331AA" w:rsidRPr="0043093F" w:rsidRDefault="008331AA" w:rsidP="008331A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F9E90" w14:textId="20833528" w:rsidR="008331AA" w:rsidRPr="0043093F" w:rsidRDefault="00B062CB" w:rsidP="008331AA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>Daourat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 w:rsidR="00246A1E">
              <w:rPr>
                <w:rFonts w:asciiTheme="majorBidi" w:hAnsiTheme="majorBidi" w:cstheme="majorBidi"/>
                <w:sz w:val="24"/>
                <w:szCs w:val="24"/>
                <w:lang w:val="tr-TR"/>
              </w:rPr>
              <w:t>Atlantik</w:t>
            </w: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Sahili</w:t>
            </w: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Bölge Müdürlüğü</w:t>
            </w:r>
            <w:r w:rsidR="00803A30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iç</w:t>
            </w:r>
            <w:r w:rsidR="00246A1E">
              <w:rPr>
                <w:rFonts w:asciiTheme="majorBidi" w:hAnsiTheme="majorBidi" w:cstheme="majorBidi"/>
                <w:sz w:val="24"/>
                <w:szCs w:val="24"/>
                <w:lang w:val="tr-TR"/>
              </w:rPr>
              <w:t>in</w:t>
            </w: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 w:rsidR="00803A30">
              <w:rPr>
                <w:rFonts w:asciiTheme="majorBidi" w:hAnsiTheme="majorBidi" w:cstheme="majorBidi"/>
                <w:sz w:val="24"/>
                <w:szCs w:val="24"/>
                <w:lang w:val="tr-TR"/>
              </w:rPr>
              <w:t>a</w:t>
            </w:r>
            <w:r w:rsidR="00803A30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lümin</w:t>
            </w:r>
            <w:r w:rsidR="00246A1E">
              <w:rPr>
                <w:rFonts w:asciiTheme="majorBidi" w:hAnsiTheme="majorBidi" w:cstheme="majorBidi"/>
                <w:sz w:val="24"/>
                <w:szCs w:val="24"/>
                <w:lang w:val="tr-TR"/>
              </w:rPr>
              <w:t>yum</w:t>
            </w:r>
            <w:r w:rsidR="00803A30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 w:rsidR="00803A30">
              <w:rPr>
                <w:rFonts w:asciiTheme="majorBidi" w:hAnsiTheme="majorBidi" w:cstheme="majorBidi"/>
                <w:sz w:val="24"/>
                <w:szCs w:val="24"/>
                <w:lang w:val="tr-TR"/>
              </w:rPr>
              <w:t>s</w:t>
            </w:r>
            <w:r w:rsidR="00803A30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ülfat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12735" w14:textId="1300BCD2" w:rsidR="008331AA" w:rsidRPr="00632BEA" w:rsidRDefault="00EB5154" w:rsidP="00483CF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632BE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281 600</w:t>
            </w:r>
            <w:r w:rsidR="00483CFC" w:rsidRPr="00632BE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,00</w:t>
            </w:r>
            <w:r w:rsidR="00632BE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632BE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Dirhem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  <w:p w14:paraId="44C78414" w14:textId="468467E2" w:rsidR="00632BEA" w:rsidRPr="0043093F" w:rsidRDefault="00632BEA" w:rsidP="00483CFC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</w:t>
            </w:r>
            <w:r w:rsidRPr="00632BE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25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Pr="00632BE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810,23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Pr="004309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US$</w:t>
            </w:r>
            <w:r w:rsidR="005F4BB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3E1B" w14:textId="4261F29A" w:rsidR="008331AA" w:rsidRDefault="008331AA" w:rsidP="00483CF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color w:val="000000"/>
                <w:lang w:val="tr-TR"/>
              </w:rPr>
              <w:t xml:space="preserve">   </w:t>
            </w:r>
            <w:r w:rsidR="00BD1067" w:rsidRP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28</w:t>
            </w:r>
            <w:r w:rsidR="00483CFC" w:rsidRP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BD1067" w:rsidRP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152</w:t>
            </w:r>
            <w:r w:rsidR="00483CFC" w:rsidRP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BD1067" w:rsidRP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000</w:t>
            </w:r>
            <w:r w:rsidR="00483CFC" w:rsidRP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,00</w:t>
            </w:r>
            <w:r w:rsid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700629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Dirhem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  <w:p w14:paraId="533B27B0" w14:textId="63A92E52" w:rsidR="007D4CFD" w:rsidRPr="0043093F" w:rsidRDefault="007D4CFD" w:rsidP="00483CFC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    2 580 290,36 </w:t>
            </w:r>
            <w:r w:rsidR="005F4BB8">
              <w:rPr>
                <w:rFonts w:asciiTheme="majorBidi" w:hAnsiTheme="majorBidi" w:cstheme="majorBidi"/>
                <w:sz w:val="24"/>
                <w:szCs w:val="24"/>
                <w:lang w:val="tr-TR"/>
              </w:rPr>
              <w:t>(</w:t>
            </w:r>
            <w:r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US$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</w:tc>
      </w:tr>
      <w:tr w:rsidR="008331AA" w:rsidRPr="0043093F" w14:paraId="7789473A" w14:textId="1F6E6827" w:rsidTr="000619FD">
        <w:trPr>
          <w:trHeight w:val="2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592D82" w14:textId="77777777" w:rsidR="008331AA" w:rsidRPr="0043093F" w:rsidRDefault="008331AA" w:rsidP="008331A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43093F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C7EA" w14:textId="4ECDE7A2" w:rsidR="008331AA" w:rsidRPr="0043093F" w:rsidRDefault="00B062CB" w:rsidP="008331AA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tr-TR"/>
              </w:rPr>
            </w:pP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Bouregreg Atlantik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Sahili</w:t>
            </w: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Böl</w:t>
            </w:r>
            <w:r w:rsidR="008C2119">
              <w:rPr>
                <w:rFonts w:asciiTheme="majorBidi" w:hAnsiTheme="majorBidi" w:cstheme="majorBidi"/>
                <w:sz w:val="24"/>
                <w:szCs w:val="24"/>
                <w:lang w:val="tr-TR"/>
              </w:rPr>
              <w:t>ge</w:t>
            </w:r>
            <w:r w:rsidRPr="00B062CB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Müdürlüğü</w:t>
            </w:r>
            <w:r w:rsidR="00803A30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için a</w:t>
            </w:r>
            <w:r w:rsidR="00803A30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lümin</w:t>
            </w:r>
            <w:r w:rsidR="00F37AF8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yum </w:t>
            </w:r>
            <w:r w:rsidR="00803A30">
              <w:rPr>
                <w:rFonts w:asciiTheme="majorBidi" w:hAnsiTheme="majorBidi" w:cstheme="majorBidi"/>
                <w:sz w:val="24"/>
                <w:szCs w:val="24"/>
                <w:lang w:val="tr-TR"/>
              </w:rPr>
              <w:t>s</w:t>
            </w:r>
            <w:r w:rsidR="00803A30" w:rsidRPr="00BE2D3C">
              <w:rPr>
                <w:rFonts w:asciiTheme="majorBidi" w:hAnsiTheme="majorBidi" w:cstheme="majorBidi"/>
                <w:sz w:val="24"/>
                <w:szCs w:val="24"/>
                <w:lang w:val="tr-TR"/>
              </w:rPr>
              <w:t>ül</w:t>
            </w:r>
            <w:r w:rsidR="00F2719A">
              <w:rPr>
                <w:rFonts w:asciiTheme="majorBidi" w:hAnsiTheme="majorBidi" w:cstheme="majorBidi"/>
                <w:sz w:val="24"/>
                <w:szCs w:val="24"/>
                <w:lang w:val="tr-TR"/>
              </w:rPr>
              <w:t>f</w:t>
            </w:r>
            <w:r w:rsidR="00D748EA">
              <w:rPr>
                <w:rFonts w:asciiTheme="majorBidi" w:hAnsiTheme="majorBidi" w:cstheme="majorBidi"/>
                <w:sz w:val="24"/>
                <w:szCs w:val="24"/>
                <w:lang w:val="tr-TR"/>
              </w:rPr>
              <w:t>at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01F1A" w14:textId="2AF85C7C" w:rsidR="008331AA" w:rsidRDefault="00EB5154" w:rsidP="00483CF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594</w:t>
            </w:r>
            <w:r w:rsidR="00483CFC"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000</w:t>
            </w:r>
            <w:r w:rsidR="00483CFC"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,0</w:t>
            </w:r>
            <w:r w:rsidR="00DB655E"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0</w:t>
            </w:r>
            <w:r w:rsid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F2719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Dirhem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  <w:p w14:paraId="136B3340" w14:textId="6CF1EA2E" w:rsidR="0053099E" w:rsidRPr="0043093F" w:rsidRDefault="0053099E" w:rsidP="00483CFC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54 443,46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Pr="004309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US$</w:t>
            </w:r>
            <w:r w:rsidR="005F4BB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4BA4" w14:textId="5A33A6A8" w:rsidR="008331AA" w:rsidRDefault="00483CFC" w:rsidP="00483CF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lang w:val="tr-TR"/>
              </w:rPr>
              <w:t xml:space="preserve">   </w:t>
            </w:r>
            <w:r w:rsidR="00BD1067"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59 400 000</w:t>
            </w:r>
            <w:r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,</w:t>
            </w:r>
            <w:r w:rsidR="000C4D41" w:rsidRP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00</w:t>
            </w:r>
            <w:r w:rsidR="00825D7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F2719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Dirhem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  <w:p w14:paraId="699E5225" w14:textId="1AE99F51" w:rsidR="002A3D5B" w:rsidRPr="0043093F" w:rsidRDefault="002A3D5B" w:rsidP="00483CFC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   </w:t>
            </w:r>
            <w:r w:rsidR="00F2719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 xml:space="preserve">5 444 346,67 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(</w:t>
            </w:r>
            <w:r w:rsidR="00F2719A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US</w:t>
            </w:r>
            <w:r w:rsidRPr="00F17BFB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$</w:t>
            </w:r>
            <w:r w:rsidR="005F4BB8">
              <w:rPr>
                <w:rFonts w:asciiTheme="majorBidi" w:hAnsiTheme="majorBidi" w:cstheme="majorBidi"/>
                <w:color w:val="000000"/>
                <w:sz w:val="24"/>
                <w:szCs w:val="24"/>
                <w:lang w:val="tr-TR"/>
              </w:rPr>
              <w:t>)</w:t>
            </w:r>
          </w:p>
        </w:tc>
      </w:tr>
    </w:tbl>
    <w:p w14:paraId="6EB0E2C8" w14:textId="2F4C7FBB" w:rsidR="005C4CA2" w:rsidRPr="0043093F" w:rsidRDefault="00D33D0D" w:rsidP="00D33D0D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İhale duyurusunda, </w:t>
      </w:r>
      <w:r w:rsidR="006F36F2" w:rsidRPr="0043093F">
        <w:rPr>
          <w:rFonts w:asciiTheme="majorBidi" w:hAnsiTheme="majorBidi" w:cstheme="majorBidi"/>
          <w:sz w:val="24"/>
          <w:szCs w:val="24"/>
          <w:lang w:val="tr-TR"/>
        </w:rPr>
        <w:t>ihale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dosyalarının </w:t>
      </w:r>
      <w:r w:rsidR="009E5D02">
        <w:rPr>
          <w:rFonts w:asciiTheme="majorBidi" w:hAnsiTheme="majorBidi" w:cstheme="majorBidi"/>
          <w:sz w:val="24"/>
          <w:szCs w:val="24"/>
          <w:lang w:val="tr-TR"/>
        </w:rPr>
        <w:t xml:space="preserve">ücretsiz olarak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“</w:t>
      </w:r>
      <w:r w:rsidR="006D11FA">
        <w:rPr>
          <w:rFonts w:asciiTheme="majorBidi" w:hAnsiTheme="majorBidi" w:cstheme="majorBidi"/>
          <w:sz w:val="24"/>
          <w:szCs w:val="24"/>
          <w:lang w:val="tr-TR"/>
        </w:rPr>
        <w:t>Bureau des Marchés</w:t>
      </w:r>
      <w:r w:rsidR="007D711C">
        <w:rPr>
          <w:rFonts w:asciiTheme="majorBidi" w:hAnsiTheme="majorBidi" w:cstheme="majorBidi"/>
          <w:sz w:val="24"/>
          <w:szCs w:val="24"/>
          <w:lang w:val="tr-TR"/>
        </w:rPr>
        <w:t xml:space="preserve"> (DAM), Immeuble </w:t>
      </w:r>
      <w:r w:rsidR="00A8218C">
        <w:rPr>
          <w:rFonts w:asciiTheme="majorBidi" w:hAnsiTheme="majorBidi" w:cstheme="majorBidi"/>
          <w:sz w:val="24"/>
          <w:szCs w:val="24"/>
          <w:lang w:val="tr-TR"/>
        </w:rPr>
        <w:t>G</w:t>
      </w:r>
      <w:r w:rsidR="007D711C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r w:rsidR="00A8218C">
        <w:rPr>
          <w:rFonts w:asciiTheme="majorBidi" w:hAnsiTheme="majorBidi" w:cstheme="majorBidi"/>
          <w:sz w:val="24"/>
          <w:szCs w:val="24"/>
          <w:lang w:val="tr-TR"/>
        </w:rPr>
        <w:t xml:space="preserve">Avenue Mohammed </w:t>
      </w:r>
      <w:r w:rsidR="007D711C">
        <w:rPr>
          <w:rFonts w:asciiTheme="majorBidi" w:hAnsiTheme="majorBidi" w:cstheme="majorBidi"/>
          <w:sz w:val="24"/>
          <w:szCs w:val="24"/>
          <w:lang w:val="tr-TR"/>
        </w:rPr>
        <w:t xml:space="preserve">Belhassan </w:t>
      </w:r>
      <w:r w:rsidR="006D11FA">
        <w:rPr>
          <w:rFonts w:asciiTheme="majorBidi" w:hAnsiTheme="majorBidi" w:cstheme="majorBidi"/>
          <w:sz w:val="24"/>
          <w:szCs w:val="24"/>
          <w:lang w:val="tr-TR"/>
        </w:rPr>
        <w:t>El</w:t>
      </w:r>
      <w:r w:rsidR="007D711C">
        <w:rPr>
          <w:rFonts w:asciiTheme="majorBidi" w:hAnsiTheme="majorBidi" w:cstheme="majorBidi"/>
          <w:sz w:val="24"/>
          <w:szCs w:val="24"/>
          <w:lang w:val="tr-TR"/>
        </w:rPr>
        <w:t xml:space="preserve"> Ouazzani, Rabat, Maroc </w:t>
      </w:r>
      <w:hyperlink r:id="rId4" w:history="1">
        <w:r w:rsidR="007D711C" w:rsidRPr="007D711C">
          <w:rPr>
            <w:rFonts w:asciiTheme="majorBidi" w:hAnsiTheme="majorBidi" w:cstheme="majorBidi"/>
            <w:sz w:val="24"/>
            <w:szCs w:val="24"/>
            <w:lang w:val="tr-TR"/>
          </w:rPr>
          <w:t>Tel:+212537667305/06</w:t>
        </w:r>
      </w:hyperlink>
      <w:r w:rsidR="007D711C">
        <w:rPr>
          <w:rFonts w:asciiTheme="majorBidi" w:hAnsiTheme="majorBidi" w:cstheme="majorBidi"/>
          <w:sz w:val="24"/>
          <w:szCs w:val="24"/>
          <w:lang w:val="tr-TR"/>
        </w:rPr>
        <w:t xml:space="preserve">                                    Fa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>ks</w:t>
      </w:r>
      <w:r w:rsidR="007D711C">
        <w:rPr>
          <w:rFonts w:asciiTheme="majorBidi" w:hAnsiTheme="majorBidi" w:cstheme="majorBidi"/>
          <w:sz w:val="24"/>
          <w:szCs w:val="24"/>
          <w:lang w:val="tr-TR"/>
        </w:rPr>
        <w:t>: +212537667513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.” adresinden temin edilebileceği</w:t>
      </w:r>
      <w:r w:rsidR="002A250C">
        <w:rPr>
          <w:rFonts w:asciiTheme="majorBidi" w:hAnsiTheme="majorBidi" w:cstheme="majorBidi"/>
          <w:sz w:val="24"/>
          <w:szCs w:val="24"/>
          <w:lang w:val="tr-TR"/>
        </w:rPr>
        <w:t xml:space="preserve"> ya da </w:t>
      </w:r>
      <w:r w:rsidR="00F442AD" w:rsidRPr="00796D68">
        <w:rPr>
          <w:rFonts w:asciiTheme="majorBidi" w:hAnsiTheme="majorBidi" w:cstheme="majorBidi"/>
          <w:sz w:val="24"/>
          <w:szCs w:val="24"/>
          <w:lang w:val="tr-TR"/>
        </w:rPr>
        <w:t>www.marchespublics.gov.ma</w:t>
      </w:r>
      <w:r w:rsidR="00F442AD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2A250C">
        <w:rPr>
          <w:rFonts w:asciiTheme="majorBidi" w:hAnsiTheme="majorBidi" w:cstheme="majorBidi"/>
          <w:sz w:val="24"/>
          <w:szCs w:val="24"/>
          <w:lang w:val="tr-TR"/>
        </w:rPr>
        <w:t>web sitesinden indirilebileceği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, sunulac</w:t>
      </w:r>
      <w:r w:rsidR="00AF3B25">
        <w:rPr>
          <w:rFonts w:asciiTheme="majorBidi" w:hAnsiTheme="majorBidi" w:cstheme="majorBidi"/>
          <w:sz w:val="24"/>
          <w:szCs w:val="24"/>
          <w:lang w:val="tr-TR"/>
        </w:rPr>
        <w:t>ak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başvuruların içeriğinin</w:t>
      </w:r>
      <w:r w:rsidR="005C4CA2" w:rsidRPr="0043093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3D3B41" w:rsidRPr="0043093F">
        <w:rPr>
          <w:rFonts w:asciiTheme="majorBidi" w:hAnsiTheme="majorBidi" w:cstheme="majorBidi"/>
          <w:sz w:val="24"/>
          <w:szCs w:val="24"/>
          <w:lang w:val="tr-TR"/>
        </w:rPr>
        <w:t>kam</w:t>
      </w:r>
      <w:r w:rsidR="00A426AC">
        <w:rPr>
          <w:rFonts w:asciiTheme="majorBidi" w:hAnsiTheme="majorBidi" w:cstheme="majorBidi"/>
          <w:sz w:val="24"/>
          <w:szCs w:val="24"/>
          <w:lang w:val="tr-TR"/>
        </w:rPr>
        <w:t>u</w:t>
      </w:r>
      <w:r w:rsidR="003D3B41" w:rsidRPr="0043093F">
        <w:rPr>
          <w:rFonts w:asciiTheme="majorBidi" w:hAnsiTheme="majorBidi" w:cstheme="majorBidi"/>
          <w:sz w:val="24"/>
          <w:szCs w:val="24"/>
          <w:lang w:val="tr-TR"/>
        </w:rPr>
        <w:t xml:space="preserve"> ihalelerine ilişkin </w:t>
      </w:r>
      <w:r w:rsidR="00AF3B25">
        <w:rPr>
          <w:rFonts w:asciiTheme="majorBidi" w:hAnsiTheme="majorBidi" w:cstheme="majorBidi"/>
          <w:sz w:val="24"/>
          <w:szCs w:val="24"/>
          <w:lang w:val="tr-TR"/>
        </w:rPr>
        <w:t>“Règlement de Consultation” belgesine</w:t>
      </w:r>
      <w:r w:rsidR="003D3B41" w:rsidRPr="0043093F">
        <w:rPr>
          <w:rFonts w:asciiTheme="majorBidi" w:hAnsiTheme="majorBidi" w:cstheme="majorBidi"/>
          <w:sz w:val="24"/>
          <w:szCs w:val="24"/>
          <w:lang w:val="tr-TR"/>
        </w:rPr>
        <w:t xml:space="preserve"> uygun olarak düzenlenmesi gerektiği;</w:t>
      </w:r>
      <w:r w:rsidR="002A250C">
        <w:rPr>
          <w:rFonts w:asciiTheme="majorBidi" w:hAnsiTheme="majorBidi" w:cstheme="majorBidi"/>
          <w:sz w:val="24"/>
          <w:szCs w:val="24"/>
          <w:lang w:val="tr-TR"/>
        </w:rPr>
        <w:t xml:space="preserve"> adayların</w:t>
      </w:r>
      <w:r w:rsidR="00A426AC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“</w:t>
      </w:r>
      <w:r w:rsidR="00AF3B25" w:rsidRPr="00AF3B25">
        <w:rPr>
          <w:rFonts w:asciiTheme="majorBidi" w:hAnsiTheme="majorBidi" w:cstheme="majorBidi"/>
          <w:sz w:val="24"/>
          <w:szCs w:val="24"/>
          <w:lang w:val="tr-TR"/>
        </w:rPr>
        <w:t>Bureau des marchés (DAM), Immeuble G, Avenue Mohammed Belhassan El Ouazzani, Rabat, Maroc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” adresin</w:t>
      </w:r>
      <w:r w:rsidR="00CC5768" w:rsidRPr="0043093F">
        <w:rPr>
          <w:rFonts w:asciiTheme="majorBidi" w:hAnsiTheme="majorBidi" w:cstheme="majorBidi"/>
          <w:sz w:val="24"/>
          <w:szCs w:val="24"/>
          <w:lang w:val="tr-TR"/>
        </w:rPr>
        <w:t>e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taahhütlü p</w:t>
      </w:r>
      <w:r w:rsidR="002A250C">
        <w:rPr>
          <w:rFonts w:asciiTheme="majorBidi" w:hAnsiTheme="majorBidi" w:cstheme="majorBidi"/>
          <w:sz w:val="24"/>
          <w:szCs w:val="24"/>
          <w:lang w:val="tr-TR"/>
        </w:rPr>
        <w:t>osta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gönderimi yolu</w:t>
      </w:r>
      <w:r w:rsidR="00CC5768" w:rsidRPr="0043093F">
        <w:rPr>
          <w:rFonts w:asciiTheme="majorBidi" w:hAnsiTheme="majorBidi" w:cstheme="majorBidi"/>
          <w:sz w:val="24"/>
          <w:szCs w:val="24"/>
          <w:lang w:val="tr-TR"/>
        </w:rPr>
        <w:t>yla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başvuru gönder</w:t>
      </w:r>
      <w:r w:rsidR="00DF5856">
        <w:rPr>
          <w:rFonts w:asciiTheme="majorBidi" w:hAnsiTheme="majorBidi" w:cstheme="majorBidi"/>
          <w:sz w:val="24"/>
          <w:szCs w:val="24"/>
          <w:lang w:val="tr-TR"/>
        </w:rPr>
        <w:t>il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ebileceği ya da aynı </w:t>
      </w:r>
      <w:r w:rsidR="00CC5768" w:rsidRPr="0043093F">
        <w:rPr>
          <w:rFonts w:asciiTheme="majorBidi" w:hAnsiTheme="majorBidi" w:cstheme="majorBidi"/>
          <w:sz w:val="24"/>
          <w:szCs w:val="24"/>
          <w:lang w:val="tr-TR"/>
        </w:rPr>
        <w:t>adrese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6A0D4C">
        <w:rPr>
          <w:rFonts w:asciiTheme="majorBidi" w:hAnsiTheme="majorBidi" w:cstheme="majorBidi"/>
          <w:sz w:val="24"/>
          <w:szCs w:val="24"/>
          <w:lang w:val="tr-TR"/>
        </w:rPr>
        <w:t xml:space="preserve">alındı belgesi karşılığında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teslim edilebileceği ya da başvuru zarflarının açılacağı gün zarflar açılmadan önce ihale komisyon başkanına ihale başvurusunun 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>teslim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edilebileceği</w:t>
      </w:r>
      <w:r w:rsidR="00482DFF">
        <w:rPr>
          <w:rFonts w:asciiTheme="majorBidi" w:hAnsiTheme="majorBidi" w:cstheme="majorBidi"/>
          <w:sz w:val="24"/>
          <w:szCs w:val="24"/>
          <w:lang w:val="tr-TR"/>
        </w:rPr>
        <w:t xml:space="preserve">; </w:t>
      </w:r>
      <w:r w:rsidR="00926A37">
        <w:rPr>
          <w:rFonts w:asciiTheme="majorBidi" w:hAnsiTheme="majorBidi" w:cstheme="majorBidi"/>
          <w:sz w:val="24"/>
          <w:szCs w:val="24"/>
          <w:lang w:val="tr-TR"/>
        </w:rPr>
        <w:t xml:space="preserve">gerekli </w:t>
      </w:r>
      <w:r w:rsidR="005066E2">
        <w:rPr>
          <w:rFonts w:asciiTheme="majorBidi" w:hAnsiTheme="majorBidi" w:cstheme="majorBidi"/>
          <w:sz w:val="24"/>
          <w:szCs w:val="24"/>
          <w:lang w:val="tr-TR"/>
        </w:rPr>
        <w:t xml:space="preserve">numunelerin başvuru zarflarının </w:t>
      </w:r>
      <w:r w:rsidR="005066E2" w:rsidRPr="005066E2">
        <w:rPr>
          <w:rFonts w:asciiTheme="majorBidi" w:hAnsiTheme="majorBidi" w:cstheme="majorBidi"/>
          <w:sz w:val="24"/>
          <w:szCs w:val="24"/>
          <w:lang w:val="tr-TR"/>
        </w:rPr>
        <w:t>açılış tarihi ve saatinden önce</w:t>
      </w:r>
      <w:r w:rsidR="005066E2">
        <w:rPr>
          <w:rFonts w:asciiTheme="majorBidi" w:hAnsiTheme="majorBidi" w:cstheme="majorBidi"/>
          <w:sz w:val="24"/>
          <w:szCs w:val="24"/>
          <w:lang w:val="tr-TR"/>
        </w:rPr>
        <w:t xml:space="preserve"> “</w:t>
      </w:r>
      <w:r w:rsidR="005066E2" w:rsidRPr="00AF3B25">
        <w:rPr>
          <w:rFonts w:asciiTheme="majorBidi" w:hAnsiTheme="majorBidi" w:cstheme="majorBidi"/>
          <w:sz w:val="24"/>
          <w:szCs w:val="24"/>
          <w:lang w:val="tr-TR"/>
        </w:rPr>
        <w:t>Bureau des marchés (DAM), Immeuble G, Avenue Mohammed Belhassan El Ouazzani, Rabat, Maroc</w:t>
      </w:r>
      <w:r w:rsidR="005066E2">
        <w:rPr>
          <w:rFonts w:asciiTheme="majorBidi" w:hAnsiTheme="majorBidi" w:cstheme="majorBidi"/>
          <w:sz w:val="24"/>
          <w:szCs w:val="24"/>
          <w:lang w:val="tr-TR"/>
        </w:rPr>
        <w:t xml:space="preserve">” adresine teslim edilmesi gerektiği veya </w:t>
      </w:r>
      <w:r w:rsidR="005066E2" w:rsidRPr="0043093F">
        <w:rPr>
          <w:rFonts w:asciiTheme="majorBidi" w:hAnsiTheme="majorBidi" w:cstheme="majorBidi"/>
          <w:sz w:val="24"/>
          <w:szCs w:val="24"/>
          <w:lang w:val="tr-TR"/>
        </w:rPr>
        <w:t>zarflarının açılacağı gün zarflar açılmadan önce ihale komisyon başkanına</w:t>
      </w:r>
      <w:r w:rsidR="005066E2">
        <w:rPr>
          <w:rFonts w:asciiTheme="majorBidi" w:hAnsiTheme="majorBidi" w:cstheme="majorBidi"/>
          <w:sz w:val="24"/>
          <w:szCs w:val="24"/>
          <w:lang w:val="tr-TR"/>
        </w:rPr>
        <w:t xml:space="preserve"> teslim</w:t>
      </w:r>
      <w:r w:rsidR="005066E2" w:rsidRPr="0043093F">
        <w:rPr>
          <w:rFonts w:asciiTheme="majorBidi" w:hAnsiTheme="majorBidi" w:cstheme="majorBidi"/>
          <w:sz w:val="24"/>
          <w:szCs w:val="24"/>
          <w:lang w:val="tr-TR"/>
        </w:rPr>
        <w:t xml:space="preserve"> edilebileceği</w:t>
      </w:r>
      <w:r w:rsidR="005066E2">
        <w:rPr>
          <w:rFonts w:asciiTheme="majorBidi" w:hAnsiTheme="majorBidi" w:cstheme="majorBidi"/>
          <w:sz w:val="24"/>
          <w:szCs w:val="24"/>
          <w:lang w:val="tr-TR"/>
        </w:rPr>
        <w:t>,</w:t>
      </w:r>
      <w:r w:rsidR="00CA4CC0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266707">
        <w:rPr>
          <w:rFonts w:asciiTheme="majorBidi" w:hAnsiTheme="majorBidi" w:cstheme="majorBidi"/>
          <w:b/>
          <w:bCs/>
          <w:sz w:val="24"/>
          <w:szCs w:val="24"/>
          <w:lang w:val="tr-TR"/>
        </w:rPr>
        <w:t>13 Aralık</w:t>
      </w:r>
      <w:r w:rsidRPr="0015016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2022 günü saat </w:t>
      </w:r>
      <w:r w:rsidR="00CC5768" w:rsidRPr="00150160">
        <w:rPr>
          <w:rFonts w:asciiTheme="majorBidi" w:hAnsiTheme="majorBidi" w:cstheme="majorBidi"/>
          <w:b/>
          <w:bCs/>
          <w:sz w:val="24"/>
          <w:szCs w:val="24"/>
          <w:lang w:val="tr-TR"/>
        </w:rPr>
        <w:t>10</w:t>
      </w:r>
      <w:r w:rsidRPr="0015016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:00’da (Yerel saat)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ihaleye ilişkin, başvuru zarflarının açılacağı</w:t>
      </w:r>
      <w:r w:rsidR="00CA4CC0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hususlarına yer </w:t>
      </w:r>
      <w:r w:rsidR="00125869" w:rsidRPr="0043093F">
        <w:rPr>
          <w:rFonts w:asciiTheme="majorBidi" w:hAnsiTheme="majorBidi" w:cstheme="majorBidi"/>
          <w:sz w:val="24"/>
          <w:szCs w:val="24"/>
          <w:lang w:val="tr-TR"/>
        </w:rPr>
        <w:t>verilm</w:t>
      </w:r>
      <w:r w:rsidR="00125869">
        <w:rPr>
          <w:rFonts w:asciiTheme="majorBidi" w:hAnsiTheme="majorBidi" w:cstheme="majorBidi"/>
          <w:sz w:val="24"/>
          <w:szCs w:val="24"/>
          <w:lang w:val="tr-TR"/>
        </w:rPr>
        <w:t>iştir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0AE75AF6" w14:textId="216B662A" w:rsidR="005C4CA2" w:rsidRPr="0043093F" w:rsidRDefault="00D33D0D" w:rsidP="00D33D0D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43093F">
        <w:rPr>
          <w:rFonts w:asciiTheme="majorBidi" w:hAnsiTheme="majorBidi" w:cstheme="majorBidi"/>
          <w:sz w:val="24"/>
          <w:szCs w:val="24"/>
          <w:lang w:val="tr-TR"/>
        </w:rPr>
        <w:t>İhale duyurusunda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 xml:space="preserve"> da</w:t>
      </w:r>
      <w:r w:rsidR="003D3B41" w:rsidRPr="0043093F">
        <w:rPr>
          <w:rFonts w:asciiTheme="majorBidi" w:hAnsiTheme="majorBidi" w:cstheme="majorBidi"/>
          <w:sz w:val="24"/>
          <w:szCs w:val="24"/>
          <w:lang w:val="tr-TR"/>
        </w:rPr>
        <w:t>,</w:t>
      </w:r>
      <w:r w:rsidRPr="0043093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5C4CA2" w:rsidRPr="0043093F">
        <w:rPr>
          <w:rFonts w:asciiTheme="majorBidi" w:hAnsiTheme="majorBidi" w:cstheme="majorBidi"/>
          <w:sz w:val="24"/>
          <w:szCs w:val="24"/>
          <w:lang w:val="tr-TR"/>
        </w:rPr>
        <w:t>ihale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 xml:space="preserve"> veya ihale</w:t>
      </w:r>
      <w:r w:rsidR="005C4CA2" w:rsidRPr="0043093F">
        <w:rPr>
          <w:rFonts w:asciiTheme="majorBidi" w:hAnsiTheme="majorBidi" w:cstheme="majorBidi"/>
          <w:sz w:val="24"/>
          <w:szCs w:val="24"/>
          <w:lang w:val="tr-TR"/>
        </w:rPr>
        <w:t xml:space="preserve"> dosyasın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 xml:space="preserve">a ilişkin herhangi </w:t>
      </w:r>
      <w:r w:rsidR="00077279">
        <w:rPr>
          <w:rFonts w:asciiTheme="majorBidi" w:hAnsiTheme="majorBidi" w:cstheme="majorBidi"/>
          <w:sz w:val="24"/>
          <w:szCs w:val="24"/>
          <w:lang w:val="tr-TR"/>
        </w:rPr>
        <w:t xml:space="preserve">bir 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>bilgi talebi bulunması halinde</w:t>
      </w:r>
      <w:r w:rsidR="005C4CA2" w:rsidRPr="0043093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 xml:space="preserve">“Avenue Mohammed Belhassan El Ouazzani, CP 10220 Rabat, Maroc Faks: +212537667220” adresinde bulunan </w:t>
      </w:r>
      <w:r w:rsidR="00CA42B5">
        <w:rPr>
          <w:rFonts w:asciiTheme="majorBidi" w:hAnsiTheme="majorBidi" w:cstheme="majorBidi"/>
          <w:sz w:val="24"/>
          <w:szCs w:val="24"/>
          <w:lang w:val="tr-TR"/>
        </w:rPr>
        <w:t>al</w:t>
      </w:r>
      <w:r w:rsidR="00CA42B5" w:rsidRPr="0043093F">
        <w:rPr>
          <w:rFonts w:asciiTheme="majorBidi" w:hAnsiTheme="majorBidi" w:cstheme="majorBidi"/>
          <w:sz w:val="24"/>
          <w:szCs w:val="24"/>
          <w:lang w:val="tr-TR"/>
        </w:rPr>
        <w:t>ı</w:t>
      </w:r>
      <w:r w:rsidR="00CA42B5">
        <w:rPr>
          <w:rFonts w:asciiTheme="majorBidi" w:hAnsiTheme="majorBidi" w:cstheme="majorBidi"/>
          <w:sz w:val="24"/>
          <w:szCs w:val="24"/>
          <w:lang w:val="tr-TR"/>
        </w:rPr>
        <w:t>m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 xml:space="preserve"> birimi </w:t>
      </w:r>
      <w:r w:rsidR="009D3838">
        <w:rPr>
          <w:rFonts w:asciiTheme="majorBidi" w:hAnsiTheme="majorBidi" w:cstheme="majorBidi"/>
          <w:sz w:val="24"/>
          <w:szCs w:val="24"/>
          <w:lang w:val="tr-TR"/>
        </w:rPr>
        <w:t>“</w:t>
      </w:r>
      <w:r w:rsidR="00363DA1">
        <w:rPr>
          <w:rFonts w:asciiTheme="majorBidi" w:hAnsiTheme="majorBidi" w:cstheme="majorBidi"/>
          <w:sz w:val="24"/>
          <w:szCs w:val="24"/>
          <w:lang w:val="tr-TR"/>
        </w:rPr>
        <w:t xml:space="preserve">Division Achats Industriels Spécifiques et de Support de la Direction Approvisionnements </w:t>
      </w:r>
      <w:r w:rsidR="00FE0597">
        <w:rPr>
          <w:rFonts w:asciiTheme="majorBidi" w:hAnsiTheme="majorBidi" w:cstheme="majorBidi"/>
          <w:sz w:val="24"/>
          <w:szCs w:val="24"/>
          <w:lang w:val="tr-TR"/>
        </w:rPr>
        <w:t>et</w:t>
      </w:r>
      <w:r w:rsidR="002678DC">
        <w:rPr>
          <w:rFonts w:asciiTheme="majorBidi" w:hAnsiTheme="majorBidi" w:cstheme="majorBidi"/>
          <w:sz w:val="24"/>
          <w:szCs w:val="24"/>
          <w:lang w:val="tr-TR"/>
        </w:rPr>
        <w:t xml:space="preserve"> Marchés</w:t>
      </w:r>
      <w:r w:rsidR="009D3838">
        <w:rPr>
          <w:rFonts w:asciiTheme="majorBidi" w:hAnsiTheme="majorBidi" w:cstheme="majorBidi"/>
          <w:sz w:val="24"/>
          <w:szCs w:val="24"/>
          <w:lang w:val="tr-TR"/>
        </w:rPr>
        <w:t xml:space="preserve">” </w:t>
      </w:r>
      <w:r w:rsidR="003A45E0">
        <w:rPr>
          <w:rFonts w:asciiTheme="majorBidi" w:hAnsiTheme="majorBidi" w:cstheme="majorBidi"/>
          <w:sz w:val="24"/>
          <w:szCs w:val="24"/>
          <w:lang w:val="tr-TR"/>
        </w:rPr>
        <w:t>ile</w:t>
      </w:r>
      <w:r w:rsidR="009D3838">
        <w:rPr>
          <w:rFonts w:asciiTheme="majorBidi" w:hAnsiTheme="majorBidi" w:cstheme="majorBidi"/>
          <w:sz w:val="24"/>
          <w:szCs w:val="24"/>
          <w:lang w:val="tr-TR"/>
        </w:rPr>
        <w:t xml:space="preserve"> temasa geçilmesi</w:t>
      </w:r>
      <w:r w:rsidR="00DF5856">
        <w:rPr>
          <w:rFonts w:asciiTheme="majorBidi" w:hAnsiTheme="majorBidi" w:cstheme="majorBidi"/>
          <w:sz w:val="24"/>
          <w:szCs w:val="24"/>
          <w:lang w:val="tr-TR"/>
        </w:rPr>
        <w:t>n</w:t>
      </w:r>
      <w:r w:rsidR="006055F6">
        <w:rPr>
          <w:rFonts w:asciiTheme="majorBidi" w:hAnsiTheme="majorBidi" w:cstheme="majorBidi"/>
          <w:sz w:val="24"/>
          <w:szCs w:val="24"/>
          <w:lang w:val="tr-TR"/>
        </w:rPr>
        <w:t>in</w:t>
      </w:r>
      <w:r w:rsidR="009D3838">
        <w:rPr>
          <w:rFonts w:asciiTheme="majorBidi" w:hAnsiTheme="majorBidi" w:cstheme="majorBidi"/>
          <w:sz w:val="24"/>
          <w:szCs w:val="24"/>
          <w:lang w:val="tr-TR"/>
        </w:rPr>
        <w:t xml:space="preserve"> mümkün olduğu </w:t>
      </w:r>
      <w:r w:rsidR="009D3838" w:rsidRPr="0043093F">
        <w:rPr>
          <w:rFonts w:asciiTheme="majorBidi" w:hAnsiTheme="majorBidi" w:cstheme="majorBidi"/>
          <w:sz w:val="24"/>
          <w:szCs w:val="24"/>
          <w:lang w:val="tr-TR"/>
        </w:rPr>
        <w:t>bildirilmiştir</w:t>
      </w:r>
      <w:r w:rsidR="005C4CA2" w:rsidRPr="0043093F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52637B10" w14:textId="77777777" w:rsidR="00D33D0D" w:rsidRPr="0043093F" w:rsidRDefault="00D33D0D" w:rsidP="00D33D0D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43093F">
        <w:rPr>
          <w:rFonts w:asciiTheme="majorBidi" w:hAnsiTheme="majorBidi" w:cstheme="majorBidi"/>
          <w:sz w:val="24"/>
          <w:szCs w:val="24"/>
          <w:lang w:val="tr-TR"/>
        </w:rPr>
        <w:t>Bu bağlamda, yukarıda özet bilgilerine yer verilen ihale duyurusuna ekte yer verilmiş olup söz konusu ihalenin tüm dokümanlarının aşağıdaki linkten indirilmesi mümkündür:</w:t>
      </w:r>
    </w:p>
    <w:p w14:paraId="08142488" w14:textId="551D8409" w:rsidR="00A21207" w:rsidRDefault="00110418" w:rsidP="00D33D0D">
      <w:pPr>
        <w:autoSpaceDE w:val="0"/>
        <w:autoSpaceDN w:val="0"/>
        <w:adjustRightInd w:val="0"/>
        <w:spacing w:after="0" w:line="240" w:lineRule="auto"/>
        <w:jc w:val="both"/>
        <w:rPr>
          <w:lang w:val="tr-TR"/>
        </w:rPr>
      </w:pPr>
      <w:hyperlink r:id="rId5" w:history="1">
        <w:r w:rsidR="00730F58" w:rsidRPr="00873ED5">
          <w:rPr>
            <w:rStyle w:val="Kpr"/>
            <w:lang w:val="tr-TR"/>
          </w:rPr>
          <w:t>https://www.marchespublics.gov.ma/index.php?page=entreprise.EntrepriseDemandeTelechargementDce&amp;refConsultation=622463&amp;orgAcronyme=d4q</w:t>
        </w:r>
      </w:hyperlink>
    </w:p>
    <w:p w14:paraId="6EB91146" w14:textId="77777777" w:rsidR="00A21207" w:rsidRPr="0043093F" w:rsidRDefault="00A21207" w:rsidP="00D33D0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sectPr w:rsidR="00A21207" w:rsidRPr="0043093F" w:rsidSect="00D05B3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F5"/>
    <w:rsid w:val="000530BE"/>
    <w:rsid w:val="00065558"/>
    <w:rsid w:val="00077279"/>
    <w:rsid w:val="000C4D41"/>
    <w:rsid w:val="00110418"/>
    <w:rsid w:val="00121D93"/>
    <w:rsid w:val="00125869"/>
    <w:rsid w:val="00150160"/>
    <w:rsid w:val="00153610"/>
    <w:rsid w:val="00161676"/>
    <w:rsid w:val="001A139B"/>
    <w:rsid w:val="001F4F16"/>
    <w:rsid w:val="00246A1E"/>
    <w:rsid w:val="00254014"/>
    <w:rsid w:val="00266707"/>
    <w:rsid w:val="002678DC"/>
    <w:rsid w:val="00270B61"/>
    <w:rsid w:val="00283506"/>
    <w:rsid w:val="002A250C"/>
    <w:rsid w:val="002A3D5B"/>
    <w:rsid w:val="00316BB7"/>
    <w:rsid w:val="00363DA1"/>
    <w:rsid w:val="003A45E0"/>
    <w:rsid w:val="003D3B41"/>
    <w:rsid w:val="00411997"/>
    <w:rsid w:val="0043093F"/>
    <w:rsid w:val="00430C2A"/>
    <w:rsid w:val="00482DFF"/>
    <w:rsid w:val="00483CFC"/>
    <w:rsid w:val="00504DF5"/>
    <w:rsid w:val="005066E2"/>
    <w:rsid w:val="0053099E"/>
    <w:rsid w:val="005A6990"/>
    <w:rsid w:val="005C4CA2"/>
    <w:rsid w:val="005E4E36"/>
    <w:rsid w:val="005F4BB8"/>
    <w:rsid w:val="005F6A70"/>
    <w:rsid w:val="006055F6"/>
    <w:rsid w:val="00632BEA"/>
    <w:rsid w:val="00651AB8"/>
    <w:rsid w:val="00664F7A"/>
    <w:rsid w:val="006722EE"/>
    <w:rsid w:val="006A0D4C"/>
    <w:rsid w:val="006D11FA"/>
    <w:rsid w:val="006E6CA9"/>
    <w:rsid w:val="006F36F2"/>
    <w:rsid w:val="00700629"/>
    <w:rsid w:val="00730F58"/>
    <w:rsid w:val="00796D68"/>
    <w:rsid w:val="007B1D41"/>
    <w:rsid w:val="007D4CFD"/>
    <w:rsid w:val="007D711C"/>
    <w:rsid w:val="00803A30"/>
    <w:rsid w:val="008146AB"/>
    <w:rsid w:val="00825D7A"/>
    <w:rsid w:val="008331AA"/>
    <w:rsid w:val="00866123"/>
    <w:rsid w:val="008C2119"/>
    <w:rsid w:val="008F195D"/>
    <w:rsid w:val="00926A37"/>
    <w:rsid w:val="00927941"/>
    <w:rsid w:val="009965AC"/>
    <w:rsid w:val="009A6239"/>
    <w:rsid w:val="009D3838"/>
    <w:rsid w:val="009E5D02"/>
    <w:rsid w:val="00A21207"/>
    <w:rsid w:val="00A26F31"/>
    <w:rsid w:val="00A426AC"/>
    <w:rsid w:val="00A8218C"/>
    <w:rsid w:val="00A85F7D"/>
    <w:rsid w:val="00AA72E6"/>
    <w:rsid w:val="00AD0F48"/>
    <w:rsid w:val="00AD3056"/>
    <w:rsid w:val="00AF3B25"/>
    <w:rsid w:val="00AF4BB9"/>
    <w:rsid w:val="00B062CB"/>
    <w:rsid w:val="00B13171"/>
    <w:rsid w:val="00BA6867"/>
    <w:rsid w:val="00BD1067"/>
    <w:rsid w:val="00BD2F1D"/>
    <w:rsid w:val="00BD398C"/>
    <w:rsid w:val="00BE2D3C"/>
    <w:rsid w:val="00C90DCF"/>
    <w:rsid w:val="00CA42B5"/>
    <w:rsid w:val="00CA4CC0"/>
    <w:rsid w:val="00CB79BB"/>
    <w:rsid w:val="00CC5204"/>
    <w:rsid w:val="00CC5768"/>
    <w:rsid w:val="00D05B34"/>
    <w:rsid w:val="00D3088D"/>
    <w:rsid w:val="00D33D0D"/>
    <w:rsid w:val="00D60681"/>
    <w:rsid w:val="00D748EA"/>
    <w:rsid w:val="00D911B8"/>
    <w:rsid w:val="00D91EE9"/>
    <w:rsid w:val="00DB655E"/>
    <w:rsid w:val="00DF5856"/>
    <w:rsid w:val="00DF673E"/>
    <w:rsid w:val="00E44612"/>
    <w:rsid w:val="00E514AF"/>
    <w:rsid w:val="00E52B3A"/>
    <w:rsid w:val="00E816F5"/>
    <w:rsid w:val="00EA0273"/>
    <w:rsid w:val="00EB0251"/>
    <w:rsid w:val="00EB5154"/>
    <w:rsid w:val="00F17BFB"/>
    <w:rsid w:val="00F2719A"/>
    <w:rsid w:val="00F37AF8"/>
    <w:rsid w:val="00F442AD"/>
    <w:rsid w:val="00FE0597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A0CB"/>
  <w15:chartTrackingRefBased/>
  <w15:docId w15:val="{AF9137D2-7B34-4BF9-8604-A26FD05B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0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3D0D"/>
    <w:rPr>
      <w:color w:val="0563C1" w:themeColor="hyperlink"/>
      <w:u w:val="single"/>
    </w:rPr>
  </w:style>
  <w:style w:type="character" w:customStyle="1" w:styleId="jlqj4b">
    <w:name w:val="jlqj4b"/>
    <w:basedOn w:val="VarsaylanParagrafYazTipi"/>
    <w:rsid w:val="001A139B"/>
  </w:style>
  <w:style w:type="character" w:styleId="zmlenmeyenBahsetme">
    <w:name w:val="Unresolved Mention"/>
    <w:basedOn w:val="VarsaylanParagrafYazTipi"/>
    <w:uiPriority w:val="99"/>
    <w:semiHidden/>
    <w:unhideWhenUsed/>
    <w:rsid w:val="00A21207"/>
    <w:rPr>
      <w:color w:val="605E5C"/>
      <w:shd w:val="clear" w:color="auto" w:fill="E1DFDD"/>
    </w:rPr>
  </w:style>
  <w:style w:type="character" w:customStyle="1" w:styleId="number">
    <w:name w:val="number"/>
    <w:basedOn w:val="VarsaylanParagrafYazTipi"/>
    <w:rsid w:val="0024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chespublics.gov.ma/index.php?page=entreprise.EntrepriseDemandeTelechargementDce&amp;refConsultation=622463&amp;orgAcronyme=d4q" TargetMode="External"/><Relationship Id="rId4" Type="http://schemas.openxmlformats.org/officeDocument/2006/relationships/hyperlink" Target="Tel:+212537667305/0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rabat</dc:creator>
  <cp:keywords/>
  <dc:description/>
  <cp:lastModifiedBy>Seda Nur KARABAŞ</cp:lastModifiedBy>
  <cp:revision>2</cp:revision>
  <dcterms:created xsi:type="dcterms:W3CDTF">2022-11-01T06:10:00Z</dcterms:created>
  <dcterms:modified xsi:type="dcterms:W3CDTF">2022-11-01T06:10:00Z</dcterms:modified>
</cp:coreProperties>
</file>