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332E" w14:textId="77777777" w:rsidR="00334A77" w:rsidRDefault="00334A77" w:rsidP="00B2012B">
      <w:pPr>
        <w:rPr>
          <w:b/>
          <w:color w:val="0000FF"/>
          <w:sz w:val="26"/>
        </w:rPr>
      </w:pPr>
      <w:bookmarkStart w:id="0" w:name="_Toc480626177"/>
      <w:bookmarkStart w:id="1" w:name="_Toc480626327"/>
      <w:bookmarkStart w:id="2" w:name="_Toc480626476"/>
      <w:bookmarkEnd w:id="0"/>
      <w:bookmarkEnd w:id="1"/>
      <w:bookmarkEnd w:id="2"/>
      <w:r>
        <w:rPr>
          <w:b/>
          <w:color w:val="0000FF"/>
          <w:sz w:val="26"/>
        </w:rPr>
        <w:t>TÜRK STANDARDI TASARISI</w:t>
      </w:r>
    </w:p>
    <w:p w14:paraId="484C3DFB" w14:textId="2F7CB1E8"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spellStart"/>
      <w:proofErr w:type="gramStart"/>
      <w:r w:rsidR="00C55F41">
        <w:rPr>
          <w:b/>
          <w:color w:val="0000FF"/>
          <w:sz w:val="26"/>
        </w:rPr>
        <w:t>tst</w:t>
      </w:r>
      <w:proofErr w:type="spellEnd"/>
      <w:proofErr w:type="gramEnd"/>
      <w:r w:rsidR="00C55F41">
        <w:rPr>
          <w:b/>
          <w:color w:val="0000FF"/>
          <w:sz w:val="26"/>
        </w:rPr>
        <w:t xml:space="preserve"> 9777</w:t>
      </w:r>
      <w:r w:rsidRPr="00C24C4D">
        <w:rPr>
          <w:b/>
          <w:color w:val="0000FF"/>
          <w:sz w:val="26"/>
        </w:rPr>
        <w:fldChar w:fldCharType="end"/>
      </w:r>
    </w:p>
    <w:p w14:paraId="2FF2B0F5" w14:textId="6EDC95AE" w:rsidR="00334A77" w:rsidRDefault="00004153" w:rsidP="00B2012B">
      <w:pPr>
        <w:jc w:val="right"/>
        <w:rPr>
          <w:color w:val="365F91" w:themeColor="accent1" w:themeShade="BF"/>
        </w:rPr>
      </w:pPr>
      <w:fldSimple w:instr=" DOCPROPERTY STANDART_YAYIN_TARIHI \* MERGEFORMAT ">
        <w:r w:rsidR="00C55F41" w:rsidRPr="00C55F41">
          <w:rPr>
            <w:color w:val="365F91" w:themeColor="accent1" w:themeShade="BF"/>
          </w:rPr>
          <w:t xml:space="preserve"> </w:t>
        </w:r>
      </w:fldSimple>
    </w:p>
    <w:p w14:paraId="0C7B7AA1" w14:textId="53FC8792" w:rsidR="00334A77" w:rsidRDefault="00004153" w:rsidP="00B2012B">
      <w:pPr>
        <w:jc w:val="right"/>
        <w:rPr>
          <w:b/>
          <w:color w:val="FF0000"/>
        </w:rPr>
      </w:pPr>
      <w:fldSimple w:instr=" DOCPROPERTY YERINE_ALDIGI_STANDART \* MERGEFORMAT ">
        <w:r w:rsidR="00C55F41" w:rsidRPr="00C55F41">
          <w:rPr>
            <w:bCs/>
            <w:color w:val="365F91" w:themeColor="accent1" w:themeShade="BF"/>
          </w:rPr>
          <w:t xml:space="preserve"> </w:t>
        </w:r>
        <w:r w:rsidR="00C55F41" w:rsidRPr="00C55F41">
          <w:rPr>
            <w:color w:val="365F91" w:themeColor="accent1" w:themeShade="BF"/>
          </w:rPr>
          <w:t>TS 9777</w:t>
        </w:r>
        <w:r w:rsidR="00C55F41">
          <w:t>:1992</w:t>
        </w:r>
      </w:fldSimple>
      <w:r w:rsidR="00334A77">
        <w:rPr>
          <w:b/>
          <w:color w:val="365F91" w:themeColor="accent1" w:themeShade="BF"/>
        </w:rPr>
        <w:t xml:space="preserve"> </w:t>
      </w:r>
      <w:r w:rsidR="00334A77">
        <w:rPr>
          <w:b/>
          <w:color w:val="FF0000"/>
        </w:rPr>
        <w:t>yerine</w:t>
      </w:r>
    </w:p>
    <w:p w14:paraId="781C1ADF" w14:textId="3708C98B" w:rsidR="00334A77" w:rsidRDefault="00334A77" w:rsidP="00B2012B">
      <w:pPr>
        <w:jc w:val="right"/>
        <w:rPr>
          <w:color w:val="365F91" w:themeColor="accent1" w:themeShade="BF"/>
        </w:rPr>
      </w:pPr>
      <w:r>
        <w:rPr>
          <w:color w:val="FF0000"/>
        </w:rPr>
        <w:t>ICS</w:t>
      </w:r>
      <w:r>
        <w:rPr>
          <w:color w:val="365F91" w:themeColor="accent1" w:themeShade="BF"/>
        </w:rPr>
        <w:t xml:space="preserve"> </w:t>
      </w:r>
      <w:fldSimple w:instr=" DOCPROPERTY ICS_NUMARASI \* MERGEFORMAT ">
        <w:r w:rsidR="00C55F41" w:rsidRPr="00C55F41">
          <w:rPr>
            <w:color w:val="365F91" w:themeColor="accent1" w:themeShade="BF"/>
          </w:rPr>
          <w:t>67.220.10</w:t>
        </w:r>
      </w:fldSimple>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1CE83946"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C55F41">
        <w:rPr>
          <w:color w:val="365F91" w:themeColor="accent1" w:themeShade="BF"/>
          <w:sz w:val="30"/>
        </w:rPr>
        <w:t>Mayonez</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114ACE41" w:rsidR="00334A77" w:rsidRPr="00AD636B" w:rsidRDefault="00004153" w:rsidP="00B2012B">
      <w:pPr>
        <w:rPr>
          <w:i/>
          <w:color w:val="365F91" w:themeColor="accent1" w:themeShade="BF"/>
          <w:lang w:val="en-GB"/>
        </w:rPr>
      </w:pPr>
      <w:fldSimple w:instr=" DOCPROPERTY INGILIZCE_ADI \* MERGEFORMAT ">
        <w:r w:rsidR="00C55F41" w:rsidRPr="00C55F41">
          <w:rPr>
            <w:i/>
            <w:color w:val="365F91" w:themeColor="accent1" w:themeShade="BF"/>
            <w:lang w:val="en-GB"/>
          </w:rPr>
          <w:t>Mayonnaise</w:t>
        </w:r>
      </w:fldSimple>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default" r:id="rId11"/>
          <w:footerReference w:type="default" r:id="rId12"/>
          <w:footerReference w:type="first" r:id="rId13"/>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shd w:val="clear" w:color="auto" w:fill="auto"/>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shd w:val="clear" w:color="auto" w:fill="auto"/>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shd w:val="clear" w:color="auto" w:fill="auto"/>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shd w:val="clear" w:color="auto" w:fill="auto"/>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shd w:val="clear" w:color="auto" w:fill="auto"/>
            <w:vAlign w:val="center"/>
          </w:tcPr>
          <w:p w14:paraId="1539DAAF"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7871F6C" w14:textId="4983CFDC"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proofErr w:type="spellStart"/>
            <w:proofErr w:type="gramStart"/>
            <w:r w:rsidR="00C55F41">
              <w:t>tst</w:t>
            </w:r>
            <w:proofErr w:type="spellEnd"/>
            <w:proofErr w:type="gramEnd"/>
            <w:r w:rsidR="00C55F41">
              <w:t xml:space="preserve"> 9777</w:t>
            </w:r>
            <w:r>
              <w:fldChar w:fldCharType="end"/>
            </w:r>
          </w:p>
        </w:tc>
      </w:tr>
      <w:tr w:rsidR="00334A77" w:rsidRPr="00801BF7" w14:paraId="4467183B" w14:textId="77777777" w:rsidTr="00B2012B">
        <w:trPr>
          <w:trHeight w:hRule="exact" w:val="567"/>
        </w:trPr>
        <w:tc>
          <w:tcPr>
            <w:tcW w:w="2268" w:type="dxa"/>
            <w:shd w:val="clear" w:color="auto" w:fill="auto"/>
            <w:vAlign w:val="center"/>
          </w:tcPr>
          <w:p w14:paraId="73EB9888"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0478FDF" w14:textId="41BAF7C9" w:rsidR="00334A77" w:rsidRPr="00801BF7" w:rsidRDefault="00004153" w:rsidP="00B2012B">
            <w:pPr>
              <w:pStyle w:val="tseStandartTarihi"/>
              <w:rPr>
                <w:rFonts w:cs="Cambria"/>
              </w:rPr>
            </w:pPr>
            <w:fldSimple w:instr=" DOCPROPERTY STANDART_YAYIN_TARIHI \* MERGEFORMAT ">
              <w:r w:rsidR="00C55F41">
                <w:t xml:space="preserve"> </w:t>
              </w:r>
            </w:fldSimple>
          </w:p>
        </w:tc>
      </w:tr>
      <w:tr w:rsidR="00334A77" w14:paraId="20B56D4B" w14:textId="77777777" w:rsidTr="00B2012B">
        <w:trPr>
          <w:trHeight w:hRule="exact" w:val="567"/>
        </w:trPr>
        <w:tc>
          <w:tcPr>
            <w:tcW w:w="2268" w:type="dxa"/>
            <w:shd w:val="clear" w:color="auto" w:fill="auto"/>
            <w:vAlign w:val="center"/>
          </w:tcPr>
          <w:p w14:paraId="42196E71"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4AECB2D" w14:textId="4A10F5F4" w:rsidR="00334A77" w:rsidRPr="00801BF7" w:rsidRDefault="00004153" w:rsidP="00B2012B">
            <w:pPr>
              <w:pStyle w:val="tseYerine"/>
              <w:rPr>
                <w:rFonts w:cs="Cambria"/>
              </w:rPr>
            </w:pPr>
            <w:fldSimple w:instr=" DOCPROPERTY YERINE_ALDIGI_STANDART \* MERGEFORMAT ">
              <w:r w:rsidR="00C55F41">
                <w:t xml:space="preserve"> TS 9777:1992</w:t>
              </w:r>
            </w:fldSimple>
            <w:r w:rsidR="00334A77">
              <w:rPr>
                <w:rFonts w:cs="Cambria"/>
              </w:rPr>
              <w:t xml:space="preserve"> yerine</w:t>
            </w:r>
          </w:p>
        </w:tc>
      </w:tr>
      <w:tr w:rsidR="00334A77" w14:paraId="0F55DB5B" w14:textId="77777777" w:rsidTr="00B2012B">
        <w:trPr>
          <w:trHeight w:hRule="exact" w:val="567"/>
        </w:trPr>
        <w:tc>
          <w:tcPr>
            <w:tcW w:w="2268" w:type="dxa"/>
            <w:shd w:val="clear" w:color="auto" w:fill="auto"/>
            <w:vAlign w:val="center"/>
          </w:tcPr>
          <w:p w14:paraId="6B2E97F5"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shd w:val="clear" w:color="auto" w:fill="auto"/>
          </w:tcPr>
          <w:p w14:paraId="6BCCFAD0" w14:textId="77777777" w:rsidR="00334A77" w:rsidRDefault="00334A77" w:rsidP="00B2012B">
            <w:pPr>
              <w:spacing w:after="0"/>
            </w:pPr>
          </w:p>
        </w:tc>
        <w:tc>
          <w:tcPr>
            <w:tcW w:w="7341" w:type="dxa"/>
            <w:gridSpan w:val="3"/>
            <w:shd w:val="clear" w:color="auto" w:fill="auto"/>
            <w:vAlign w:val="bottom"/>
          </w:tcPr>
          <w:p w14:paraId="31BEE5B7" w14:textId="483128AB" w:rsidR="00334A77" w:rsidRDefault="00334A77" w:rsidP="00B2012B">
            <w:pPr>
              <w:pStyle w:val="tseICS"/>
            </w:pPr>
            <w:r>
              <w:t xml:space="preserve">ICS </w:t>
            </w:r>
            <w:fldSimple w:instr=" DOCPROPERTY ICS_NUMARASI \* MERGEFORMAT ">
              <w:r w:rsidR="00C55F41">
                <w:t>67.220.10</w:t>
              </w:r>
            </w:fldSimple>
          </w:p>
        </w:tc>
      </w:tr>
      <w:tr w:rsidR="00334A77" w14:paraId="46C5EAAC" w14:textId="77777777" w:rsidTr="00B2012B">
        <w:trPr>
          <w:trHeight w:hRule="exact" w:val="311"/>
        </w:trPr>
        <w:tc>
          <w:tcPr>
            <w:tcW w:w="2268" w:type="dxa"/>
            <w:shd w:val="clear" w:color="auto" w:fill="auto"/>
            <w:vAlign w:val="center"/>
          </w:tcPr>
          <w:p w14:paraId="491A789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shd w:val="clear" w:color="auto" w:fill="auto"/>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7DA9DE66" w:rsidR="00334A77" w:rsidRPr="000B35B5" w:rsidRDefault="00004153" w:rsidP="00670E43">
            <w:pPr>
              <w:pStyle w:val="zzCoverTr"/>
              <w:spacing w:before="0"/>
              <w:ind w:left="132"/>
              <w:rPr>
                <w:rFonts w:cs="Cambria"/>
                <w:b/>
              </w:rPr>
            </w:pPr>
            <w:fldSimple w:instr=" DOCPROPERTY TURKCE_ADI \* MERGEFORMAT ">
              <w:r w:rsidR="00C55F41" w:rsidRPr="00C55F41">
                <w:rPr>
                  <w:b/>
                </w:rPr>
                <w:t>Mayonez</w:t>
              </w:r>
            </w:fldSimple>
            <w:r w:rsidR="00334A77" w:rsidRPr="000B35B5">
              <w:rPr>
                <w:b/>
              </w:rPr>
              <w:br/>
            </w:r>
          </w:p>
        </w:tc>
      </w:tr>
      <w:tr w:rsidR="00334A77" w14:paraId="65D8B3F7" w14:textId="77777777" w:rsidTr="00B2012B">
        <w:trPr>
          <w:trHeight w:hRule="exact" w:val="1112"/>
        </w:trPr>
        <w:tc>
          <w:tcPr>
            <w:tcW w:w="2268" w:type="dxa"/>
            <w:shd w:val="clear" w:color="auto" w:fill="auto"/>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5DDCF8AF" w:rsidR="00334A77" w:rsidRPr="00E77DDF" w:rsidRDefault="00004153" w:rsidP="00B2012B">
            <w:pPr>
              <w:pStyle w:val="zzCoverEn"/>
            </w:pPr>
            <w:fldSimple w:instr=" DOCPROPERTY INGILIZCE_ADI \* MERGEFORMAT ">
              <w:r w:rsidR="00C55F41">
                <w:t>Mayonnaise</w:t>
              </w:r>
            </w:fldSimple>
          </w:p>
        </w:tc>
      </w:tr>
      <w:tr w:rsidR="00334A77" w14:paraId="5863F2A5" w14:textId="77777777" w:rsidTr="00B2012B">
        <w:trPr>
          <w:trHeight w:hRule="exact" w:val="1035"/>
        </w:trPr>
        <w:tc>
          <w:tcPr>
            <w:tcW w:w="2268" w:type="dxa"/>
            <w:shd w:val="clear" w:color="auto" w:fill="auto"/>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279C9ACC" w:rsidR="00334A77" w:rsidRPr="00E77DDF" w:rsidRDefault="00004153" w:rsidP="00B2012B">
            <w:pPr>
              <w:pStyle w:val="zzCoverFr"/>
              <w:rPr>
                <w:rFonts w:cs="Cambria"/>
                <w:szCs w:val="26"/>
              </w:rPr>
            </w:pPr>
            <w:fldSimple w:instr=" DOCPROPERTY FRANSIZCA_ADI \* MERGEFORMAT ">
              <w:r w:rsidR="00C55F41">
                <w:t xml:space="preserve"> </w:t>
              </w:r>
            </w:fldSimple>
          </w:p>
        </w:tc>
      </w:tr>
      <w:tr w:rsidR="00334A77" w14:paraId="33A93B7F" w14:textId="77777777" w:rsidTr="00B2012B">
        <w:trPr>
          <w:trHeight w:hRule="exact" w:val="992"/>
        </w:trPr>
        <w:tc>
          <w:tcPr>
            <w:tcW w:w="2268" w:type="dxa"/>
            <w:shd w:val="clear" w:color="auto" w:fill="auto"/>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04A08895" w:rsidR="00334A77" w:rsidRPr="00801BF7" w:rsidRDefault="00004153" w:rsidP="00B2012B">
            <w:pPr>
              <w:spacing w:after="0"/>
              <w:ind w:left="132"/>
              <w:rPr>
                <w:rFonts w:eastAsia="Cambria" w:cs="Cambria"/>
              </w:rPr>
            </w:pPr>
            <w:fldSimple w:instr=" DOCPROPERTY ALMANCA_ADI \* MERGEFORMAT ">
              <w:r w:rsidR="00C55F41" w:rsidRPr="00C55F41">
                <w:rPr>
                  <w:sz w:val="24"/>
                  <w:szCs w:val="24"/>
                  <w:lang w:val="en-GB"/>
                </w:rPr>
                <w:t xml:space="preserve"> </w:t>
              </w:r>
            </w:fldSimple>
          </w:p>
        </w:tc>
      </w:tr>
      <w:tr w:rsidR="00334A77" w14:paraId="6E27BA53" w14:textId="77777777" w:rsidTr="00B2012B">
        <w:trPr>
          <w:trHeight w:val="820"/>
        </w:trPr>
        <w:tc>
          <w:tcPr>
            <w:tcW w:w="2268" w:type="dxa"/>
            <w:shd w:val="clear" w:color="auto" w:fill="auto"/>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shd w:val="clear" w:color="auto" w:fill="auto"/>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shd w:val="clear" w:color="auto" w:fill="auto"/>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shd w:val="clear" w:color="auto" w:fill="auto"/>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shd w:val="clear" w:color="auto" w:fill="auto"/>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5"/>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6"/>
          <w:headerReference w:type="first" r:id="rId17"/>
          <w:footerReference w:type="first" r:id="rId18"/>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CF73DE" w:rsidRPr="008D5FEC" w:rsidRDefault="00CF73DE"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761F0E1C" w:rsidR="00CF73DE" w:rsidRDefault="00CF73DE" w:rsidP="00670E43">
                            <w:pPr>
                              <w:pStyle w:val="AltBilgi"/>
                            </w:pPr>
                            <w:r>
                              <w:t>© </w:t>
                            </w:r>
                            <w:r w:rsidR="00C55F41">
                              <w:t>TSE 2022</w:t>
                            </w:r>
                          </w:p>
                          <w:p w14:paraId="6956A649" w14:textId="77777777" w:rsidR="00CF73DE" w:rsidRDefault="00CF73DE"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CF73DE" w:rsidRPr="00673D90" w:rsidRDefault="00CF73DE" w:rsidP="00670E43">
                            <w:pPr>
                              <w:pStyle w:val="Normal9"/>
                            </w:pPr>
                          </w:p>
                          <w:p w14:paraId="07FFD1A9" w14:textId="77777777" w:rsidR="00CF73DE" w:rsidRPr="0033018B" w:rsidRDefault="00CF73DE" w:rsidP="00670E43">
                            <w:pPr>
                              <w:pStyle w:val="Normal9"/>
                              <w:rPr>
                                <w:b/>
                              </w:rPr>
                            </w:pPr>
                            <w:r w:rsidRPr="0033018B">
                              <w:rPr>
                                <w:b/>
                              </w:rPr>
                              <w:t>TSE Standard Hazırlama Merkezi Başkanlığı</w:t>
                            </w:r>
                          </w:p>
                          <w:p w14:paraId="7C1AE5C8" w14:textId="77777777" w:rsidR="00CF73DE" w:rsidRDefault="00CF73DE" w:rsidP="00670E43">
                            <w:pPr>
                              <w:pStyle w:val="Normal9"/>
                            </w:pPr>
                            <w:r>
                              <w:t>Necatibey Caddesi No: 112</w:t>
                            </w:r>
                          </w:p>
                          <w:p w14:paraId="2EEE1C00" w14:textId="77777777" w:rsidR="00CF73DE" w:rsidRDefault="00CF73DE" w:rsidP="00670E43">
                            <w:pPr>
                              <w:pStyle w:val="Normal9"/>
                            </w:pPr>
                            <w:r>
                              <w:t>06100 Bakanlıklar * ANKARA</w:t>
                            </w:r>
                          </w:p>
                          <w:p w14:paraId="7FB4E6AA" w14:textId="77777777" w:rsidR="00CF73DE" w:rsidRPr="00673D90" w:rsidRDefault="00CF73DE" w:rsidP="00670E43">
                            <w:pPr>
                              <w:pStyle w:val="Normal9"/>
                            </w:pPr>
                          </w:p>
                          <w:p w14:paraId="5A021093" w14:textId="77777777" w:rsidR="00CF73DE" w:rsidRPr="00673D90" w:rsidRDefault="00CF73DE"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CF73DE" w:rsidRPr="00673D90" w:rsidRDefault="00CF73DE" w:rsidP="00670E43">
                            <w:pPr>
                              <w:pStyle w:val="Normal9"/>
                            </w:pPr>
                            <w:r w:rsidRPr="0033018B">
                              <w:rPr>
                                <w:b/>
                              </w:rPr>
                              <w:t>Faks:</w:t>
                            </w:r>
                            <w:r w:rsidRPr="00673D90">
                              <w:t xml:space="preserve"> + </w:t>
                            </w:r>
                            <w:r>
                              <w:t>90 312</w:t>
                            </w:r>
                            <w:r w:rsidRPr="00673D90">
                              <w:t xml:space="preserve"> </w:t>
                            </w:r>
                            <w:r>
                              <w:t>416 64 39</w:t>
                            </w:r>
                          </w:p>
                          <w:p w14:paraId="497EBC31" w14:textId="77777777" w:rsidR="00CF73DE" w:rsidRPr="00673D90" w:rsidRDefault="00CF73DE"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CF73DE" w:rsidRPr="00673D90" w:rsidRDefault="00CF73DE"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14:paraId="54A110EB" w14:textId="77777777" w:rsidR="00CF73DE" w:rsidRPr="008D5FEC" w:rsidRDefault="00CF73DE"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761F0E1C" w:rsidR="00CF73DE" w:rsidRDefault="00CF73DE" w:rsidP="00670E43">
                      <w:pPr>
                        <w:pStyle w:val="AltBilgi"/>
                      </w:pPr>
                      <w:r>
                        <w:t>© </w:t>
                      </w:r>
                      <w:r w:rsidR="00C55F41">
                        <w:t>TSE 2022</w:t>
                      </w:r>
                    </w:p>
                    <w:p w14:paraId="6956A649" w14:textId="77777777" w:rsidR="00CF73DE" w:rsidRDefault="00CF73DE"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CF73DE" w:rsidRPr="00673D90" w:rsidRDefault="00CF73DE" w:rsidP="00670E43">
                      <w:pPr>
                        <w:pStyle w:val="Normal9"/>
                      </w:pPr>
                    </w:p>
                    <w:p w14:paraId="07FFD1A9" w14:textId="77777777" w:rsidR="00CF73DE" w:rsidRPr="0033018B" w:rsidRDefault="00CF73DE" w:rsidP="00670E43">
                      <w:pPr>
                        <w:pStyle w:val="Normal9"/>
                        <w:rPr>
                          <w:b/>
                        </w:rPr>
                      </w:pPr>
                      <w:r w:rsidRPr="0033018B">
                        <w:rPr>
                          <w:b/>
                        </w:rPr>
                        <w:t>TSE Standard Hazırlama Merkezi Başkanlığı</w:t>
                      </w:r>
                    </w:p>
                    <w:p w14:paraId="7C1AE5C8" w14:textId="77777777" w:rsidR="00CF73DE" w:rsidRDefault="00CF73DE" w:rsidP="00670E43">
                      <w:pPr>
                        <w:pStyle w:val="Normal9"/>
                      </w:pPr>
                      <w:proofErr w:type="spellStart"/>
                      <w:r>
                        <w:t>Necatibey</w:t>
                      </w:r>
                      <w:proofErr w:type="spellEnd"/>
                      <w:r>
                        <w:t xml:space="preserve"> Caddesi No: 112</w:t>
                      </w:r>
                    </w:p>
                    <w:p w14:paraId="2EEE1C00" w14:textId="77777777" w:rsidR="00CF73DE" w:rsidRDefault="00CF73DE" w:rsidP="00670E43">
                      <w:pPr>
                        <w:pStyle w:val="Normal9"/>
                      </w:pPr>
                      <w:r>
                        <w:t>06100 Bakanlıklar * ANKARA</w:t>
                      </w:r>
                    </w:p>
                    <w:p w14:paraId="7FB4E6AA" w14:textId="77777777" w:rsidR="00CF73DE" w:rsidRPr="00673D90" w:rsidRDefault="00CF73DE" w:rsidP="00670E43">
                      <w:pPr>
                        <w:pStyle w:val="Normal9"/>
                      </w:pPr>
                    </w:p>
                    <w:p w14:paraId="5A021093" w14:textId="77777777" w:rsidR="00CF73DE" w:rsidRPr="00673D90" w:rsidRDefault="00CF73DE"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CF73DE" w:rsidRPr="00673D90" w:rsidRDefault="00CF73DE" w:rsidP="00670E43">
                      <w:pPr>
                        <w:pStyle w:val="Normal9"/>
                      </w:pPr>
                      <w:r w:rsidRPr="0033018B">
                        <w:rPr>
                          <w:b/>
                        </w:rPr>
                        <w:t>Faks:</w:t>
                      </w:r>
                      <w:r w:rsidRPr="00673D90">
                        <w:t xml:space="preserve"> + </w:t>
                      </w:r>
                      <w:r>
                        <w:t>90 312</w:t>
                      </w:r>
                      <w:r w:rsidRPr="00673D90">
                        <w:t xml:space="preserve"> </w:t>
                      </w:r>
                      <w:r>
                        <w:t>416 64 39</w:t>
                      </w:r>
                    </w:p>
                    <w:p w14:paraId="497EBC31" w14:textId="77777777" w:rsidR="00CF73DE" w:rsidRPr="00673D90" w:rsidRDefault="00CF73DE"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CF73DE" w:rsidRPr="00673D90" w:rsidRDefault="00CF73DE"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3" w:name="_Toc91057775"/>
      <w:r>
        <w:lastRenderedPageBreak/>
        <w:t>Ö</w:t>
      </w:r>
      <w:r w:rsidR="00334A77">
        <w:t>nsöz</w:t>
      </w:r>
      <w:bookmarkEnd w:id="3"/>
    </w:p>
    <w:p w14:paraId="24542B4A" w14:textId="708F9639" w:rsidR="00EE3A3A" w:rsidRDefault="007364D9" w:rsidP="00670E43">
      <w:r w:rsidRPr="000960A6">
        <w:t xml:space="preserve">Bu </w:t>
      </w:r>
      <w:r>
        <w:t>standart</w:t>
      </w:r>
      <w:r w:rsidRPr="000960A6">
        <w:t xml:space="preserve">, Türk </w:t>
      </w:r>
      <w:proofErr w:type="spellStart"/>
      <w:r w:rsidRPr="000960A6">
        <w:t>Standardları</w:t>
      </w:r>
      <w:proofErr w:type="spellEnd"/>
      <w:r w:rsidRPr="000960A6">
        <w:t xml:space="preserve"> Enstitüsü </w:t>
      </w:r>
      <w:fldSimple w:instr=" DOCPROPERTY IHTISAS_KURULU_ADI \* MERGEFORMAT ">
        <w:r w:rsidR="00C55F41">
          <w:t>Gıda, Tarım ve Hayvancılık</w:t>
        </w:r>
      </w:fldSimple>
      <w:r w:rsidRPr="000960A6">
        <w:t xml:space="preserve"> İhtisas Kurulu’na bağlı</w:t>
      </w:r>
      <w:r>
        <w:t xml:space="preserve"> </w:t>
      </w:r>
      <w:r w:rsidR="00A20C37">
        <w:t xml:space="preserve">TK 15 Gıda ve Ziraat Teknik Komitesince </w:t>
      </w:r>
      <w:hyperlink r:id="rId21" w:history="1">
        <w:r w:rsidRPr="000960A6">
          <w:t>TS</w:t>
        </w:r>
        <w:r>
          <w:t xml:space="preserve"> </w:t>
        </w:r>
        <w:r w:rsidR="00A20C37">
          <w:t>9777</w:t>
        </w:r>
        <w:r w:rsidR="00C55F41">
          <w:t>:</w:t>
        </w:r>
        <w:r>
          <w:t>199</w:t>
        </w:r>
        <w:r w:rsidR="00A20C37">
          <w:t>2</w:t>
        </w:r>
        <w:r>
          <w:t>’</w:t>
        </w:r>
        <w:r w:rsidR="00C55F41">
          <w:t>n</w:t>
        </w:r>
        <w:r>
          <w:t xml:space="preserve">in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proofErr w:type="gramStart"/>
      <w:r>
        <w:rPr>
          <w:rFonts w:asciiTheme="majorHAnsi" w:hAnsiTheme="majorHAnsi"/>
        </w:rPr>
        <w:t>…….</w:t>
      </w:r>
      <w:proofErr w:type="gramEnd"/>
      <w:r>
        <w:rPr>
          <w:rFonts w:asciiTheme="majorHAnsi" w:hAnsiTheme="majorHAnsi"/>
        </w:rPr>
        <w:t>.</w:t>
      </w:r>
      <w:r w:rsidRPr="000960A6">
        <w:rPr>
          <w:rFonts w:eastAsia="Calibri"/>
        </w:rPr>
        <w:t>tarihli toplantısında kabul edilerek yayımına karar verilmiştir</w:t>
      </w:r>
      <w:r w:rsidR="00104B98">
        <w:rPr>
          <w:rFonts w:eastAsia="Calibri"/>
        </w:rPr>
        <w:t>.</w:t>
      </w:r>
    </w:p>
    <w:p w14:paraId="45AE420D" w14:textId="7A8A5240" w:rsidR="00670E43" w:rsidRDefault="00670E43"/>
    <w:p w14:paraId="50364D5F" w14:textId="45BEE9B0" w:rsidR="00C55F41" w:rsidRDefault="00F542FC">
      <w:pPr>
        <w:spacing w:after="200" w:line="276" w:lineRule="auto"/>
        <w:jc w:val="left"/>
      </w:pPr>
      <w:r>
        <w:br w:type="page"/>
      </w:r>
    </w:p>
    <w:p w14:paraId="71B19C1D" w14:textId="77777777" w:rsidR="00F542FC" w:rsidRDefault="00F542FC" w:rsidP="00C55F41">
      <w:pPr>
        <w:spacing w:after="200" w:line="276" w:lineRule="auto"/>
      </w:pPr>
    </w:p>
    <w:p w14:paraId="4498560F" w14:textId="77777777" w:rsidR="00670E43" w:rsidRDefault="00670E43">
      <w:pPr>
        <w:sectPr w:rsidR="00670E43" w:rsidSect="00670E43">
          <w:headerReference w:type="even" r:id="rId22"/>
          <w:footerReference w:type="even" r:id="rId23"/>
          <w:headerReference w:type="first" r:id="rId24"/>
          <w:footerReference w:type="first" r:id="rId25"/>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686EA769" w14:textId="0C688668" w:rsidR="007041BA" w:rsidRDefault="001A2285">
      <w:pPr>
        <w:pStyle w:val="T1"/>
        <w:rPr>
          <w:rFonts w:asciiTheme="minorHAnsi" w:eastAsiaTheme="minorEastAsia" w:hAnsiTheme="minorHAnsi"/>
          <w:b w:val="0"/>
          <w:noProof/>
          <w:lang w:eastAsia="tr-TR"/>
        </w:rPr>
      </w:pPr>
      <w:r>
        <w:rPr>
          <w:b w:val="0"/>
        </w:rPr>
        <w:fldChar w:fldCharType="begin"/>
      </w:r>
      <w:r>
        <w:rPr>
          <w:b w:val="0"/>
        </w:rPr>
        <w:instrText xml:space="preserve"> TOC \o "1-2" \u </w:instrText>
      </w:r>
      <w:r>
        <w:rPr>
          <w:b w:val="0"/>
        </w:rPr>
        <w:fldChar w:fldCharType="separate"/>
      </w:r>
      <w:r w:rsidR="007041BA">
        <w:rPr>
          <w:noProof/>
        </w:rPr>
        <w:t>Önsöz</w:t>
      </w:r>
      <w:r w:rsidR="007041BA">
        <w:rPr>
          <w:noProof/>
        </w:rPr>
        <w:tab/>
      </w:r>
      <w:r w:rsidR="007041BA">
        <w:rPr>
          <w:noProof/>
        </w:rPr>
        <w:tab/>
      </w:r>
      <w:r w:rsidR="007041BA">
        <w:rPr>
          <w:noProof/>
        </w:rPr>
        <w:fldChar w:fldCharType="begin"/>
      </w:r>
      <w:r w:rsidR="007041BA">
        <w:rPr>
          <w:noProof/>
        </w:rPr>
        <w:instrText xml:space="preserve"> PAGEREF _Toc91057775 \h </w:instrText>
      </w:r>
      <w:r w:rsidR="007041BA">
        <w:rPr>
          <w:noProof/>
        </w:rPr>
      </w:r>
      <w:r w:rsidR="007041BA">
        <w:rPr>
          <w:noProof/>
        </w:rPr>
        <w:fldChar w:fldCharType="separate"/>
      </w:r>
      <w:r w:rsidR="00C55F41">
        <w:rPr>
          <w:noProof/>
        </w:rPr>
        <w:t>iii</w:t>
      </w:r>
      <w:r w:rsidR="007041BA">
        <w:rPr>
          <w:noProof/>
        </w:rPr>
        <w:fldChar w:fldCharType="end"/>
      </w:r>
    </w:p>
    <w:p w14:paraId="7819573C" w14:textId="0957FA7B" w:rsidR="007041BA" w:rsidRDefault="007041BA">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_Toc91057776 \h </w:instrText>
      </w:r>
      <w:r>
        <w:rPr>
          <w:noProof/>
        </w:rPr>
      </w:r>
      <w:r>
        <w:rPr>
          <w:noProof/>
        </w:rPr>
        <w:fldChar w:fldCharType="separate"/>
      </w:r>
      <w:r w:rsidR="00C55F41">
        <w:rPr>
          <w:noProof/>
        </w:rPr>
        <w:t>1</w:t>
      </w:r>
      <w:r>
        <w:rPr>
          <w:noProof/>
        </w:rPr>
        <w:fldChar w:fldCharType="end"/>
      </w:r>
    </w:p>
    <w:p w14:paraId="7F348ECE" w14:textId="64F3D07A" w:rsidR="007041BA" w:rsidRDefault="007041BA">
      <w:pPr>
        <w:pStyle w:val="T1"/>
        <w:rPr>
          <w:rFonts w:asciiTheme="minorHAnsi" w:eastAsiaTheme="minorEastAsia" w:hAnsiTheme="minorHAnsi"/>
          <w:b w:val="0"/>
          <w:noProof/>
          <w:lang w:eastAsia="tr-TR"/>
        </w:rPr>
      </w:pPr>
      <w:r>
        <w:rPr>
          <w:noProof/>
        </w:rPr>
        <w:t>2</w:t>
      </w:r>
      <w:r>
        <w:rPr>
          <w:rFonts w:asciiTheme="minorHAnsi" w:eastAsiaTheme="minorEastAsia" w:hAnsiTheme="minorHAnsi"/>
          <w:b w:val="0"/>
          <w:noProof/>
          <w:lang w:eastAsia="tr-TR"/>
        </w:rPr>
        <w:tab/>
      </w:r>
      <w:r>
        <w:rPr>
          <w:noProof/>
        </w:rPr>
        <w:t>Bağlayıcı atıflar</w:t>
      </w:r>
      <w:r>
        <w:rPr>
          <w:noProof/>
        </w:rPr>
        <w:tab/>
      </w:r>
      <w:r>
        <w:rPr>
          <w:noProof/>
        </w:rPr>
        <w:fldChar w:fldCharType="begin"/>
      </w:r>
      <w:r>
        <w:rPr>
          <w:noProof/>
        </w:rPr>
        <w:instrText xml:space="preserve"> PAGEREF _Toc91057777 \h </w:instrText>
      </w:r>
      <w:r>
        <w:rPr>
          <w:noProof/>
        </w:rPr>
      </w:r>
      <w:r>
        <w:rPr>
          <w:noProof/>
        </w:rPr>
        <w:fldChar w:fldCharType="separate"/>
      </w:r>
      <w:r w:rsidR="00C55F41">
        <w:rPr>
          <w:noProof/>
        </w:rPr>
        <w:t>1</w:t>
      </w:r>
      <w:r>
        <w:rPr>
          <w:noProof/>
        </w:rPr>
        <w:fldChar w:fldCharType="end"/>
      </w:r>
    </w:p>
    <w:p w14:paraId="1E577856" w14:textId="0BED7838" w:rsidR="007041BA" w:rsidRDefault="007041BA">
      <w:pPr>
        <w:pStyle w:val="T1"/>
        <w:rPr>
          <w:rFonts w:asciiTheme="minorHAnsi" w:eastAsiaTheme="minorEastAsia" w:hAnsiTheme="minorHAnsi"/>
          <w:b w:val="0"/>
          <w:noProof/>
          <w:lang w:eastAsia="tr-TR"/>
        </w:rPr>
      </w:pPr>
      <w:r w:rsidRPr="00223779">
        <w:rPr>
          <w:noProof/>
          <w:lang w:val="es-ES"/>
        </w:rPr>
        <w:t>3</w:t>
      </w:r>
      <w:r>
        <w:rPr>
          <w:rFonts w:asciiTheme="minorHAnsi" w:eastAsiaTheme="minorEastAsia" w:hAnsiTheme="minorHAnsi"/>
          <w:b w:val="0"/>
          <w:noProof/>
          <w:lang w:eastAsia="tr-TR"/>
        </w:rPr>
        <w:tab/>
      </w:r>
      <w:r w:rsidRPr="00223779">
        <w:rPr>
          <w:noProof/>
          <w:lang w:val="es-ES"/>
        </w:rPr>
        <w:t>Terimler ve tanımlar</w:t>
      </w:r>
      <w:r>
        <w:rPr>
          <w:noProof/>
        </w:rPr>
        <w:tab/>
      </w:r>
      <w:r>
        <w:rPr>
          <w:noProof/>
        </w:rPr>
        <w:fldChar w:fldCharType="begin"/>
      </w:r>
      <w:r>
        <w:rPr>
          <w:noProof/>
        </w:rPr>
        <w:instrText xml:space="preserve"> PAGEREF _Toc91057778 \h </w:instrText>
      </w:r>
      <w:r>
        <w:rPr>
          <w:noProof/>
        </w:rPr>
      </w:r>
      <w:r>
        <w:rPr>
          <w:noProof/>
        </w:rPr>
        <w:fldChar w:fldCharType="separate"/>
      </w:r>
      <w:r w:rsidR="00C55F41">
        <w:rPr>
          <w:noProof/>
        </w:rPr>
        <w:t>2</w:t>
      </w:r>
      <w:r>
        <w:rPr>
          <w:noProof/>
        </w:rPr>
        <w:fldChar w:fldCharType="end"/>
      </w:r>
    </w:p>
    <w:p w14:paraId="1CB04CB1" w14:textId="4D083D68" w:rsidR="007041BA" w:rsidRDefault="007041BA">
      <w:pPr>
        <w:pStyle w:val="T1"/>
        <w:rPr>
          <w:rFonts w:asciiTheme="minorHAnsi" w:eastAsiaTheme="minorEastAsia" w:hAnsiTheme="minorHAnsi"/>
          <w:b w:val="0"/>
          <w:noProof/>
          <w:lang w:eastAsia="tr-TR"/>
        </w:rPr>
      </w:pPr>
      <w:r w:rsidRPr="00223779">
        <w:rPr>
          <w:noProof/>
          <w:snapToGrid w:val="0"/>
        </w:rPr>
        <w:t>4</w:t>
      </w:r>
      <w:r>
        <w:rPr>
          <w:rFonts w:asciiTheme="minorHAnsi" w:eastAsiaTheme="minorEastAsia" w:hAnsiTheme="minorHAnsi"/>
          <w:b w:val="0"/>
          <w:noProof/>
          <w:lang w:eastAsia="tr-TR"/>
        </w:rPr>
        <w:tab/>
      </w:r>
      <w:r w:rsidRPr="00223779">
        <w:rPr>
          <w:noProof/>
          <w:snapToGrid w:val="0"/>
        </w:rPr>
        <w:t>Sınıflandırma ve özellikler</w:t>
      </w:r>
      <w:r>
        <w:rPr>
          <w:noProof/>
        </w:rPr>
        <w:tab/>
      </w:r>
      <w:r>
        <w:rPr>
          <w:noProof/>
        </w:rPr>
        <w:fldChar w:fldCharType="begin"/>
      </w:r>
      <w:r>
        <w:rPr>
          <w:noProof/>
        </w:rPr>
        <w:instrText xml:space="preserve"> PAGEREF _Toc91057779 \h </w:instrText>
      </w:r>
      <w:r>
        <w:rPr>
          <w:noProof/>
        </w:rPr>
      </w:r>
      <w:r>
        <w:rPr>
          <w:noProof/>
        </w:rPr>
        <w:fldChar w:fldCharType="separate"/>
      </w:r>
      <w:r w:rsidR="00C55F41">
        <w:rPr>
          <w:noProof/>
        </w:rPr>
        <w:t>2</w:t>
      </w:r>
      <w:r>
        <w:rPr>
          <w:noProof/>
        </w:rPr>
        <w:fldChar w:fldCharType="end"/>
      </w:r>
    </w:p>
    <w:p w14:paraId="327AE6C9" w14:textId="3F2C2C2D" w:rsidR="007041BA" w:rsidRDefault="007041BA">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_Toc91057780 \h </w:instrText>
      </w:r>
      <w:r>
        <w:rPr>
          <w:noProof/>
        </w:rPr>
      </w:r>
      <w:r>
        <w:rPr>
          <w:noProof/>
        </w:rPr>
        <w:fldChar w:fldCharType="separate"/>
      </w:r>
      <w:r w:rsidR="00C55F41">
        <w:rPr>
          <w:noProof/>
        </w:rPr>
        <w:t>2</w:t>
      </w:r>
      <w:r>
        <w:rPr>
          <w:noProof/>
        </w:rPr>
        <w:fldChar w:fldCharType="end"/>
      </w:r>
    </w:p>
    <w:p w14:paraId="2FF4879C" w14:textId="6545B797" w:rsidR="007041BA" w:rsidRDefault="007041BA">
      <w:pPr>
        <w:pStyle w:val="T2"/>
        <w:rPr>
          <w:rFonts w:asciiTheme="minorHAnsi" w:eastAsiaTheme="minorEastAsia" w:hAnsiTheme="minorHAnsi"/>
          <w:b w:val="0"/>
          <w:noProof/>
          <w:lang w:eastAsia="tr-TR"/>
        </w:rPr>
      </w:pPr>
      <w:r>
        <w:rPr>
          <w:noProof/>
        </w:rPr>
        <w:t>4.2</w:t>
      </w:r>
      <w:r>
        <w:rPr>
          <w:rFonts w:asciiTheme="minorHAnsi" w:eastAsiaTheme="minorEastAsia" w:hAnsiTheme="minorHAnsi"/>
          <w:b w:val="0"/>
          <w:noProof/>
          <w:lang w:eastAsia="tr-TR"/>
        </w:rPr>
        <w:tab/>
      </w:r>
      <w:r>
        <w:rPr>
          <w:noProof/>
        </w:rPr>
        <w:t>Özellikler</w:t>
      </w:r>
      <w:r>
        <w:rPr>
          <w:noProof/>
        </w:rPr>
        <w:tab/>
      </w:r>
      <w:r>
        <w:rPr>
          <w:noProof/>
        </w:rPr>
        <w:fldChar w:fldCharType="begin"/>
      </w:r>
      <w:r>
        <w:rPr>
          <w:noProof/>
        </w:rPr>
        <w:instrText xml:space="preserve"> PAGEREF _Toc91057781 \h </w:instrText>
      </w:r>
      <w:r>
        <w:rPr>
          <w:noProof/>
        </w:rPr>
      </w:r>
      <w:r>
        <w:rPr>
          <w:noProof/>
        </w:rPr>
        <w:fldChar w:fldCharType="separate"/>
      </w:r>
      <w:r w:rsidR="00C55F41">
        <w:rPr>
          <w:noProof/>
        </w:rPr>
        <w:t>2</w:t>
      </w:r>
      <w:r>
        <w:rPr>
          <w:noProof/>
        </w:rPr>
        <w:fldChar w:fldCharType="end"/>
      </w:r>
    </w:p>
    <w:p w14:paraId="5303364D" w14:textId="408E38DF" w:rsidR="007041BA" w:rsidRDefault="007041BA">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_Toc91057782 \h </w:instrText>
      </w:r>
      <w:r>
        <w:rPr>
          <w:noProof/>
        </w:rPr>
      </w:r>
      <w:r>
        <w:rPr>
          <w:noProof/>
        </w:rPr>
        <w:fldChar w:fldCharType="separate"/>
      </w:r>
      <w:r w:rsidR="00C55F41">
        <w:rPr>
          <w:noProof/>
        </w:rPr>
        <w:t>3</w:t>
      </w:r>
      <w:r>
        <w:rPr>
          <w:noProof/>
        </w:rPr>
        <w:fldChar w:fldCharType="end"/>
      </w:r>
    </w:p>
    <w:p w14:paraId="3D46FE84" w14:textId="4DE2C237" w:rsidR="007041BA" w:rsidRDefault="007041BA">
      <w:pPr>
        <w:pStyle w:val="T1"/>
        <w:rPr>
          <w:rFonts w:asciiTheme="minorHAnsi" w:eastAsiaTheme="minorEastAsia" w:hAnsiTheme="minorHAnsi"/>
          <w:b w:val="0"/>
          <w:noProof/>
          <w:lang w:eastAsia="tr-TR"/>
        </w:rPr>
      </w:pPr>
      <w:r w:rsidRPr="00223779">
        <w:rPr>
          <w:noProof/>
          <w:snapToGrid w:val="0"/>
        </w:rPr>
        <w:t>5</w:t>
      </w:r>
      <w:r>
        <w:rPr>
          <w:rFonts w:asciiTheme="minorHAnsi" w:eastAsiaTheme="minorEastAsia" w:hAnsiTheme="minorHAnsi"/>
          <w:b w:val="0"/>
          <w:noProof/>
          <w:lang w:eastAsia="tr-TR"/>
        </w:rPr>
        <w:tab/>
      </w:r>
      <w:r w:rsidRPr="00223779">
        <w:rPr>
          <w:noProof/>
          <w:snapToGrid w:val="0"/>
        </w:rPr>
        <w:t>Numune alma, muayene ve deneyler</w:t>
      </w:r>
      <w:r>
        <w:rPr>
          <w:noProof/>
        </w:rPr>
        <w:tab/>
      </w:r>
      <w:r>
        <w:rPr>
          <w:noProof/>
        </w:rPr>
        <w:fldChar w:fldCharType="begin"/>
      </w:r>
      <w:r>
        <w:rPr>
          <w:noProof/>
        </w:rPr>
        <w:instrText xml:space="preserve"> PAGEREF _Toc91057783 \h </w:instrText>
      </w:r>
      <w:r>
        <w:rPr>
          <w:noProof/>
        </w:rPr>
      </w:r>
      <w:r>
        <w:rPr>
          <w:noProof/>
        </w:rPr>
        <w:fldChar w:fldCharType="separate"/>
      </w:r>
      <w:r w:rsidR="00C55F41">
        <w:rPr>
          <w:noProof/>
        </w:rPr>
        <w:t>4</w:t>
      </w:r>
      <w:r>
        <w:rPr>
          <w:noProof/>
        </w:rPr>
        <w:fldChar w:fldCharType="end"/>
      </w:r>
    </w:p>
    <w:p w14:paraId="679EDFEC" w14:textId="61C3341D" w:rsidR="007041BA" w:rsidRDefault="007041BA">
      <w:pPr>
        <w:pStyle w:val="T2"/>
        <w:rPr>
          <w:rFonts w:asciiTheme="minorHAnsi" w:eastAsiaTheme="minorEastAsia" w:hAnsiTheme="minorHAnsi"/>
          <w:b w:val="0"/>
          <w:noProof/>
          <w:lang w:eastAsia="tr-TR"/>
        </w:rPr>
      </w:pPr>
      <w:r w:rsidRPr="00223779">
        <w:rPr>
          <w:rFonts w:cs="Arial"/>
          <w:noProof/>
          <w:lang w:eastAsia="tr-TR"/>
        </w:rPr>
        <w:t>5.1</w:t>
      </w:r>
      <w:r>
        <w:rPr>
          <w:rFonts w:asciiTheme="minorHAnsi" w:eastAsiaTheme="minorEastAsia" w:hAnsiTheme="minorHAnsi"/>
          <w:b w:val="0"/>
          <w:noProof/>
          <w:lang w:eastAsia="tr-TR"/>
        </w:rPr>
        <w:tab/>
      </w:r>
      <w:r w:rsidRPr="00223779">
        <w:rPr>
          <w:rFonts w:cs="Arial"/>
          <w:noProof/>
          <w:lang w:eastAsia="tr-TR"/>
        </w:rPr>
        <w:t>Numune alma</w:t>
      </w:r>
      <w:r>
        <w:rPr>
          <w:noProof/>
        </w:rPr>
        <w:tab/>
      </w:r>
      <w:r>
        <w:rPr>
          <w:noProof/>
        </w:rPr>
        <w:fldChar w:fldCharType="begin"/>
      </w:r>
      <w:r>
        <w:rPr>
          <w:noProof/>
        </w:rPr>
        <w:instrText xml:space="preserve"> PAGEREF _Toc91057784 \h </w:instrText>
      </w:r>
      <w:r>
        <w:rPr>
          <w:noProof/>
        </w:rPr>
      </w:r>
      <w:r>
        <w:rPr>
          <w:noProof/>
        </w:rPr>
        <w:fldChar w:fldCharType="separate"/>
      </w:r>
      <w:r w:rsidR="00C55F41">
        <w:rPr>
          <w:noProof/>
        </w:rPr>
        <w:t>4</w:t>
      </w:r>
      <w:r>
        <w:rPr>
          <w:noProof/>
        </w:rPr>
        <w:fldChar w:fldCharType="end"/>
      </w:r>
    </w:p>
    <w:p w14:paraId="550155FF" w14:textId="2D06092A" w:rsidR="007041BA" w:rsidRDefault="007041BA">
      <w:pPr>
        <w:pStyle w:val="T2"/>
        <w:rPr>
          <w:rFonts w:asciiTheme="minorHAnsi" w:eastAsiaTheme="minorEastAsia" w:hAnsiTheme="minorHAnsi"/>
          <w:b w:val="0"/>
          <w:noProof/>
          <w:lang w:eastAsia="tr-TR"/>
        </w:rPr>
      </w:pPr>
      <w:r w:rsidRPr="00223779">
        <w:rPr>
          <w:rFonts w:cs="Arial"/>
          <w:noProof/>
          <w:lang w:eastAsia="tr-TR"/>
        </w:rPr>
        <w:t>5.2</w:t>
      </w:r>
      <w:r>
        <w:rPr>
          <w:rFonts w:asciiTheme="minorHAnsi" w:eastAsiaTheme="minorEastAsia" w:hAnsiTheme="minorHAnsi"/>
          <w:b w:val="0"/>
          <w:noProof/>
          <w:lang w:eastAsia="tr-TR"/>
        </w:rPr>
        <w:tab/>
      </w:r>
      <w:r w:rsidRPr="00223779">
        <w:rPr>
          <w:rFonts w:cs="Arial"/>
          <w:noProof/>
          <w:lang w:eastAsia="tr-TR"/>
        </w:rPr>
        <w:t>Muayeneler</w:t>
      </w:r>
      <w:r>
        <w:rPr>
          <w:noProof/>
        </w:rPr>
        <w:tab/>
      </w:r>
      <w:r>
        <w:rPr>
          <w:noProof/>
        </w:rPr>
        <w:fldChar w:fldCharType="begin"/>
      </w:r>
      <w:r>
        <w:rPr>
          <w:noProof/>
        </w:rPr>
        <w:instrText xml:space="preserve"> PAGEREF _Toc91057785 \h </w:instrText>
      </w:r>
      <w:r>
        <w:rPr>
          <w:noProof/>
        </w:rPr>
      </w:r>
      <w:r>
        <w:rPr>
          <w:noProof/>
        </w:rPr>
        <w:fldChar w:fldCharType="separate"/>
      </w:r>
      <w:r w:rsidR="00C55F41">
        <w:rPr>
          <w:noProof/>
        </w:rPr>
        <w:t>4</w:t>
      </w:r>
      <w:r>
        <w:rPr>
          <w:noProof/>
        </w:rPr>
        <w:fldChar w:fldCharType="end"/>
      </w:r>
    </w:p>
    <w:p w14:paraId="2F4CFBBE" w14:textId="4BABEC5C" w:rsidR="007041BA" w:rsidRDefault="007041BA">
      <w:pPr>
        <w:pStyle w:val="T2"/>
        <w:rPr>
          <w:rFonts w:asciiTheme="minorHAnsi" w:eastAsiaTheme="minorEastAsia" w:hAnsiTheme="minorHAnsi"/>
          <w:b w:val="0"/>
          <w:noProof/>
          <w:lang w:eastAsia="tr-TR"/>
        </w:rPr>
      </w:pPr>
      <w:r w:rsidRPr="00223779">
        <w:rPr>
          <w:rFonts w:cs="Arial"/>
          <w:noProof/>
          <w:lang w:eastAsia="tr-TR"/>
        </w:rPr>
        <w:t>5.3</w:t>
      </w:r>
      <w:r>
        <w:rPr>
          <w:rFonts w:asciiTheme="minorHAnsi" w:eastAsiaTheme="minorEastAsia" w:hAnsiTheme="minorHAnsi"/>
          <w:b w:val="0"/>
          <w:noProof/>
          <w:lang w:eastAsia="tr-TR"/>
        </w:rPr>
        <w:tab/>
      </w:r>
      <w:r w:rsidRPr="00223779">
        <w:rPr>
          <w:rFonts w:cs="Arial"/>
          <w:noProof/>
          <w:lang w:eastAsia="tr-TR"/>
        </w:rPr>
        <w:t>Deneyler</w:t>
      </w:r>
      <w:r>
        <w:rPr>
          <w:noProof/>
        </w:rPr>
        <w:tab/>
      </w:r>
      <w:r>
        <w:rPr>
          <w:noProof/>
        </w:rPr>
        <w:fldChar w:fldCharType="begin"/>
      </w:r>
      <w:r>
        <w:rPr>
          <w:noProof/>
        </w:rPr>
        <w:instrText xml:space="preserve"> PAGEREF _Toc91057786 \h </w:instrText>
      </w:r>
      <w:r>
        <w:rPr>
          <w:noProof/>
        </w:rPr>
      </w:r>
      <w:r>
        <w:rPr>
          <w:noProof/>
        </w:rPr>
        <w:fldChar w:fldCharType="separate"/>
      </w:r>
      <w:r w:rsidR="00C55F41">
        <w:rPr>
          <w:noProof/>
        </w:rPr>
        <w:t>4</w:t>
      </w:r>
      <w:r>
        <w:rPr>
          <w:noProof/>
        </w:rPr>
        <w:fldChar w:fldCharType="end"/>
      </w:r>
    </w:p>
    <w:p w14:paraId="37627546" w14:textId="54A9CDF1" w:rsidR="007041BA" w:rsidRDefault="007041BA">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_Toc91057787 \h </w:instrText>
      </w:r>
      <w:r>
        <w:rPr>
          <w:noProof/>
        </w:rPr>
      </w:r>
      <w:r>
        <w:rPr>
          <w:noProof/>
        </w:rPr>
        <w:fldChar w:fldCharType="separate"/>
      </w:r>
      <w:r w:rsidR="00C55F41">
        <w:rPr>
          <w:noProof/>
        </w:rPr>
        <w:t>5</w:t>
      </w:r>
      <w:r>
        <w:rPr>
          <w:noProof/>
        </w:rPr>
        <w:fldChar w:fldCharType="end"/>
      </w:r>
    </w:p>
    <w:p w14:paraId="5739E2AF" w14:textId="0820CAAD" w:rsidR="007041BA" w:rsidRDefault="007041BA">
      <w:pPr>
        <w:pStyle w:val="T2"/>
        <w:rPr>
          <w:rFonts w:asciiTheme="minorHAnsi" w:eastAsiaTheme="minorEastAsia" w:hAnsiTheme="minorHAnsi"/>
          <w:b w:val="0"/>
          <w:noProof/>
          <w:lang w:eastAsia="tr-TR"/>
        </w:rPr>
      </w:pPr>
      <w:r>
        <w:rPr>
          <w:noProof/>
        </w:rPr>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_Toc91057788 \h </w:instrText>
      </w:r>
      <w:r>
        <w:rPr>
          <w:noProof/>
        </w:rPr>
      </w:r>
      <w:r>
        <w:rPr>
          <w:noProof/>
        </w:rPr>
        <w:fldChar w:fldCharType="separate"/>
      </w:r>
      <w:r w:rsidR="00C55F41">
        <w:rPr>
          <w:noProof/>
        </w:rPr>
        <w:t>5</w:t>
      </w:r>
      <w:r>
        <w:rPr>
          <w:noProof/>
        </w:rPr>
        <w:fldChar w:fldCharType="end"/>
      </w:r>
    </w:p>
    <w:p w14:paraId="62BA2EC3" w14:textId="03B8D9B0" w:rsidR="007041BA" w:rsidRDefault="007041BA">
      <w:pPr>
        <w:pStyle w:val="T1"/>
        <w:rPr>
          <w:rFonts w:asciiTheme="minorHAnsi" w:eastAsiaTheme="minorEastAsia" w:hAnsiTheme="minorHAnsi"/>
          <w:b w:val="0"/>
          <w:noProof/>
          <w:lang w:eastAsia="tr-TR"/>
        </w:rPr>
      </w:pPr>
      <w:r w:rsidRPr="00223779">
        <w:rPr>
          <w:noProof/>
          <w:snapToGrid w:val="0"/>
        </w:rPr>
        <w:t>6</w:t>
      </w:r>
      <w:r>
        <w:rPr>
          <w:rFonts w:asciiTheme="minorHAnsi" w:eastAsiaTheme="minorEastAsia" w:hAnsiTheme="minorHAnsi"/>
          <w:b w:val="0"/>
          <w:noProof/>
          <w:lang w:eastAsia="tr-TR"/>
        </w:rPr>
        <w:tab/>
      </w:r>
      <w:r w:rsidRPr="00223779">
        <w:rPr>
          <w:noProof/>
          <w:snapToGrid w:val="0"/>
        </w:rPr>
        <w:t>Piyasaya arz</w:t>
      </w:r>
      <w:r>
        <w:rPr>
          <w:noProof/>
        </w:rPr>
        <w:tab/>
      </w:r>
      <w:r>
        <w:rPr>
          <w:noProof/>
        </w:rPr>
        <w:fldChar w:fldCharType="begin"/>
      </w:r>
      <w:r>
        <w:rPr>
          <w:noProof/>
        </w:rPr>
        <w:instrText xml:space="preserve"> PAGEREF _Toc91057789 \h </w:instrText>
      </w:r>
      <w:r>
        <w:rPr>
          <w:noProof/>
        </w:rPr>
      </w:r>
      <w:r>
        <w:rPr>
          <w:noProof/>
        </w:rPr>
        <w:fldChar w:fldCharType="separate"/>
      </w:r>
      <w:r w:rsidR="00C55F41">
        <w:rPr>
          <w:noProof/>
        </w:rPr>
        <w:t>5</w:t>
      </w:r>
      <w:r>
        <w:rPr>
          <w:noProof/>
        </w:rPr>
        <w:fldChar w:fldCharType="end"/>
      </w:r>
    </w:p>
    <w:p w14:paraId="1BA0CADB" w14:textId="0E5B947F" w:rsidR="007041BA" w:rsidRDefault="007041BA">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_Toc91057790 \h </w:instrText>
      </w:r>
      <w:r>
        <w:rPr>
          <w:noProof/>
        </w:rPr>
      </w:r>
      <w:r>
        <w:rPr>
          <w:noProof/>
        </w:rPr>
        <w:fldChar w:fldCharType="separate"/>
      </w:r>
      <w:r w:rsidR="00C55F41">
        <w:rPr>
          <w:noProof/>
        </w:rPr>
        <w:t>6</w:t>
      </w:r>
      <w:r>
        <w:rPr>
          <w:noProof/>
        </w:rPr>
        <w:fldChar w:fldCharType="end"/>
      </w:r>
    </w:p>
    <w:p w14:paraId="0292E923" w14:textId="7AA6AF8C" w:rsidR="007041BA" w:rsidRDefault="007041BA">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_Toc91057791 \h </w:instrText>
      </w:r>
      <w:r>
        <w:rPr>
          <w:noProof/>
        </w:rPr>
      </w:r>
      <w:r>
        <w:rPr>
          <w:noProof/>
        </w:rPr>
        <w:fldChar w:fldCharType="separate"/>
      </w:r>
      <w:r w:rsidR="00C55F41">
        <w:rPr>
          <w:noProof/>
        </w:rPr>
        <w:t>6</w:t>
      </w:r>
      <w:r>
        <w:rPr>
          <w:noProof/>
        </w:rPr>
        <w:fldChar w:fldCharType="end"/>
      </w:r>
    </w:p>
    <w:p w14:paraId="59069252" w14:textId="6E1AD4CD" w:rsidR="007041BA" w:rsidRDefault="007041BA">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Taşıma ve muhafaza</w:t>
      </w:r>
      <w:r>
        <w:rPr>
          <w:noProof/>
        </w:rPr>
        <w:tab/>
      </w:r>
      <w:r>
        <w:rPr>
          <w:noProof/>
        </w:rPr>
        <w:fldChar w:fldCharType="begin"/>
      </w:r>
      <w:r>
        <w:rPr>
          <w:noProof/>
        </w:rPr>
        <w:instrText xml:space="preserve"> PAGEREF _Toc91057792 \h </w:instrText>
      </w:r>
      <w:r>
        <w:rPr>
          <w:noProof/>
        </w:rPr>
      </w:r>
      <w:r>
        <w:rPr>
          <w:noProof/>
        </w:rPr>
        <w:fldChar w:fldCharType="separate"/>
      </w:r>
      <w:r w:rsidR="00C55F41">
        <w:rPr>
          <w:noProof/>
        </w:rPr>
        <w:t>6</w:t>
      </w:r>
      <w:r>
        <w:rPr>
          <w:noProof/>
        </w:rPr>
        <w:fldChar w:fldCharType="end"/>
      </w:r>
    </w:p>
    <w:p w14:paraId="6C282CE1" w14:textId="603E6099" w:rsidR="007041BA" w:rsidRDefault="007041BA">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_Toc91057793 \h </w:instrText>
      </w:r>
      <w:r>
        <w:rPr>
          <w:noProof/>
        </w:rPr>
      </w:r>
      <w:r>
        <w:rPr>
          <w:noProof/>
        </w:rPr>
        <w:fldChar w:fldCharType="separate"/>
      </w:r>
      <w:r w:rsidR="00C55F41">
        <w:rPr>
          <w:noProof/>
        </w:rPr>
        <w:t>6</w:t>
      </w:r>
      <w:r>
        <w:rPr>
          <w:noProof/>
        </w:rPr>
        <w:fldChar w:fldCharType="end"/>
      </w:r>
    </w:p>
    <w:p w14:paraId="5C4EA374" w14:textId="05574236" w:rsidR="007041BA" w:rsidRDefault="007041BA">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_Toc91057794 \h </w:instrText>
      </w:r>
      <w:r>
        <w:rPr>
          <w:noProof/>
        </w:rPr>
      </w:r>
      <w:r>
        <w:rPr>
          <w:noProof/>
        </w:rPr>
        <w:fldChar w:fldCharType="separate"/>
      </w:r>
      <w:r w:rsidR="00C55F41">
        <w:rPr>
          <w:noProof/>
        </w:rPr>
        <w:t>7</w:t>
      </w:r>
      <w:r>
        <w:rPr>
          <w:noProof/>
        </w:rPr>
        <w:fldChar w:fldCharType="end"/>
      </w:r>
    </w:p>
    <w:p w14:paraId="2E00948F" w14:textId="34F60F3F" w:rsidR="00670E43" w:rsidRDefault="001A2285">
      <w:pPr>
        <w:spacing w:after="200" w:line="276" w:lineRule="auto"/>
      </w:pPr>
      <w:r>
        <w:rPr>
          <w:b/>
        </w:rPr>
        <w:fldChar w:fldCharType="end"/>
      </w:r>
    </w:p>
    <w:p w14:paraId="662F9E33" w14:textId="227AE69F" w:rsidR="00F542FC" w:rsidRDefault="00F542FC">
      <w:pPr>
        <w:spacing w:after="200" w:line="276" w:lineRule="auto"/>
        <w:jc w:val="left"/>
      </w:pPr>
      <w:r>
        <w:br w:type="page"/>
      </w:r>
    </w:p>
    <w:p w14:paraId="5FEE32E8" w14:textId="4817E72B" w:rsidR="00C55F41" w:rsidRDefault="00C55F41">
      <w:pPr>
        <w:spacing w:after="200" w:line="276" w:lineRule="auto"/>
        <w:jc w:val="left"/>
      </w:pPr>
      <w:r>
        <w:lastRenderedPageBreak/>
        <w:br w:type="page"/>
      </w:r>
    </w:p>
    <w:p w14:paraId="580C3B7B"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4" w:name="_Toc526879417"/>
      <w:bookmarkStart w:id="5" w:name="_Toc91057776"/>
      <w:r w:rsidRPr="00270B84">
        <w:rPr>
          <w:szCs w:val="24"/>
        </w:rPr>
        <w:lastRenderedPageBreak/>
        <w:t>Kapsam</w:t>
      </w:r>
      <w:bookmarkEnd w:id="4"/>
      <w:bookmarkEnd w:id="5"/>
    </w:p>
    <w:p w14:paraId="4939C4B5" w14:textId="105C651C" w:rsidR="00596992" w:rsidRPr="00270B84" w:rsidRDefault="00596992" w:rsidP="00596992">
      <w:pPr>
        <w:rPr>
          <w:rFonts w:cs="Arial"/>
          <w:szCs w:val="20"/>
        </w:rPr>
      </w:pPr>
      <w:r w:rsidRPr="00DD3529">
        <w:rPr>
          <w:rFonts w:cs="Arial"/>
          <w:szCs w:val="20"/>
        </w:rPr>
        <w:t xml:space="preserve">Bu standart, </w:t>
      </w:r>
      <w:r w:rsidR="00221954" w:rsidRPr="00221954">
        <w:rPr>
          <w:rFonts w:cs="Arial"/>
          <w:szCs w:val="20"/>
        </w:rPr>
        <w:t>mayonezi kapsar.  Salata sosları ve mayone</w:t>
      </w:r>
      <w:r w:rsidR="00085C82">
        <w:rPr>
          <w:rFonts w:cs="Arial"/>
          <w:szCs w:val="20"/>
        </w:rPr>
        <w:t>zle yapılan salataları kapsamaz.</w:t>
      </w:r>
    </w:p>
    <w:p w14:paraId="483C1E15" w14:textId="77777777" w:rsidR="00596992" w:rsidRPr="00270B84" w:rsidRDefault="00596992" w:rsidP="00596992">
      <w:pPr>
        <w:pStyle w:val="Balk1"/>
      </w:pPr>
      <w:bookmarkStart w:id="6" w:name="_Toc470717267"/>
      <w:bookmarkStart w:id="7" w:name="_Toc471557375"/>
      <w:bookmarkStart w:id="8" w:name="_Toc526879418"/>
      <w:bookmarkStart w:id="9" w:name="_Toc91057777"/>
      <w:r w:rsidRPr="00270B84">
        <w:t>Bağlayıcı atıflar</w:t>
      </w:r>
      <w:bookmarkEnd w:id="6"/>
      <w:bookmarkEnd w:id="7"/>
      <w:bookmarkEnd w:id="8"/>
      <w:bookmarkEnd w:id="9"/>
    </w:p>
    <w:p w14:paraId="6173A8C2" w14:textId="2D312943"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3828"/>
        <w:gridCol w:w="4284"/>
      </w:tblGrid>
      <w:tr w:rsidR="00596992" w:rsidRPr="00270B84" w14:paraId="792DB116" w14:textId="77777777" w:rsidTr="00C55F41">
        <w:tc>
          <w:tcPr>
            <w:tcW w:w="1588" w:type="dxa"/>
          </w:tcPr>
          <w:p w14:paraId="4C35F1DA" w14:textId="77777777" w:rsidR="00596992" w:rsidRPr="00270B84" w:rsidRDefault="00596992" w:rsidP="00670E43">
            <w:pPr>
              <w:rPr>
                <w:rFonts w:cs="Arial"/>
                <w:b/>
                <w:szCs w:val="20"/>
              </w:rPr>
            </w:pPr>
            <w:r w:rsidRPr="00270B84">
              <w:rPr>
                <w:rFonts w:cs="Arial"/>
                <w:b/>
                <w:szCs w:val="20"/>
              </w:rPr>
              <w:t>TS No</w:t>
            </w:r>
          </w:p>
        </w:tc>
        <w:tc>
          <w:tcPr>
            <w:tcW w:w="3828" w:type="dxa"/>
          </w:tcPr>
          <w:p w14:paraId="4C8C0599" w14:textId="77777777" w:rsidR="00596992" w:rsidRPr="00270B84" w:rsidRDefault="00596992" w:rsidP="00670E43">
            <w:pPr>
              <w:rPr>
                <w:rFonts w:cs="Arial"/>
                <w:b/>
                <w:szCs w:val="20"/>
              </w:rPr>
            </w:pPr>
            <w:r w:rsidRPr="00270B84">
              <w:rPr>
                <w:rFonts w:cs="Arial"/>
                <w:b/>
                <w:szCs w:val="20"/>
              </w:rPr>
              <w:t>Türkçe adı</w:t>
            </w:r>
          </w:p>
        </w:tc>
        <w:tc>
          <w:tcPr>
            <w:tcW w:w="4284" w:type="dxa"/>
          </w:tcPr>
          <w:p w14:paraId="32BF8A69" w14:textId="77777777" w:rsidR="00596992" w:rsidRPr="00270B84" w:rsidRDefault="00596992" w:rsidP="00670E43">
            <w:pPr>
              <w:rPr>
                <w:rFonts w:cs="Arial"/>
                <w:b/>
                <w:szCs w:val="20"/>
              </w:rPr>
            </w:pPr>
            <w:r w:rsidRPr="00270B84">
              <w:rPr>
                <w:rFonts w:cs="Arial"/>
                <w:b/>
                <w:szCs w:val="20"/>
              </w:rPr>
              <w:t>İngilizce adı</w:t>
            </w:r>
          </w:p>
        </w:tc>
      </w:tr>
      <w:tr w:rsidR="00596992" w:rsidRPr="00270B84" w14:paraId="0BED5545" w14:textId="77777777" w:rsidTr="00C55F41">
        <w:tc>
          <w:tcPr>
            <w:tcW w:w="1588" w:type="dxa"/>
          </w:tcPr>
          <w:p w14:paraId="68EF9C1D" w14:textId="77777777" w:rsidR="00596992" w:rsidRPr="0086498E" w:rsidRDefault="00596992" w:rsidP="00670E43">
            <w:pPr>
              <w:rPr>
                <w:rFonts w:cs="Arial"/>
              </w:rPr>
            </w:pPr>
            <w:r w:rsidRPr="0086498E">
              <w:rPr>
                <w:rFonts w:cs="Arial"/>
              </w:rPr>
              <w:t xml:space="preserve">TS 545 </w:t>
            </w:r>
          </w:p>
        </w:tc>
        <w:tc>
          <w:tcPr>
            <w:tcW w:w="3828" w:type="dxa"/>
          </w:tcPr>
          <w:p w14:paraId="4B44FFF1" w14:textId="77777777" w:rsidR="00596992" w:rsidRPr="0086498E" w:rsidRDefault="00596992" w:rsidP="00670E43">
            <w:pPr>
              <w:rPr>
                <w:rFonts w:cs="Arial"/>
              </w:rPr>
            </w:pPr>
            <w:r w:rsidRPr="0086498E">
              <w:rPr>
                <w:rFonts w:cs="Arial"/>
              </w:rPr>
              <w:t>Ayarlı çözeltilerin hazırlanması</w:t>
            </w:r>
          </w:p>
        </w:tc>
        <w:tc>
          <w:tcPr>
            <w:tcW w:w="4284" w:type="dxa"/>
          </w:tcPr>
          <w:p w14:paraId="311BA09C" w14:textId="77777777" w:rsidR="00596992" w:rsidRPr="0086498E" w:rsidRDefault="00596992" w:rsidP="00670E43">
            <w:pPr>
              <w:rPr>
                <w:rFonts w:cs="Arial"/>
              </w:rPr>
            </w:pPr>
            <w:proofErr w:type="spellStart"/>
            <w:r w:rsidRPr="0086498E">
              <w:rPr>
                <w:rFonts w:cs="Arial"/>
              </w:rPr>
              <w:t>Preparation</w:t>
            </w:r>
            <w:proofErr w:type="spellEnd"/>
            <w:r w:rsidRPr="0086498E">
              <w:rPr>
                <w:rFonts w:cs="Arial"/>
              </w:rPr>
              <w:t xml:space="preserve"> of Standard Solutions </w:t>
            </w:r>
            <w:proofErr w:type="spellStart"/>
            <w:r w:rsidRPr="0086498E">
              <w:rPr>
                <w:rFonts w:cs="Arial"/>
              </w:rPr>
              <w:t>for</w:t>
            </w:r>
            <w:proofErr w:type="spellEnd"/>
            <w:r w:rsidRPr="0086498E">
              <w:rPr>
                <w:rFonts w:cs="Arial"/>
              </w:rPr>
              <w:t xml:space="preserve"> </w:t>
            </w:r>
            <w:proofErr w:type="spellStart"/>
            <w:r w:rsidRPr="0086498E">
              <w:rPr>
                <w:rFonts w:cs="Arial"/>
              </w:rPr>
              <w:t>volumetric</w:t>
            </w:r>
            <w:proofErr w:type="spellEnd"/>
            <w:r w:rsidRPr="0086498E">
              <w:rPr>
                <w:rFonts w:cs="Arial"/>
              </w:rPr>
              <w:t xml:space="preserve"> </w:t>
            </w:r>
            <w:proofErr w:type="spellStart"/>
            <w:r w:rsidRPr="0086498E">
              <w:rPr>
                <w:rFonts w:cs="Arial"/>
              </w:rPr>
              <w:t>analysis</w:t>
            </w:r>
            <w:proofErr w:type="spellEnd"/>
          </w:p>
        </w:tc>
      </w:tr>
      <w:tr w:rsidR="00287722" w:rsidRPr="00270B84" w14:paraId="07D2000F" w14:textId="77777777" w:rsidTr="00C55F41">
        <w:tc>
          <w:tcPr>
            <w:tcW w:w="1588" w:type="dxa"/>
          </w:tcPr>
          <w:p w14:paraId="494CBD55" w14:textId="137855B0" w:rsidR="00287722" w:rsidRPr="0086498E" w:rsidRDefault="00287722" w:rsidP="00287722">
            <w:pPr>
              <w:rPr>
                <w:rFonts w:cs="Arial"/>
              </w:rPr>
            </w:pPr>
            <w:r w:rsidRPr="00161FF1">
              <w:rPr>
                <w:rFonts w:cs="Arial"/>
                <w:bCs/>
              </w:rPr>
              <w:t>TS EN ISO 659</w:t>
            </w:r>
          </w:p>
        </w:tc>
        <w:tc>
          <w:tcPr>
            <w:tcW w:w="3828" w:type="dxa"/>
          </w:tcPr>
          <w:p w14:paraId="2008547A" w14:textId="0A7BF5FE" w:rsidR="00287722" w:rsidRPr="0086498E" w:rsidRDefault="00287722" w:rsidP="00287722">
            <w:pPr>
              <w:rPr>
                <w:rFonts w:cs="Arial"/>
              </w:rPr>
            </w:pPr>
            <w:r w:rsidRPr="00161FF1">
              <w:t xml:space="preserve">Yağlı </w:t>
            </w:r>
            <w:proofErr w:type="gramStart"/>
            <w:r w:rsidRPr="00161FF1">
              <w:t>tohumlar -</w:t>
            </w:r>
            <w:proofErr w:type="gramEnd"/>
            <w:r w:rsidRPr="00161FF1">
              <w:t xml:space="preserve"> Yağ muhtevasının tayini (referans yöntem)</w:t>
            </w:r>
          </w:p>
        </w:tc>
        <w:tc>
          <w:tcPr>
            <w:tcW w:w="4284" w:type="dxa"/>
          </w:tcPr>
          <w:p w14:paraId="7A9D83B0" w14:textId="5098B577" w:rsidR="00287722" w:rsidRPr="0086498E" w:rsidRDefault="00287722" w:rsidP="00287722">
            <w:pPr>
              <w:rPr>
                <w:rFonts w:cs="Arial"/>
              </w:rPr>
            </w:pPr>
            <w:proofErr w:type="spellStart"/>
            <w:proofErr w:type="gramStart"/>
            <w:r w:rsidRPr="00161FF1">
              <w:t>Oilseeds</w:t>
            </w:r>
            <w:proofErr w:type="spellEnd"/>
            <w:r w:rsidRPr="00161FF1">
              <w:t xml:space="preserve"> -</w:t>
            </w:r>
            <w:proofErr w:type="gramEnd"/>
            <w:r w:rsidRPr="00161FF1">
              <w:t xml:space="preserve"> </w:t>
            </w:r>
            <w:proofErr w:type="spellStart"/>
            <w:r w:rsidRPr="00161FF1">
              <w:t>Determination</w:t>
            </w:r>
            <w:proofErr w:type="spellEnd"/>
            <w:r w:rsidRPr="00161FF1">
              <w:t xml:space="preserve"> of </w:t>
            </w:r>
            <w:proofErr w:type="spellStart"/>
            <w:r w:rsidRPr="00161FF1">
              <w:t>oil</w:t>
            </w:r>
            <w:proofErr w:type="spellEnd"/>
            <w:r w:rsidRPr="00161FF1">
              <w:t xml:space="preserve"> </w:t>
            </w:r>
            <w:proofErr w:type="spellStart"/>
            <w:r w:rsidRPr="00161FF1">
              <w:t>content</w:t>
            </w:r>
            <w:proofErr w:type="spellEnd"/>
            <w:r w:rsidRPr="00161FF1">
              <w:t xml:space="preserve"> (Reference </w:t>
            </w:r>
            <w:proofErr w:type="spellStart"/>
            <w:r w:rsidRPr="00161FF1">
              <w:t>method</w:t>
            </w:r>
            <w:proofErr w:type="spellEnd"/>
            <w:r w:rsidRPr="00161FF1">
              <w:t>)</w:t>
            </w:r>
          </w:p>
        </w:tc>
      </w:tr>
      <w:tr w:rsidR="00287722" w:rsidRPr="00270B84" w14:paraId="0E5FEA0F" w14:textId="77777777" w:rsidTr="00C55F41">
        <w:tc>
          <w:tcPr>
            <w:tcW w:w="1588" w:type="dxa"/>
          </w:tcPr>
          <w:p w14:paraId="0AF34916" w14:textId="6DCC25F3" w:rsidR="00287722" w:rsidRPr="00DF50D9" w:rsidRDefault="00287722" w:rsidP="00287722">
            <w:pPr>
              <w:spacing w:after="0"/>
            </w:pPr>
            <w:bookmarkStart w:id="10" w:name="_Toc248043993"/>
            <w:r w:rsidRPr="00DF50D9">
              <w:t>TS EN</w:t>
            </w:r>
            <w:bookmarkEnd w:id="10"/>
          </w:p>
          <w:p w14:paraId="025E12EA" w14:textId="32478837" w:rsidR="00287722" w:rsidRPr="0086498E" w:rsidRDefault="00287722" w:rsidP="00287722">
            <w:pPr>
              <w:rPr>
                <w:rFonts w:cs="Arial"/>
              </w:rPr>
            </w:pPr>
            <w:bookmarkStart w:id="11" w:name="_Toc248043994"/>
            <w:r w:rsidRPr="00DF50D9">
              <w:t>ISO 660</w:t>
            </w:r>
            <w:bookmarkEnd w:id="11"/>
            <w:r w:rsidRPr="00DF50D9">
              <w:t>*</w:t>
            </w:r>
          </w:p>
        </w:tc>
        <w:tc>
          <w:tcPr>
            <w:tcW w:w="3828" w:type="dxa"/>
          </w:tcPr>
          <w:p w14:paraId="6E083D79" w14:textId="7D417ACC" w:rsidR="00287722" w:rsidRPr="0086498E" w:rsidRDefault="00287722" w:rsidP="00287722">
            <w:pPr>
              <w:rPr>
                <w:rFonts w:cs="Arial"/>
              </w:rPr>
            </w:pPr>
            <w:bookmarkStart w:id="12" w:name="_Toc248043995"/>
            <w:r w:rsidRPr="00DF50D9">
              <w:t xml:space="preserve">Hayvansal ve bitkisel katı ve sıvı </w:t>
            </w:r>
            <w:proofErr w:type="gramStart"/>
            <w:r w:rsidRPr="00DF50D9">
              <w:t>yağlar -</w:t>
            </w:r>
            <w:proofErr w:type="gramEnd"/>
            <w:r w:rsidRPr="00DF50D9">
              <w:t xml:space="preserve"> Asit sayısı ve</w:t>
            </w:r>
            <w:bookmarkEnd w:id="12"/>
            <w:r w:rsidRPr="00DF50D9">
              <w:t xml:space="preserve"> </w:t>
            </w:r>
            <w:bookmarkStart w:id="13" w:name="_Toc248043996"/>
            <w:r w:rsidRPr="00DF50D9">
              <w:t>asitlik tayini</w:t>
            </w:r>
            <w:bookmarkEnd w:id="13"/>
          </w:p>
        </w:tc>
        <w:tc>
          <w:tcPr>
            <w:tcW w:w="4284" w:type="dxa"/>
          </w:tcPr>
          <w:p w14:paraId="4D2B3A14" w14:textId="5410D5A0" w:rsidR="00287722" w:rsidRPr="0086498E" w:rsidRDefault="00287722" w:rsidP="00287722">
            <w:pPr>
              <w:rPr>
                <w:rFonts w:cs="Arial"/>
              </w:rPr>
            </w:pPr>
            <w:bookmarkStart w:id="14" w:name="_Toc248043997"/>
            <w:proofErr w:type="spellStart"/>
            <w:r w:rsidRPr="00DF50D9">
              <w:t>Animal</w:t>
            </w:r>
            <w:proofErr w:type="spellEnd"/>
            <w:r w:rsidRPr="00DF50D9">
              <w:t xml:space="preserve"> </w:t>
            </w:r>
            <w:proofErr w:type="spellStart"/>
            <w:r w:rsidRPr="00DF50D9">
              <w:t>and</w:t>
            </w:r>
            <w:proofErr w:type="spellEnd"/>
            <w:r w:rsidRPr="00DF50D9">
              <w:t xml:space="preserve"> </w:t>
            </w:r>
            <w:proofErr w:type="spellStart"/>
            <w:r w:rsidRPr="00DF50D9">
              <w:t>vegetable</w:t>
            </w:r>
            <w:proofErr w:type="spellEnd"/>
            <w:r w:rsidRPr="00DF50D9">
              <w:t xml:space="preserve"> </w:t>
            </w:r>
            <w:proofErr w:type="spellStart"/>
            <w:r w:rsidRPr="00DF50D9">
              <w:t>fats</w:t>
            </w:r>
            <w:proofErr w:type="spellEnd"/>
            <w:r w:rsidRPr="00DF50D9">
              <w:t xml:space="preserve"> </w:t>
            </w:r>
            <w:proofErr w:type="spellStart"/>
            <w:r w:rsidRPr="00DF50D9">
              <w:t>and</w:t>
            </w:r>
            <w:proofErr w:type="spellEnd"/>
            <w:r w:rsidRPr="00DF50D9">
              <w:t xml:space="preserve"> </w:t>
            </w:r>
            <w:proofErr w:type="spellStart"/>
            <w:proofErr w:type="gramStart"/>
            <w:r w:rsidRPr="00DF50D9">
              <w:t>oils</w:t>
            </w:r>
            <w:proofErr w:type="spellEnd"/>
            <w:r w:rsidRPr="00DF50D9">
              <w:t xml:space="preserve"> -</w:t>
            </w:r>
            <w:proofErr w:type="gramEnd"/>
            <w:r w:rsidRPr="00DF50D9">
              <w:t xml:space="preserve"> </w:t>
            </w:r>
            <w:proofErr w:type="spellStart"/>
            <w:r w:rsidRPr="00DF50D9">
              <w:t>Determination</w:t>
            </w:r>
            <w:proofErr w:type="spellEnd"/>
            <w:r w:rsidRPr="00DF50D9">
              <w:t xml:space="preserve"> of </w:t>
            </w:r>
            <w:proofErr w:type="spellStart"/>
            <w:r w:rsidRPr="00DF50D9">
              <w:t>acid</w:t>
            </w:r>
            <w:proofErr w:type="spellEnd"/>
            <w:r w:rsidRPr="00DF50D9">
              <w:t xml:space="preserve"> </w:t>
            </w:r>
            <w:proofErr w:type="spellStart"/>
            <w:r w:rsidRPr="00DF50D9">
              <w:t>value</w:t>
            </w:r>
            <w:proofErr w:type="spellEnd"/>
            <w:r w:rsidRPr="00DF50D9">
              <w:t xml:space="preserve"> </w:t>
            </w:r>
            <w:proofErr w:type="spellStart"/>
            <w:r w:rsidRPr="00DF50D9">
              <w:t>and</w:t>
            </w:r>
            <w:proofErr w:type="spellEnd"/>
            <w:r w:rsidRPr="00DF50D9">
              <w:t xml:space="preserve"> </w:t>
            </w:r>
            <w:proofErr w:type="spellStart"/>
            <w:r w:rsidRPr="00DF50D9">
              <w:t>acidity</w:t>
            </w:r>
            <w:bookmarkEnd w:id="14"/>
            <w:proofErr w:type="spellEnd"/>
          </w:p>
        </w:tc>
      </w:tr>
      <w:tr w:rsidR="00287722" w:rsidRPr="00270B84" w14:paraId="132747B4" w14:textId="77777777" w:rsidTr="00C55F41">
        <w:tc>
          <w:tcPr>
            <w:tcW w:w="1588" w:type="dxa"/>
          </w:tcPr>
          <w:p w14:paraId="5E9EE0DE" w14:textId="219F5213" w:rsidR="00287722" w:rsidRPr="004A3A46" w:rsidRDefault="00287722" w:rsidP="00287722">
            <w:pPr>
              <w:rPr>
                <w:rFonts w:cs="Arial"/>
              </w:rPr>
            </w:pPr>
            <w:r w:rsidRPr="004A3A46">
              <w:rPr>
                <w:rFonts w:cs="Arial"/>
              </w:rPr>
              <w:t>TS 894</w:t>
            </w:r>
          </w:p>
        </w:tc>
        <w:tc>
          <w:tcPr>
            <w:tcW w:w="3828" w:type="dxa"/>
          </w:tcPr>
          <w:p w14:paraId="102591E6" w14:textId="781C5FAB" w:rsidR="00287722" w:rsidRPr="004A3A46" w:rsidRDefault="00287722" w:rsidP="00287722">
            <w:pPr>
              <w:rPr>
                <w:rFonts w:cs="Arial"/>
              </w:rPr>
            </w:pPr>
            <w:r w:rsidRPr="004A3A46">
              <w:rPr>
                <w:rFonts w:cs="Arial"/>
              </w:rPr>
              <w:t xml:space="preserve">Yemeklik bitkisel yağlar-Muayene </w:t>
            </w:r>
            <w:proofErr w:type="spellStart"/>
            <w:r w:rsidRPr="004A3A46">
              <w:rPr>
                <w:rFonts w:cs="Arial"/>
              </w:rPr>
              <w:t>metodları</w:t>
            </w:r>
            <w:proofErr w:type="spellEnd"/>
          </w:p>
        </w:tc>
        <w:tc>
          <w:tcPr>
            <w:tcW w:w="4284" w:type="dxa"/>
          </w:tcPr>
          <w:p w14:paraId="0C5AD197" w14:textId="738F08DF" w:rsidR="00287722" w:rsidRPr="004A3A46" w:rsidRDefault="00287722" w:rsidP="00287722">
            <w:pPr>
              <w:rPr>
                <w:rFonts w:cs="Arial"/>
              </w:rPr>
            </w:pPr>
            <w:proofErr w:type="spellStart"/>
            <w:r w:rsidRPr="004A3A46">
              <w:rPr>
                <w:rFonts w:cs="Arial"/>
              </w:rPr>
              <w:t>Methods</w:t>
            </w:r>
            <w:proofErr w:type="spellEnd"/>
            <w:r w:rsidRPr="004A3A46">
              <w:rPr>
                <w:rFonts w:cs="Arial"/>
              </w:rPr>
              <w:t xml:space="preserve"> of Analysis </w:t>
            </w:r>
            <w:proofErr w:type="spellStart"/>
            <w:r w:rsidRPr="004A3A46">
              <w:rPr>
                <w:rFonts w:cs="Arial"/>
              </w:rPr>
              <w:t>for</w:t>
            </w:r>
            <w:proofErr w:type="spellEnd"/>
            <w:r w:rsidRPr="004A3A46">
              <w:rPr>
                <w:rFonts w:cs="Arial"/>
              </w:rPr>
              <w:t xml:space="preserve"> </w:t>
            </w:r>
            <w:proofErr w:type="spellStart"/>
            <w:r w:rsidRPr="004A3A46">
              <w:rPr>
                <w:rFonts w:cs="Arial"/>
              </w:rPr>
              <w:t>Edible</w:t>
            </w:r>
            <w:proofErr w:type="spellEnd"/>
            <w:r w:rsidRPr="004A3A46">
              <w:rPr>
                <w:rFonts w:cs="Arial"/>
              </w:rPr>
              <w:t xml:space="preserve"> </w:t>
            </w:r>
            <w:proofErr w:type="spellStart"/>
            <w:r w:rsidRPr="004A3A46">
              <w:rPr>
                <w:rFonts w:cs="Arial"/>
              </w:rPr>
              <w:t>Oils</w:t>
            </w:r>
            <w:proofErr w:type="spellEnd"/>
            <w:r w:rsidRPr="004A3A46">
              <w:rPr>
                <w:rFonts w:cs="Arial"/>
              </w:rPr>
              <w:t xml:space="preserve"> of </w:t>
            </w:r>
            <w:proofErr w:type="spellStart"/>
            <w:r w:rsidRPr="004A3A46">
              <w:rPr>
                <w:rFonts w:cs="Arial"/>
              </w:rPr>
              <w:t>Vegetable</w:t>
            </w:r>
            <w:proofErr w:type="spellEnd"/>
            <w:r w:rsidRPr="004A3A46">
              <w:rPr>
                <w:rFonts w:cs="Arial"/>
              </w:rPr>
              <w:t xml:space="preserve"> </w:t>
            </w:r>
            <w:proofErr w:type="spellStart"/>
            <w:r w:rsidRPr="004A3A46">
              <w:rPr>
                <w:rFonts w:cs="Arial"/>
              </w:rPr>
              <w:t>Origin</w:t>
            </w:r>
            <w:proofErr w:type="spellEnd"/>
          </w:p>
        </w:tc>
      </w:tr>
      <w:tr w:rsidR="00287722" w:rsidRPr="00270B84" w14:paraId="01ACC83D" w14:textId="77777777" w:rsidTr="00C55F41">
        <w:tc>
          <w:tcPr>
            <w:tcW w:w="1588" w:type="dxa"/>
          </w:tcPr>
          <w:p w14:paraId="087484E2" w14:textId="42E44085" w:rsidR="00287722" w:rsidRPr="004A3A46" w:rsidRDefault="00287722" w:rsidP="00287722">
            <w:pPr>
              <w:rPr>
                <w:rFonts w:cs="Arial"/>
              </w:rPr>
            </w:pPr>
            <w:r w:rsidRPr="004518F1">
              <w:rPr>
                <w:rFonts w:cs="Arial"/>
              </w:rPr>
              <w:t>TS 1728 ISO 1842</w:t>
            </w:r>
          </w:p>
        </w:tc>
        <w:tc>
          <w:tcPr>
            <w:tcW w:w="3828" w:type="dxa"/>
          </w:tcPr>
          <w:p w14:paraId="791A8DBE" w14:textId="7C09A167" w:rsidR="00287722" w:rsidRPr="004A3A46" w:rsidRDefault="00287722" w:rsidP="00287722">
            <w:pPr>
              <w:rPr>
                <w:rFonts w:cs="Arial"/>
              </w:rPr>
            </w:pPr>
            <w:r w:rsidRPr="004518F1">
              <w:rPr>
                <w:rFonts w:cs="Arial"/>
              </w:rPr>
              <w:t xml:space="preserve">Meyve ve sebze ürünleri- </w:t>
            </w:r>
            <w:proofErr w:type="spellStart"/>
            <w:r w:rsidRPr="004518F1">
              <w:rPr>
                <w:rFonts w:cs="Arial"/>
              </w:rPr>
              <w:t>Ph</w:t>
            </w:r>
            <w:proofErr w:type="spellEnd"/>
            <w:r w:rsidRPr="004518F1">
              <w:rPr>
                <w:rFonts w:cs="Arial"/>
              </w:rPr>
              <w:t xml:space="preserve"> tayini</w:t>
            </w:r>
          </w:p>
        </w:tc>
        <w:tc>
          <w:tcPr>
            <w:tcW w:w="4284" w:type="dxa"/>
          </w:tcPr>
          <w:p w14:paraId="0ABCA258" w14:textId="3A112EDE" w:rsidR="00287722" w:rsidRPr="00C55F41" w:rsidRDefault="00287722" w:rsidP="00287722">
            <w:pPr>
              <w:rPr>
                <w:rFonts w:cs="Arial"/>
                <w:sz w:val="20"/>
                <w:szCs w:val="20"/>
              </w:rPr>
            </w:pPr>
            <w:proofErr w:type="spellStart"/>
            <w:r w:rsidRPr="00C55F41">
              <w:rPr>
                <w:bCs/>
                <w:color w:val="000000"/>
                <w:sz w:val="20"/>
                <w:szCs w:val="20"/>
                <w:shd w:val="clear" w:color="auto" w:fill="F0F4F8"/>
              </w:rPr>
              <w:t>Fruit</w:t>
            </w:r>
            <w:proofErr w:type="spellEnd"/>
            <w:r w:rsidRPr="00C55F41">
              <w:rPr>
                <w:bCs/>
                <w:color w:val="000000"/>
                <w:sz w:val="20"/>
                <w:szCs w:val="20"/>
                <w:shd w:val="clear" w:color="auto" w:fill="F0F4F8"/>
              </w:rPr>
              <w:t xml:space="preserve"> </w:t>
            </w:r>
            <w:proofErr w:type="spellStart"/>
            <w:r w:rsidRPr="00C55F41">
              <w:rPr>
                <w:bCs/>
                <w:color w:val="000000"/>
                <w:sz w:val="20"/>
                <w:szCs w:val="20"/>
                <w:shd w:val="clear" w:color="auto" w:fill="F0F4F8"/>
              </w:rPr>
              <w:t>and</w:t>
            </w:r>
            <w:proofErr w:type="spellEnd"/>
            <w:r w:rsidRPr="00C55F41">
              <w:rPr>
                <w:bCs/>
                <w:color w:val="000000"/>
                <w:sz w:val="20"/>
                <w:szCs w:val="20"/>
                <w:shd w:val="clear" w:color="auto" w:fill="F0F4F8"/>
              </w:rPr>
              <w:t xml:space="preserve"> </w:t>
            </w:r>
            <w:proofErr w:type="spellStart"/>
            <w:r w:rsidRPr="00C55F41">
              <w:rPr>
                <w:bCs/>
                <w:color w:val="000000"/>
                <w:sz w:val="20"/>
                <w:szCs w:val="20"/>
                <w:shd w:val="clear" w:color="auto" w:fill="F0F4F8"/>
              </w:rPr>
              <w:t>vegetable</w:t>
            </w:r>
            <w:proofErr w:type="spellEnd"/>
            <w:r w:rsidRPr="00C55F41">
              <w:rPr>
                <w:bCs/>
                <w:color w:val="000000"/>
                <w:sz w:val="20"/>
                <w:szCs w:val="20"/>
                <w:shd w:val="clear" w:color="auto" w:fill="F0F4F8"/>
              </w:rPr>
              <w:t xml:space="preserve"> </w:t>
            </w:r>
            <w:proofErr w:type="spellStart"/>
            <w:r w:rsidRPr="00C55F41">
              <w:rPr>
                <w:bCs/>
                <w:color w:val="000000"/>
                <w:sz w:val="20"/>
                <w:szCs w:val="20"/>
                <w:shd w:val="clear" w:color="auto" w:fill="F0F4F8"/>
              </w:rPr>
              <w:t>products</w:t>
            </w:r>
            <w:proofErr w:type="spellEnd"/>
            <w:r w:rsidRPr="00C55F41">
              <w:rPr>
                <w:bCs/>
                <w:color w:val="000000"/>
                <w:sz w:val="20"/>
                <w:szCs w:val="20"/>
                <w:shd w:val="clear" w:color="auto" w:fill="F0F4F8"/>
              </w:rPr>
              <w:t xml:space="preserve">- </w:t>
            </w:r>
            <w:proofErr w:type="spellStart"/>
            <w:r w:rsidRPr="00C55F41">
              <w:rPr>
                <w:bCs/>
                <w:color w:val="000000"/>
                <w:sz w:val="20"/>
                <w:szCs w:val="20"/>
                <w:shd w:val="clear" w:color="auto" w:fill="F0F4F8"/>
              </w:rPr>
              <w:t>Determination</w:t>
            </w:r>
            <w:proofErr w:type="spellEnd"/>
            <w:r w:rsidRPr="00C55F41">
              <w:rPr>
                <w:bCs/>
                <w:color w:val="000000"/>
                <w:sz w:val="20"/>
                <w:szCs w:val="20"/>
                <w:shd w:val="clear" w:color="auto" w:fill="F0F4F8"/>
              </w:rPr>
              <w:t xml:space="preserve"> </w:t>
            </w:r>
            <w:proofErr w:type="gramStart"/>
            <w:r w:rsidRPr="00C55F41">
              <w:rPr>
                <w:bCs/>
                <w:color w:val="000000"/>
                <w:sz w:val="20"/>
                <w:szCs w:val="20"/>
                <w:shd w:val="clear" w:color="auto" w:fill="F0F4F8"/>
              </w:rPr>
              <w:t>of -</w:t>
            </w:r>
            <w:proofErr w:type="gramEnd"/>
            <w:r w:rsidRPr="00C55F41">
              <w:rPr>
                <w:bCs/>
                <w:color w:val="000000"/>
                <w:sz w:val="20"/>
                <w:szCs w:val="20"/>
                <w:shd w:val="clear" w:color="auto" w:fill="F0F4F8"/>
              </w:rPr>
              <w:t xml:space="preserve"> pH</w:t>
            </w:r>
          </w:p>
        </w:tc>
      </w:tr>
      <w:tr w:rsidR="00287722" w:rsidRPr="00270B84" w14:paraId="666B04D1" w14:textId="77777777" w:rsidTr="00C55F41">
        <w:tc>
          <w:tcPr>
            <w:tcW w:w="1588" w:type="dxa"/>
          </w:tcPr>
          <w:p w14:paraId="2AECEE51" w14:textId="3EC4B983" w:rsidR="00287722" w:rsidRPr="004518F1" w:rsidRDefault="00287722" w:rsidP="00287722">
            <w:pPr>
              <w:rPr>
                <w:rFonts w:cs="Arial"/>
              </w:rPr>
            </w:pPr>
            <w:r w:rsidRPr="004518F1">
              <w:rPr>
                <w:rFonts w:cs="Arial"/>
                <w:lang w:val="en-US"/>
              </w:rPr>
              <w:t>TS ISO 1738</w:t>
            </w:r>
            <w:r>
              <w:rPr>
                <w:rFonts w:cs="Arial"/>
                <w:lang w:val="en-US"/>
              </w:rPr>
              <w:t>*</w:t>
            </w:r>
          </w:p>
        </w:tc>
        <w:tc>
          <w:tcPr>
            <w:tcW w:w="3828" w:type="dxa"/>
          </w:tcPr>
          <w:p w14:paraId="5E7F6062" w14:textId="77777777" w:rsidR="00287722" w:rsidRPr="004518F1" w:rsidRDefault="00287722" w:rsidP="00287722">
            <w:pPr>
              <w:rPr>
                <w:rFonts w:cs="Arial"/>
              </w:rPr>
            </w:pPr>
            <w:proofErr w:type="spellStart"/>
            <w:r w:rsidRPr="004518F1">
              <w:rPr>
                <w:rStyle w:val="Gl"/>
                <w:b w:val="0"/>
              </w:rPr>
              <w:t>Tereyağı</w:t>
            </w:r>
            <w:proofErr w:type="spellEnd"/>
            <w:r w:rsidRPr="004518F1">
              <w:rPr>
                <w:rStyle w:val="Gl"/>
              </w:rPr>
              <w:t xml:space="preserve"> </w:t>
            </w:r>
            <w:r w:rsidRPr="004518F1">
              <w:rPr>
                <w:rStyle w:val="Gl"/>
                <w:b w:val="0"/>
              </w:rPr>
              <w:t xml:space="preserve">- </w:t>
            </w:r>
            <w:proofErr w:type="spellStart"/>
            <w:r w:rsidRPr="004518F1">
              <w:rPr>
                <w:rStyle w:val="Gl"/>
                <w:b w:val="0"/>
              </w:rPr>
              <w:t>Tuz</w:t>
            </w:r>
            <w:proofErr w:type="spellEnd"/>
            <w:r w:rsidRPr="004518F1">
              <w:rPr>
                <w:rStyle w:val="Gl"/>
                <w:b w:val="0"/>
              </w:rPr>
              <w:t xml:space="preserve"> </w:t>
            </w:r>
            <w:proofErr w:type="spellStart"/>
            <w:r w:rsidRPr="004518F1">
              <w:rPr>
                <w:rStyle w:val="Gl"/>
                <w:b w:val="0"/>
              </w:rPr>
              <w:t>muhtevası</w:t>
            </w:r>
            <w:proofErr w:type="spellEnd"/>
            <w:r w:rsidRPr="004518F1">
              <w:rPr>
                <w:rStyle w:val="Gl"/>
                <w:b w:val="0"/>
              </w:rPr>
              <w:t xml:space="preserve"> </w:t>
            </w:r>
            <w:proofErr w:type="spellStart"/>
            <w:r w:rsidRPr="004518F1">
              <w:rPr>
                <w:rStyle w:val="Gl"/>
                <w:b w:val="0"/>
              </w:rPr>
              <w:t>tayini</w:t>
            </w:r>
            <w:proofErr w:type="spellEnd"/>
          </w:p>
        </w:tc>
        <w:tc>
          <w:tcPr>
            <w:tcW w:w="4284" w:type="dxa"/>
          </w:tcPr>
          <w:p w14:paraId="57A169F7" w14:textId="77777777" w:rsidR="00287722" w:rsidRPr="004518F1" w:rsidRDefault="00287722" w:rsidP="00287722">
            <w:pPr>
              <w:rPr>
                <w:rFonts w:cs="Arial"/>
                <w:b/>
                <w:i/>
              </w:rPr>
            </w:pPr>
            <w:r w:rsidRPr="004518F1">
              <w:rPr>
                <w:rStyle w:val="Gl"/>
                <w:b w:val="0"/>
              </w:rPr>
              <w:t xml:space="preserve">Butter- </w:t>
            </w:r>
            <w:proofErr w:type="spellStart"/>
            <w:r w:rsidRPr="004518F1">
              <w:rPr>
                <w:rStyle w:val="Gl"/>
                <w:b w:val="0"/>
              </w:rPr>
              <w:t>Determination</w:t>
            </w:r>
            <w:proofErr w:type="spellEnd"/>
            <w:r w:rsidRPr="004518F1">
              <w:rPr>
                <w:rStyle w:val="Gl"/>
                <w:b w:val="0"/>
              </w:rPr>
              <w:t xml:space="preserve"> of </w:t>
            </w:r>
            <w:proofErr w:type="spellStart"/>
            <w:r w:rsidRPr="004518F1">
              <w:rPr>
                <w:rStyle w:val="Gl"/>
                <w:b w:val="0"/>
              </w:rPr>
              <w:t>salt</w:t>
            </w:r>
            <w:proofErr w:type="spellEnd"/>
            <w:r w:rsidRPr="004518F1">
              <w:rPr>
                <w:rStyle w:val="Gl"/>
                <w:b w:val="0"/>
              </w:rPr>
              <w:t xml:space="preserve"> content</w:t>
            </w:r>
          </w:p>
        </w:tc>
      </w:tr>
      <w:tr w:rsidR="00287722" w:rsidRPr="00270B84" w14:paraId="5DD3631D" w14:textId="77777777" w:rsidTr="00C55F41">
        <w:tc>
          <w:tcPr>
            <w:tcW w:w="1588" w:type="dxa"/>
          </w:tcPr>
          <w:p w14:paraId="32A4A8D5" w14:textId="77777777" w:rsidR="00287722" w:rsidRPr="0090131E" w:rsidRDefault="00287722" w:rsidP="00287722">
            <w:pPr>
              <w:rPr>
                <w:rFonts w:cs="Arial"/>
                <w:lang w:val="en-US"/>
              </w:rPr>
            </w:pPr>
            <w:r w:rsidRPr="0090131E">
              <w:rPr>
                <w:rFonts w:cs="Arial"/>
              </w:rPr>
              <w:t>TS 2104</w:t>
            </w:r>
          </w:p>
        </w:tc>
        <w:tc>
          <w:tcPr>
            <w:tcW w:w="3828" w:type="dxa"/>
          </w:tcPr>
          <w:p w14:paraId="71EDC439" w14:textId="77777777" w:rsidR="00287722" w:rsidRPr="0090131E" w:rsidRDefault="00287722" w:rsidP="00287722">
            <w:pPr>
              <w:rPr>
                <w:rStyle w:val="Gl"/>
                <w:b w:val="0"/>
              </w:rPr>
            </w:pPr>
            <w:r w:rsidRPr="00C55F41">
              <w:rPr>
                <w:rFonts w:cs="Arial"/>
              </w:rPr>
              <w:t>Belirteçler – Belirteç çözeltileri hazırlama yöntemleri</w:t>
            </w:r>
          </w:p>
        </w:tc>
        <w:tc>
          <w:tcPr>
            <w:tcW w:w="4284" w:type="dxa"/>
          </w:tcPr>
          <w:p w14:paraId="498DBE89" w14:textId="77777777" w:rsidR="00287722" w:rsidRPr="0090131E" w:rsidRDefault="00287722" w:rsidP="00287722">
            <w:pPr>
              <w:rPr>
                <w:rStyle w:val="Gl"/>
                <w:b w:val="0"/>
              </w:rPr>
            </w:pPr>
            <w:r w:rsidRPr="00C55F41">
              <w:rPr>
                <w:rFonts w:cs="Arial"/>
                <w:lang w:val="en-US"/>
              </w:rPr>
              <w:t>Indicators – Methods of preparation of indicator solutions</w:t>
            </w:r>
          </w:p>
        </w:tc>
      </w:tr>
      <w:tr w:rsidR="00287722" w:rsidRPr="00270B84" w14:paraId="56FAE06F" w14:textId="77777777" w:rsidTr="00C55F41">
        <w:tc>
          <w:tcPr>
            <w:tcW w:w="1588" w:type="dxa"/>
          </w:tcPr>
          <w:p w14:paraId="75C939BE" w14:textId="01747147" w:rsidR="00287722" w:rsidRPr="0090131E" w:rsidRDefault="00287722" w:rsidP="00287722">
            <w:pPr>
              <w:rPr>
                <w:rFonts w:cs="Arial"/>
              </w:rPr>
            </w:pPr>
            <w:r>
              <w:rPr>
                <w:rFonts w:cs="Arial"/>
              </w:rPr>
              <w:t>TS 2812</w:t>
            </w:r>
          </w:p>
        </w:tc>
        <w:tc>
          <w:tcPr>
            <w:tcW w:w="3828" w:type="dxa"/>
          </w:tcPr>
          <w:p w14:paraId="43B921CA" w14:textId="6B2A67B7" w:rsidR="00287722" w:rsidRPr="0090131E" w:rsidRDefault="00287722" w:rsidP="00287722">
            <w:pPr>
              <w:rPr>
                <w:rFonts w:cs="Arial"/>
              </w:rPr>
            </w:pPr>
            <w:r>
              <w:rPr>
                <w:rFonts w:cs="Arial"/>
              </w:rPr>
              <w:t>Sürülebilir yağlar/margarin</w:t>
            </w:r>
          </w:p>
        </w:tc>
        <w:tc>
          <w:tcPr>
            <w:tcW w:w="4284" w:type="dxa"/>
          </w:tcPr>
          <w:p w14:paraId="30520E49" w14:textId="54D9B6CA" w:rsidR="00287722" w:rsidRPr="0090131E" w:rsidRDefault="00287722" w:rsidP="00287722">
            <w:pPr>
              <w:rPr>
                <w:rFonts w:cs="Arial"/>
                <w:lang w:val="en-US"/>
              </w:rPr>
            </w:pPr>
            <w:proofErr w:type="spellStart"/>
            <w:r w:rsidRPr="0090131E">
              <w:rPr>
                <w:rFonts w:cs="Arial"/>
              </w:rPr>
              <w:t>Spreadable</w:t>
            </w:r>
            <w:proofErr w:type="spellEnd"/>
            <w:r w:rsidRPr="0090131E">
              <w:rPr>
                <w:rFonts w:cs="Arial"/>
              </w:rPr>
              <w:t xml:space="preserve"> margarine/margarine</w:t>
            </w:r>
          </w:p>
        </w:tc>
      </w:tr>
      <w:tr w:rsidR="00287722" w:rsidRPr="00270B84" w14:paraId="1C692EEC" w14:textId="77777777" w:rsidTr="00C55F41">
        <w:tc>
          <w:tcPr>
            <w:tcW w:w="1588" w:type="dxa"/>
          </w:tcPr>
          <w:p w14:paraId="118E251B" w14:textId="77777777" w:rsidR="00287722" w:rsidRPr="0090131E" w:rsidRDefault="00287722" w:rsidP="00287722">
            <w:pPr>
              <w:rPr>
                <w:rFonts w:cs="Arial"/>
              </w:rPr>
            </w:pPr>
            <w:r w:rsidRPr="0090131E">
              <w:rPr>
                <w:rFonts w:cs="Arial"/>
              </w:rPr>
              <w:t>TS EN ISO 3696</w:t>
            </w:r>
          </w:p>
        </w:tc>
        <w:tc>
          <w:tcPr>
            <w:tcW w:w="3828" w:type="dxa"/>
          </w:tcPr>
          <w:p w14:paraId="153240EC" w14:textId="77777777" w:rsidR="00287722" w:rsidRPr="0090131E" w:rsidRDefault="00287722" w:rsidP="00287722">
            <w:pPr>
              <w:rPr>
                <w:rFonts w:cs="Arial"/>
              </w:rPr>
            </w:pPr>
            <w:r w:rsidRPr="0090131E">
              <w:rPr>
                <w:rFonts w:cs="Arial"/>
              </w:rPr>
              <w:t>Su – Analitik laboratuvarında kullanılan – Özellikler ve deney metotları</w:t>
            </w:r>
          </w:p>
        </w:tc>
        <w:tc>
          <w:tcPr>
            <w:tcW w:w="4284" w:type="dxa"/>
          </w:tcPr>
          <w:p w14:paraId="43F1557B" w14:textId="77777777" w:rsidR="00287722" w:rsidRPr="0090131E" w:rsidRDefault="00287722" w:rsidP="00287722">
            <w:pPr>
              <w:rPr>
                <w:rFonts w:cs="Arial"/>
                <w:i/>
              </w:rPr>
            </w:pPr>
            <w:r w:rsidRPr="0090131E">
              <w:rPr>
                <w:rFonts w:cs="Arial"/>
                <w:lang w:val="en-US"/>
              </w:rPr>
              <w:t>Water for analytical laboratory use –Specification and test methods</w:t>
            </w:r>
          </w:p>
        </w:tc>
      </w:tr>
      <w:tr w:rsidR="00287722" w:rsidRPr="00270B84" w14:paraId="02E0B1AB" w14:textId="77777777" w:rsidTr="00C55F41">
        <w:tc>
          <w:tcPr>
            <w:tcW w:w="1588" w:type="dxa"/>
          </w:tcPr>
          <w:p w14:paraId="0A39C20B" w14:textId="1606C84F" w:rsidR="00287722" w:rsidRPr="004A3A46" w:rsidRDefault="00287722" w:rsidP="00287722">
            <w:pPr>
              <w:rPr>
                <w:rFonts w:cs="Arial"/>
              </w:rPr>
            </w:pPr>
            <w:r w:rsidRPr="004A3A46">
              <w:rPr>
                <w:rFonts w:cs="Arial"/>
              </w:rPr>
              <w:t>TS EN ISO 3960*</w:t>
            </w:r>
          </w:p>
        </w:tc>
        <w:tc>
          <w:tcPr>
            <w:tcW w:w="3828" w:type="dxa"/>
          </w:tcPr>
          <w:p w14:paraId="64D5DD36" w14:textId="77777777" w:rsidR="00287722" w:rsidRPr="004A3A46" w:rsidRDefault="00287722" w:rsidP="00287722">
            <w:pPr>
              <w:rPr>
                <w:rFonts w:cs="Arial"/>
              </w:rPr>
            </w:pPr>
            <w:proofErr w:type="spellStart"/>
            <w:r w:rsidRPr="004A3A46">
              <w:rPr>
                <w:rStyle w:val="Gl"/>
                <w:b w:val="0"/>
              </w:rPr>
              <w:t>Hayvansal</w:t>
            </w:r>
            <w:proofErr w:type="spellEnd"/>
            <w:r w:rsidRPr="004A3A46">
              <w:rPr>
                <w:rStyle w:val="Gl"/>
                <w:b w:val="0"/>
              </w:rPr>
              <w:t xml:space="preserve"> </w:t>
            </w:r>
            <w:proofErr w:type="spellStart"/>
            <w:r w:rsidRPr="004A3A46">
              <w:rPr>
                <w:rStyle w:val="Gl"/>
                <w:b w:val="0"/>
              </w:rPr>
              <w:t>ve</w:t>
            </w:r>
            <w:proofErr w:type="spellEnd"/>
            <w:r w:rsidRPr="004A3A46">
              <w:rPr>
                <w:rStyle w:val="Gl"/>
                <w:b w:val="0"/>
              </w:rPr>
              <w:t xml:space="preserve"> </w:t>
            </w:r>
            <w:proofErr w:type="spellStart"/>
            <w:r w:rsidRPr="004A3A46">
              <w:rPr>
                <w:rStyle w:val="Gl"/>
                <w:b w:val="0"/>
              </w:rPr>
              <w:t>bitkisel</w:t>
            </w:r>
            <w:proofErr w:type="spellEnd"/>
            <w:r w:rsidRPr="004A3A46">
              <w:rPr>
                <w:rStyle w:val="Gl"/>
                <w:b w:val="0"/>
              </w:rPr>
              <w:t xml:space="preserve"> </w:t>
            </w:r>
            <w:proofErr w:type="spellStart"/>
            <w:r w:rsidRPr="004A3A46">
              <w:rPr>
                <w:rStyle w:val="Gl"/>
                <w:b w:val="0"/>
              </w:rPr>
              <w:t>katı</w:t>
            </w:r>
            <w:proofErr w:type="spellEnd"/>
            <w:r w:rsidRPr="004A3A46">
              <w:rPr>
                <w:rStyle w:val="Gl"/>
                <w:b w:val="0"/>
              </w:rPr>
              <w:t xml:space="preserve"> </w:t>
            </w:r>
            <w:proofErr w:type="spellStart"/>
            <w:r w:rsidRPr="004A3A46">
              <w:rPr>
                <w:rStyle w:val="Gl"/>
                <w:b w:val="0"/>
              </w:rPr>
              <w:t>ve</w:t>
            </w:r>
            <w:proofErr w:type="spellEnd"/>
            <w:r w:rsidRPr="004A3A46">
              <w:rPr>
                <w:rStyle w:val="Gl"/>
                <w:b w:val="0"/>
              </w:rPr>
              <w:t xml:space="preserve"> </w:t>
            </w:r>
            <w:proofErr w:type="spellStart"/>
            <w:r w:rsidRPr="004A3A46">
              <w:rPr>
                <w:rStyle w:val="Gl"/>
                <w:b w:val="0"/>
              </w:rPr>
              <w:t>sıvı</w:t>
            </w:r>
            <w:proofErr w:type="spellEnd"/>
            <w:r w:rsidRPr="004A3A46">
              <w:rPr>
                <w:rStyle w:val="Gl"/>
                <w:b w:val="0"/>
              </w:rPr>
              <w:t xml:space="preserve"> </w:t>
            </w:r>
            <w:proofErr w:type="spellStart"/>
            <w:r w:rsidRPr="004A3A46">
              <w:rPr>
                <w:rStyle w:val="Gl"/>
                <w:b w:val="0"/>
              </w:rPr>
              <w:t>yağlar</w:t>
            </w:r>
            <w:proofErr w:type="spellEnd"/>
            <w:r w:rsidRPr="004A3A46">
              <w:rPr>
                <w:rStyle w:val="Gl"/>
                <w:b w:val="0"/>
              </w:rPr>
              <w:t xml:space="preserve"> - </w:t>
            </w:r>
            <w:proofErr w:type="spellStart"/>
            <w:r w:rsidRPr="004A3A46">
              <w:rPr>
                <w:rStyle w:val="Gl"/>
                <w:b w:val="0"/>
              </w:rPr>
              <w:t>Peroksit</w:t>
            </w:r>
            <w:proofErr w:type="spellEnd"/>
            <w:r w:rsidRPr="004A3A46">
              <w:rPr>
                <w:rStyle w:val="Gl"/>
                <w:b w:val="0"/>
              </w:rPr>
              <w:t xml:space="preserve"> </w:t>
            </w:r>
            <w:proofErr w:type="spellStart"/>
            <w:r w:rsidRPr="004A3A46">
              <w:rPr>
                <w:rStyle w:val="Gl"/>
                <w:b w:val="0"/>
              </w:rPr>
              <w:t>değeri</w:t>
            </w:r>
            <w:proofErr w:type="spellEnd"/>
            <w:r w:rsidRPr="004A3A46">
              <w:rPr>
                <w:rStyle w:val="Gl"/>
                <w:b w:val="0"/>
              </w:rPr>
              <w:t xml:space="preserve"> </w:t>
            </w:r>
            <w:proofErr w:type="spellStart"/>
            <w:r w:rsidRPr="004A3A46">
              <w:rPr>
                <w:rStyle w:val="Gl"/>
                <w:b w:val="0"/>
              </w:rPr>
              <w:t>tayini</w:t>
            </w:r>
            <w:proofErr w:type="spellEnd"/>
            <w:r w:rsidRPr="004A3A46">
              <w:rPr>
                <w:rStyle w:val="Gl"/>
                <w:b w:val="0"/>
              </w:rPr>
              <w:t xml:space="preserve"> - </w:t>
            </w:r>
            <w:proofErr w:type="spellStart"/>
            <w:r w:rsidRPr="004A3A46">
              <w:rPr>
                <w:rStyle w:val="Gl"/>
                <w:b w:val="0"/>
              </w:rPr>
              <w:t>İyodometrik</w:t>
            </w:r>
            <w:proofErr w:type="spellEnd"/>
            <w:r w:rsidRPr="004A3A46">
              <w:rPr>
                <w:rStyle w:val="Gl"/>
                <w:b w:val="0"/>
              </w:rPr>
              <w:t xml:space="preserve"> (</w:t>
            </w:r>
            <w:proofErr w:type="spellStart"/>
            <w:r w:rsidRPr="004A3A46">
              <w:rPr>
                <w:rStyle w:val="Gl"/>
                <w:b w:val="0"/>
              </w:rPr>
              <w:t>görsel</w:t>
            </w:r>
            <w:proofErr w:type="spellEnd"/>
            <w:r w:rsidRPr="004A3A46">
              <w:rPr>
                <w:rStyle w:val="Gl"/>
                <w:b w:val="0"/>
              </w:rPr>
              <w:t xml:space="preserve">) son </w:t>
            </w:r>
            <w:proofErr w:type="spellStart"/>
            <w:r w:rsidRPr="004A3A46">
              <w:rPr>
                <w:rStyle w:val="Gl"/>
                <w:b w:val="0"/>
              </w:rPr>
              <w:t>nokta</w:t>
            </w:r>
            <w:proofErr w:type="spellEnd"/>
            <w:r w:rsidRPr="004A3A46">
              <w:rPr>
                <w:rStyle w:val="Gl"/>
                <w:b w:val="0"/>
              </w:rPr>
              <w:t xml:space="preserve"> </w:t>
            </w:r>
            <w:proofErr w:type="spellStart"/>
            <w:r w:rsidRPr="004A3A46">
              <w:rPr>
                <w:rStyle w:val="Gl"/>
                <w:b w:val="0"/>
              </w:rPr>
              <w:t>tayini</w:t>
            </w:r>
            <w:proofErr w:type="spellEnd"/>
          </w:p>
        </w:tc>
        <w:tc>
          <w:tcPr>
            <w:tcW w:w="4284" w:type="dxa"/>
          </w:tcPr>
          <w:p w14:paraId="7B9449D0" w14:textId="77777777" w:rsidR="00287722" w:rsidRPr="004A3A46" w:rsidRDefault="00287722" w:rsidP="00287722">
            <w:pPr>
              <w:rPr>
                <w:rFonts w:cs="Arial"/>
                <w:i/>
              </w:rPr>
            </w:pPr>
            <w:r w:rsidRPr="004A3A46">
              <w:rPr>
                <w:rStyle w:val="Gl"/>
                <w:b w:val="0"/>
              </w:rPr>
              <w:t xml:space="preserve">Animal and </w:t>
            </w:r>
            <w:proofErr w:type="spellStart"/>
            <w:r w:rsidRPr="004A3A46">
              <w:rPr>
                <w:rStyle w:val="Gl"/>
                <w:b w:val="0"/>
              </w:rPr>
              <w:t>vegetable</w:t>
            </w:r>
            <w:proofErr w:type="spellEnd"/>
            <w:r w:rsidRPr="004A3A46">
              <w:rPr>
                <w:rStyle w:val="Gl"/>
                <w:b w:val="0"/>
              </w:rPr>
              <w:t xml:space="preserve"> fats and </w:t>
            </w:r>
            <w:proofErr w:type="spellStart"/>
            <w:r w:rsidRPr="004A3A46">
              <w:rPr>
                <w:rStyle w:val="Gl"/>
                <w:b w:val="0"/>
              </w:rPr>
              <w:t>oils</w:t>
            </w:r>
            <w:proofErr w:type="spellEnd"/>
            <w:r w:rsidRPr="004A3A46">
              <w:rPr>
                <w:rStyle w:val="Gl"/>
                <w:b w:val="0"/>
              </w:rPr>
              <w:t xml:space="preserve"> - </w:t>
            </w:r>
            <w:proofErr w:type="spellStart"/>
            <w:r w:rsidRPr="004A3A46">
              <w:rPr>
                <w:rStyle w:val="Gl"/>
                <w:b w:val="0"/>
              </w:rPr>
              <w:t>Determination</w:t>
            </w:r>
            <w:proofErr w:type="spellEnd"/>
            <w:r w:rsidRPr="004A3A46">
              <w:rPr>
                <w:rStyle w:val="Gl"/>
                <w:b w:val="0"/>
              </w:rPr>
              <w:t xml:space="preserve"> of </w:t>
            </w:r>
            <w:proofErr w:type="spellStart"/>
            <w:r w:rsidRPr="004A3A46">
              <w:rPr>
                <w:rStyle w:val="Gl"/>
                <w:b w:val="0"/>
              </w:rPr>
              <w:t>peroxide</w:t>
            </w:r>
            <w:proofErr w:type="spellEnd"/>
            <w:r w:rsidRPr="004A3A46">
              <w:rPr>
                <w:rStyle w:val="Gl"/>
                <w:b w:val="0"/>
              </w:rPr>
              <w:t xml:space="preserve"> value - </w:t>
            </w:r>
            <w:proofErr w:type="spellStart"/>
            <w:r w:rsidRPr="004A3A46">
              <w:rPr>
                <w:rStyle w:val="Gl"/>
                <w:b w:val="0"/>
              </w:rPr>
              <w:t>Iodometric</w:t>
            </w:r>
            <w:proofErr w:type="spellEnd"/>
            <w:r w:rsidRPr="004A3A46">
              <w:rPr>
                <w:rStyle w:val="Gl"/>
                <w:b w:val="0"/>
              </w:rPr>
              <w:t xml:space="preserve"> (</w:t>
            </w:r>
            <w:proofErr w:type="spellStart"/>
            <w:r w:rsidRPr="004A3A46">
              <w:rPr>
                <w:rStyle w:val="Gl"/>
                <w:b w:val="0"/>
              </w:rPr>
              <w:t>visual</w:t>
            </w:r>
            <w:proofErr w:type="spellEnd"/>
            <w:r w:rsidRPr="004A3A46">
              <w:rPr>
                <w:rStyle w:val="Gl"/>
                <w:b w:val="0"/>
              </w:rPr>
              <w:t xml:space="preserve">) </w:t>
            </w:r>
            <w:proofErr w:type="spellStart"/>
            <w:r w:rsidRPr="004A3A46">
              <w:rPr>
                <w:rStyle w:val="Gl"/>
                <w:b w:val="0"/>
              </w:rPr>
              <w:t>endpoint</w:t>
            </w:r>
            <w:proofErr w:type="spellEnd"/>
            <w:r w:rsidRPr="004A3A46">
              <w:rPr>
                <w:rStyle w:val="Gl"/>
                <w:b w:val="0"/>
              </w:rPr>
              <w:t xml:space="preserve"> </w:t>
            </w:r>
            <w:proofErr w:type="spellStart"/>
            <w:r w:rsidRPr="004A3A46">
              <w:rPr>
                <w:rStyle w:val="Gl"/>
                <w:b w:val="0"/>
              </w:rPr>
              <w:t>determination</w:t>
            </w:r>
            <w:proofErr w:type="spellEnd"/>
          </w:p>
        </w:tc>
      </w:tr>
      <w:tr w:rsidR="00287722" w:rsidRPr="00270B84" w14:paraId="1369A76B" w14:textId="77777777" w:rsidTr="00C55F41">
        <w:tc>
          <w:tcPr>
            <w:tcW w:w="1588" w:type="dxa"/>
          </w:tcPr>
          <w:p w14:paraId="7E7815B4" w14:textId="57A67B1F" w:rsidR="00287722" w:rsidRPr="004A3A46" w:rsidRDefault="00287722" w:rsidP="00287722">
            <w:pPr>
              <w:rPr>
                <w:rFonts w:cs="Arial"/>
              </w:rPr>
            </w:pPr>
            <w:r>
              <w:rPr>
                <w:rFonts w:cs="Arial"/>
              </w:rPr>
              <w:t>TS EN ISO 6579-1*</w:t>
            </w:r>
          </w:p>
        </w:tc>
        <w:tc>
          <w:tcPr>
            <w:tcW w:w="3828" w:type="dxa"/>
          </w:tcPr>
          <w:p w14:paraId="5FE5902D" w14:textId="2AF27DF1" w:rsidR="00287722" w:rsidRPr="004A3A46" w:rsidRDefault="00287722" w:rsidP="00287722">
            <w:pPr>
              <w:rPr>
                <w:rStyle w:val="Gl"/>
                <w:b w:val="0"/>
              </w:rPr>
            </w:pPr>
            <w:proofErr w:type="spellStart"/>
            <w:r w:rsidRPr="00745306">
              <w:rPr>
                <w:rStyle w:val="Gl"/>
                <w:b w:val="0"/>
              </w:rPr>
              <w:t>Besin</w:t>
            </w:r>
            <w:proofErr w:type="spellEnd"/>
            <w:r w:rsidRPr="00745306">
              <w:rPr>
                <w:rStyle w:val="Gl"/>
                <w:b w:val="0"/>
              </w:rPr>
              <w:t xml:space="preserve"> </w:t>
            </w:r>
            <w:proofErr w:type="spellStart"/>
            <w:r w:rsidRPr="00745306">
              <w:rPr>
                <w:rStyle w:val="Gl"/>
                <w:b w:val="0"/>
              </w:rPr>
              <w:t>zincirinin</w:t>
            </w:r>
            <w:proofErr w:type="spellEnd"/>
            <w:r w:rsidRPr="00745306">
              <w:rPr>
                <w:rStyle w:val="Gl"/>
                <w:b w:val="0"/>
              </w:rPr>
              <w:t xml:space="preserve"> </w:t>
            </w:r>
            <w:proofErr w:type="spellStart"/>
            <w:r w:rsidRPr="00745306">
              <w:rPr>
                <w:rStyle w:val="Gl"/>
                <w:b w:val="0"/>
              </w:rPr>
              <w:t>mikrobiyolojisi</w:t>
            </w:r>
            <w:proofErr w:type="spellEnd"/>
            <w:r w:rsidRPr="00745306">
              <w:rPr>
                <w:rStyle w:val="Gl"/>
                <w:b w:val="0"/>
              </w:rPr>
              <w:t xml:space="preserve"> - </w:t>
            </w:r>
            <w:proofErr w:type="spellStart"/>
            <w:r w:rsidRPr="00745306">
              <w:rPr>
                <w:rStyle w:val="Gl"/>
                <w:b w:val="0"/>
              </w:rPr>
              <w:t>Salmonella'nın</w:t>
            </w:r>
            <w:proofErr w:type="spellEnd"/>
            <w:r w:rsidRPr="00745306">
              <w:rPr>
                <w:rStyle w:val="Gl"/>
                <w:b w:val="0"/>
              </w:rPr>
              <w:t xml:space="preserve"> </w:t>
            </w:r>
            <w:proofErr w:type="spellStart"/>
            <w:r w:rsidRPr="00745306">
              <w:rPr>
                <w:rStyle w:val="Gl"/>
                <w:b w:val="0"/>
              </w:rPr>
              <w:t>tespiti</w:t>
            </w:r>
            <w:proofErr w:type="spellEnd"/>
            <w:r w:rsidRPr="00745306">
              <w:rPr>
                <w:rStyle w:val="Gl"/>
                <w:b w:val="0"/>
              </w:rPr>
              <w:t xml:space="preserve">, </w:t>
            </w:r>
            <w:proofErr w:type="spellStart"/>
            <w:r w:rsidRPr="00745306">
              <w:rPr>
                <w:rStyle w:val="Gl"/>
                <w:b w:val="0"/>
              </w:rPr>
              <w:t>sayımı</w:t>
            </w:r>
            <w:proofErr w:type="spellEnd"/>
            <w:r w:rsidRPr="00745306">
              <w:rPr>
                <w:rStyle w:val="Gl"/>
                <w:b w:val="0"/>
              </w:rPr>
              <w:t xml:space="preserve"> </w:t>
            </w:r>
            <w:proofErr w:type="spellStart"/>
            <w:r w:rsidRPr="00745306">
              <w:rPr>
                <w:rStyle w:val="Gl"/>
                <w:b w:val="0"/>
              </w:rPr>
              <w:t>ve</w:t>
            </w:r>
            <w:proofErr w:type="spellEnd"/>
            <w:r w:rsidRPr="00745306">
              <w:rPr>
                <w:rStyle w:val="Gl"/>
                <w:b w:val="0"/>
              </w:rPr>
              <w:t xml:space="preserve"> </w:t>
            </w:r>
            <w:proofErr w:type="spellStart"/>
            <w:r w:rsidRPr="00745306">
              <w:rPr>
                <w:rStyle w:val="Gl"/>
                <w:b w:val="0"/>
              </w:rPr>
              <w:t>serotiplendirmesi</w:t>
            </w:r>
            <w:proofErr w:type="spellEnd"/>
            <w:r w:rsidRPr="00745306">
              <w:rPr>
                <w:rStyle w:val="Gl"/>
                <w:b w:val="0"/>
              </w:rPr>
              <w:t xml:space="preserve"> </w:t>
            </w:r>
            <w:proofErr w:type="spellStart"/>
            <w:r w:rsidRPr="00745306">
              <w:rPr>
                <w:rStyle w:val="Gl"/>
                <w:b w:val="0"/>
              </w:rPr>
              <w:t>için</w:t>
            </w:r>
            <w:proofErr w:type="spellEnd"/>
            <w:r w:rsidRPr="00745306">
              <w:rPr>
                <w:rStyle w:val="Gl"/>
                <w:b w:val="0"/>
              </w:rPr>
              <w:t xml:space="preserve"> </w:t>
            </w:r>
            <w:proofErr w:type="spellStart"/>
            <w:r w:rsidRPr="00745306">
              <w:rPr>
                <w:rStyle w:val="Gl"/>
                <w:b w:val="0"/>
              </w:rPr>
              <w:t>yatay</w:t>
            </w:r>
            <w:proofErr w:type="spellEnd"/>
            <w:r w:rsidRPr="00745306">
              <w:rPr>
                <w:rStyle w:val="Gl"/>
                <w:b w:val="0"/>
              </w:rPr>
              <w:t xml:space="preserve"> </w:t>
            </w:r>
            <w:proofErr w:type="spellStart"/>
            <w:r w:rsidRPr="00745306">
              <w:rPr>
                <w:rStyle w:val="Gl"/>
                <w:b w:val="0"/>
              </w:rPr>
              <w:t>yöntem</w:t>
            </w:r>
            <w:proofErr w:type="spellEnd"/>
            <w:r w:rsidRPr="00745306">
              <w:rPr>
                <w:rStyle w:val="Gl"/>
                <w:b w:val="0"/>
              </w:rPr>
              <w:t xml:space="preserve"> - </w:t>
            </w:r>
            <w:proofErr w:type="spellStart"/>
            <w:r w:rsidRPr="00745306">
              <w:rPr>
                <w:rStyle w:val="Gl"/>
                <w:b w:val="0"/>
              </w:rPr>
              <w:t>Bölüm</w:t>
            </w:r>
            <w:proofErr w:type="spellEnd"/>
            <w:r w:rsidRPr="00745306">
              <w:rPr>
                <w:rStyle w:val="Gl"/>
                <w:b w:val="0"/>
              </w:rPr>
              <w:t xml:space="preserve"> </w:t>
            </w:r>
            <w:proofErr w:type="gramStart"/>
            <w:r w:rsidRPr="00745306">
              <w:rPr>
                <w:rStyle w:val="Gl"/>
                <w:b w:val="0"/>
              </w:rPr>
              <w:t>1:</w:t>
            </w:r>
            <w:proofErr w:type="gramEnd"/>
            <w:r w:rsidRPr="00745306">
              <w:rPr>
                <w:rStyle w:val="Gl"/>
                <w:b w:val="0"/>
              </w:rPr>
              <w:t xml:space="preserve"> Salmonella </w:t>
            </w:r>
            <w:proofErr w:type="spellStart"/>
            <w:r w:rsidRPr="00745306">
              <w:rPr>
                <w:rStyle w:val="Gl"/>
                <w:b w:val="0"/>
              </w:rPr>
              <w:t>spp</w:t>
            </w:r>
            <w:proofErr w:type="spellEnd"/>
            <w:r w:rsidRPr="00745306">
              <w:rPr>
                <w:rStyle w:val="Gl"/>
                <w:b w:val="0"/>
              </w:rPr>
              <w:t>.</w:t>
            </w:r>
          </w:p>
        </w:tc>
        <w:tc>
          <w:tcPr>
            <w:tcW w:w="4284" w:type="dxa"/>
          </w:tcPr>
          <w:p w14:paraId="04D8FCDF" w14:textId="78627310" w:rsidR="00287722" w:rsidRPr="004A3A46" w:rsidRDefault="00287722" w:rsidP="00287722">
            <w:pPr>
              <w:rPr>
                <w:rStyle w:val="Gl"/>
                <w:b w:val="0"/>
              </w:rPr>
            </w:pPr>
            <w:proofErr w:type="spellStart"/>
            <w:r w:rsidRPr="00745306">
              <w:rPr>
                <w:rStyle w:val="Gl"/>
                <w:b w:val="0"/>
              </w:rPr>
              <w:t>Microbiology</w:t>
            </w:r>
            <w:proofErr w:type="spellEnd"/>
            <w:r w:rsidRPr="00745306">
              <w:rPr>
                <w:rStyle w:val="Gl"/>
                <w:b w:val="0"/>
              </w:rPr>
              <w:t xml:space="preserve"> of the </w:t>
            </w:r>
            <w:proofErr w:type="spellStart"/>
            <w:r w:rsidRPr="00745306">
              <w:rPr>
                <w:rStyle w:val="Gl"/>
                <w:b w:val="0"/>
              </w:rPr>
              <w:t>food</w:t>
            </w:r>
            <w:proofErr w:type="spellEnd"/>
            <w:r w:rsidRPr="00745306">
              <w:rPr>
                <w:rStyle w:val="Gl"/>
                <w:b w:val="0"/>
              </w:rPr>
              <w:t xml:space="preserve"> </w:t>
            </w:r>
            <w:proofErr w:type="spellStart"/>
            <w:r w:rsidRPr="00745306">
              <w:rPr>
                <w:rStyle w:val="Gl"/>
                <w:b w:val="0"/>
              </w:rPr>
              <w:t>chain</w:t>
            </w:r>
            <w:proofErr w:type="spellEnd"/>
            <w:r w:rsidRPr="00745306">
              <w:rPr>
                <w:rStyle w:val="Gl"/>
                <w:b w:val="0"/>
              </w:rPr>
              <w:t xml:space="preserve"> - Horizontal </w:t>
            </w:r>
            <w:proofErr w:type="spellStart"/>
            <w:r w:rsidRPr="00745306">
              <w:rPr>
                <w:rStyle w:val="Gl"/>
                <w:b w:val="0"/>
              </w:rPr>
              <w:t>method</w:t>
            </w:r>
            <w:proofErr w:type="spellEnd"/>
            <w:r w:rsidRPr="00745306">
              <w:rPr>
                <w:rStyle w:val="Gl"/>
                <w:b w:val="0"/>
              </w:rPr>
              <w:t xml:space="preserve"> for the </w:t>
            </w:r>
            <w:proofErr w:type="spellStart"/>
            <w:r w:rsidRPr="00745306">
              <w:rPr>
                <w:rStyle w:val="Gl"/>
                <w:b w:val="0"/>
              </w:rPr>
              <w:t>detection</w:t>
            </w:r>
            <w:proofErr w:type="spellEnd"/>
            <w:r w:rsidRPr="00745306">
              <w:rPr>
                <w:rStyle w:val="Gl"/>
                <w:b w:val="0"/>
              </w:rPr>
              <w:t xml:space="preserve">, </w:t>
            </w:r>
            <w:proofErr w:type="spellStart"/>
            <w:r w:rsidRPr="00745306">
              <w:rPr>
                <w:rStyle w:val="Gl"/>
                <w:b w:val="0"/>
              </w:rPr>
              <w:t>enumeration</w:t>
            </w:r>
            <w:proofErr w:type="spellEnd"/>
            <w:r w:rsidRPr="00745306">
              <w:rPr>
                <w:rStyle w:val="Gl"/>
                <w:b w:val="0"/>
              </w:rPr>
              <w:t xml:space="preserve"> and </w:t>
            </w:r>
            <w:proofErr w:type="spellStart"/>
            <w:r w:rsidRPr="00745306">
              <w:rPr>
                <w:rStyle w:val="Gl"/>
                <w:b w:val="0"/>
              </w:rPr>
              <w:t>serotyping</w:t>
            </w:r>
            <w:proofErr w:type="spellEnd"/>
            <w:r w:rsidRPr="00745306">
              <w:rPr>
                <w:rStyle w:val="Gl"/>
                <w:b w:val="0"/>
              </w:rPr>
              <w:t xml:space="preserve"> of Salmonella - Part </w:t>
            </w:r>
            <w:proofErr w:type="gramStart"/>
            <w:r w:rsidRPr="00745306">
              <w:rPr>
                <w:rStyle w:val="Gl"/>
                <w:b w:val="0"/>
              </w:rPr>
              <w:t>1:</w:t>
            </w:r>
            <w:proofErr w:type="gramEnd"/>
            <w:r w:rsidRPr="00745306">
              <w:rPr>
                <w:rStyle w:val="Gl"/>
                <w:b w:val="0"/>
              </w:rPr>
              <w:t xml:space="preserve"> </w:t>
            </w:r>
            <w:proofErr w:type="spellStart"/>
            <w:r w:rsidRPr="00745306">
              <w:rPr>
                <w:rStyle w:val="Gl"/>
                <w:b w:val="0"/>
              </w:rPr>
              <w:t>Detection</w:t>
            </w:r>
            <w:proofErr w:type="spellEnd"/>
            <w:r w:rsidRPr="00745306">
              <w:rPr>
                <w:rStyle w:val="Gl"/>
                <w:b w:val="0"/>
              </w:rPr>
              <w:t xml:space="preserve"> of Salmonella </w:t>
            </w:r>
            <w:proofErr w:type="spellStart"/>
            <w:r w:rsidRPr="00745306">
              <w:rPr>
                <w:rStyle w:val="Gl"/>
                <w:b w:val="0"/>
              </w:rPr>
              <w:t>spp</w:t>
            </w:r>
            <w:proofErr w:type="spellEnd"/>
            <w:r w:rsidRPr="00745306">
              <w:rPr>
                <w:rStyle w:val="Gl"/>
                <w:b w:val="0"/>
              </w:rPr>
              <w:t>. (ISO 6579-</w:t>
            </w:r>
            <w:proofErr w:type="gramStart"/>
            <w:r w:rsidRPr="00745306">
              <w:rPr>
                <w:rStyle w:val="Gl"/>
                <w:b w:val="0"/>
              </w:rPr>
              <w:t>1:</w:t>
            </w:r>
            <w:proofErr w:type="gramEnd"/>
            <w:r w:rsidRPr="00745306">
              <w:rPr>
                <w:rStyle w:val="Gl"/>
                <w:b w:val="0"/>
              </w:rPr>
              <w:t>2017)</w:t>
            </w:r>
          </w:p>
        </w:tc>
      </w:tr>
      <w:tr w:rsidR="00287722" w:rsidRPr="00270B84" w14:paraId="73928667" w14:textId="77777777" w:rsidTr="00C55F41">
        <w:tc>
          <w:tcPr>
            <w:tcW w:w="1588" w:type="dxa"/>
          </w:tcPr>
          <w:p w14:paraId="0F878E53" w14:textId="2A8F3086" w:rsidR="00287722" w:rsidRDefault="00287722" w:rsidP="00287722">
            <w:pPr>
              <w:rPr>
                <w:rFonts w:cs="Arial"/>
              </w:rPr>
            </w:pPr>
            <w:r w:rsidRPr="00745306">
              <w:rPr>
                <w:rFonts w:cs="Arial"/>
              </w:rPr>
              <w:t>TS EN ISO 6888-1</w:t>
            </w:r>
            <w:r>
              <w:rPr>
                <w:rFonts w:cs="Arial"/>
              </w:rPr>
              <w:t>*</w:t>
            </w:r>
          </w:p>
        </w:tc>
        <w:tc>
          <w:tcPr>
            <w:tcW w:w="3828" w:type="dxa"/>
          </w:tcPr>
          <w:p w14:paraId="5E6BB0A3" w14:textId="52454B56" w:rsidR="00287722" w:rsidRPr="00745306" w:rsidRDefault="00287722" w:rsidP="00287722">
            <w:pPr>
              <w:rPr>
                <w:rStyle w:val="Gl"/>
                <w:b w:val="0"/>
              </w:rPr>
            </w:pPr>
            <w:r w:rsidRPr="00745306">
              <w:rPr>
                <w:rFonts w:cs="Arial"/>
                <w:bCs/>
              </w:rPr>
              <w:t xml:space="preserve">Gıda zincirinin </w:t>
            </w:r>
            <w:proofErr w:type="gramStart"/>
            <w:r w:rsidRPr="00745306">
              <w:rPr>
                <w:rFonts w:cs="Arial"/>
                <w:bCs/>
              </w:rPr>
              <w:t>mikrobiyolojisi -</w:t>
            </w:r>
            <w:proofErr w:type="gramEnd"/>
            <w:r w:rsidRPr="00745306">
              <w:rPr>
                <w:rFonts w:cs="Arial"/>
                <w:bCs/>
              </w:rPr>
              <w:t xml:space="preserve"> Koagülaz pozitif stafilokokların (</w:t>
            </w:r>
            <w:proofErr w:type="spellStart"/>
            <w:r w:rsidRPr="00745306">
              <w:rPr>
                <w:rFonts w:cs="Arial"/>
                <w:bCs/>
              </w:rPr>
              <w:t>Staphylococcus</w:t>
            </w:r>
            <w:proofErr w:type="spellEnd"/>
            <w:r w:rsidRPr="00745306">
              <w:rPr>
                <w:rFonts w:cs="Arial"/>
                <w:bCs/>
              </w:rPr>
              <w:t xml:space="preserve"> </w:t>
            </w:r>
            <w:proofErr w:type="spellStart"/>
            <w:r w:rsidRPr="00745306">
              <w:rPr>
                <w:rFonts w:cs="Arial"/>
                <w:bCs/>
              </w:rPr>
              <w:t>aureus</w:t>
            </w:r>
            <w:proofErr w:type="spellEnd"/>
            <w:r w:rsidRPr="00745306">
              <w:rPr>
                <w:rFonts w:cs="Arial"/>
                <w:bCs/>
              </w:rPr>
              <w:t xml:space="preserve"> ve diğer türler) sayımı için yatay yöntem - Bölüm 1: </w:t>
            </w:r>
            <w:proofErr w:type="spellStart"/>
            <w:r w:rsidRPr="00745306">
              <w:rPr>
                <w:rFonts w:cs="Arial"/>
                <w:bCs/>
              </w:rPr>
              <w:t>Baird</w:t>
            </w:r>
            <w:proofErr w:type="spellEnd"/>
            <w:r w:rsidRPr="00745306">
              <w:rPr>
                <w:rFonts w:cs="Arial"/>
                <w:bCs/>
              </w:rPr>
              <w:t xml:space="preserve">-Parker </w:t>
            </w:r>
            <w:proofErr w:type="spellStart"/>
            <w:r w:rsidRPr="00745306">
              <w:rPr>
                <w:rFonts w:cs="Arial"/>
                <w:bCs/>
              </w:rPr>
              <w:t>agar</w:t>
            </w:r>
            <w:proofErr w:type="spellEnd"/>
            <w:r w:rsidRPr="00745306">
              <w:rPr>
                <w:rFonts w:cs="Arial"/>
                <w:bCs/>
              </w:rPr>
              <w:t xml:space="preserve"> besiyeri kullanan yöntem</w:t>
            </w:r>
          </w:p>
        </w:tc>
        <w:tc>
          <w:tcPr>
            <w:tcW w:w="4284" w:type="dxa"/>
          </w:tcPr>
          <w:p w14:paraId="646436AD" w14:textId="47680718" w:rsidR="00287722" w:rsidRPr="00745306" w:rsidRDefault="00287722" w:rsidP="00287722">
            <w:pPr>
              <w:rPr>
                <w:rStyle w:val="Gl"/>
                <w:b w:val="0"/>
              </w:rPr>
            </w:pPr>
            <w:proofErr w:type="spellStart"/>
            <w:r w:rsidRPr="00745306">
              <w:rPr>
                <w:rStyle w:val="Gl"/>
                <w:rFonts w:cs="Arial"/>
                <w:b w:val="0"/>
              </w:rPr>
              <w:t>Microbiology</w:t>
            </w:r>
            <w:proofErr w:type="spellEnd"/>
            <w:r w:rsidRPr="00745306">
              <w:rPr>
                <w:rStyle w:val="Gl"/>
                <w:rFonts w:cs="Arial"/>
                <w:b w:val="0"/>
              </w:rPr>
              <w:t xml:space="preserve"> of the </w:t>
            </w:r>
            <w:proofErr w:type="spellStart"/>
            <w:r w:rsidRPr="00745306">
              <w:rPr>
                <w:rStyle w:val="Gl"/>
                <w:rFonts w:cs="Arial"/>
                <w:b w:val="0"/>
              </w:rPr>
              <w:t>food</w:t>
            </w:r>
            <w:proofErr w:type="spellEnd"/>
            <w:r w:rsidRPr="00745306">
              <w:rPr>
                <w:rStyle w:val="Gl"/>
                <w:rFonts w:cs="Arial"/>
                <w:b w:val="0"/>
              </w:rPr>
              <w:t xml:space="preserve"> </w:t>
            </w:r>
            <w:proofErr w:type="spellStart"/>
            <w:r w:rsidRPr="00745306">
              <w:rPr>
                <w:rStyle w:val="Gl"/>
                <w:rFonts w:cs="Arial"/>
                <w:b w:val="0"/>
              </w:rPr>
              <w:t>chain</w:t>
            </w:r>
            <w:proofErr w:type="spellEnd"/>
            <w:r w:rsidRPr="00745306">
              <w:rPr>
                <w:rStyle w:val="Gl"/>
                <w:rFonts w:cs="Arial"/>
                <w:b w:val="0"/>
              </w:rPr>
              <w:t xml:space="preserve"> - Horizontal </w:t>
            </w:r>
            <w:proofErr w:type="spellStart"/>
            <w:r w:rsidRPr="00745306">
              <w:rPr>
                <w:rStyle w:val="Gl"/>
                <w:rFonts w:cs="Arial"/>
                <w:b w:val="0"/>
              </w:rPr>
              <w:t>method</w:t>
            </w:r>
            <w:proofErr w:type="spellEnd"/>
            <w:r w:rsidRPr="00745306">
              <w:rPr>
                <w:rStyle w:val="Gl"/>
                <w:rFonts w:cs="Arial"/>
                <w:b w:val="0"/>
              </w:rPr>
              <w:t xml:space="preserve"> for the </w:t>
            </w:r>
            <w:proofErr w:type="spellStart"/>
            <w:r w:rsidRPr="00745306">
              <w:rPr>
                <w:rStyle w:val="Gl"/>
                <w:rFonts w:cs="Arial"/>
                <w:b w:val="0"/>
              </w:rPr>
              <w:t>enumeration</w:t>
            </w:r>
            <w:proofErr w:type="spellEnd"/>
            <w:r w:rsidRPr="00745306">
              <w:rPr>
                <w:rStyle w:val="Gl"/>
                <w:rFonts w:cs="Arial"/>
                <w:b w:val="0"/>
              </w:rPr>
              <w:t xml:space="preserve"> of coagulase-positive </w:t>
            </w:r>
            <w:proofErr w:type="spellStart"/>
            <w:r w:rsidRPr="00745306">
              <w:rPr>
                <w:rStyle w:val="Gl"/>
                <w:rFonts w:cs="Arial"/>
                <w:b w:val="0"/>
              </w:rPr>
              <w:t>staphylococci</w:t>
            </w:r>
            <w:proofErr w:type="spellEnd"/>
            <w:r w:rsidRPr="00745306">
              <w:rPr>
                <w:rStyle w:val="Gl"/>
                <w:rFonts w:cs="Arial"/>
                <w:b w:val="0"/>
              </w:rPr>
              <w:t xml:space="preserve"> (Staphylococcus aureus and </w:t>
            </w:r>
            <w:proofErr w:type="spellStart"/>
            <w:r w:rsidRPr="00745306">
              <w:rPr>
                <w:rStyle w:val="Gl"/>
                <w:rFonts w:cs="Arial"/>
                <w:b w:val="0"/>
              </w:rPr>
              <w:t>other</w:t>
            </w:r>
            <w:proofErr w:type="spellEnd"/>
            <w:r w:rsidRPr="00745306">
              <w:rPr>
                <w:rStyle w:val="Gl"/>
                <w:rFonts w:cs="Arial"/>
                <w:b w:val="0"/>
              </w:rPr>
              <w:t xml:space="preserve"> </w:t>
            </w:r>
            <w:proofErr w:type="spellStart"/>
            <w:r w:rsidRPr="00745306">
              <w:rPr>
                <w:rStyle w:val="Gl"/>
                <w:rFonts w:cs="Arial"/>
                <w:b w:val="0"/>
              </w:rPr>
              <w:t>species</w:t>
            </w:r>
            <w:proofErr w:type="spellEnd"/>
            <w:r w:rsidRPr="00745306">
              <w:rPr>
                <w:rStyle w:val="Gl"/>
                <w:rFonts w:cs="Arial"/>
                <w:b w:val="0"/>
              </w:rPr>
              <w:t xml:space="preserve">) - Part </w:t>
            </w:r>
            <w:proofErr w:type="gramStart"/>
            <w:r w:rsidRPr="00745306">
              <w:rPr>
                <w:rStyle w:val="Gl"/>
                <w:rFonts w:cs="Arial"/>
                <w:b w:val="0"/>
              </w:rPr>
              <w:t>1:</w:t>
            </w:r>
            <w:proofErr w:type="gramEnd"/>
            <w:r w:rsidRPr="00745306">
              <w:rPr>
                <w:rStyle w:val="Gl"/>
                <w:rFonts w:cs="Arial"/>
                <w:b w:val="0"/>
              </w:rPr>
              <w:t xml:space="preserve"> Method </w:t>
            </w:r>
            <w:proofErr w:type="spellStart"/>
            <w:r w:rsidRPr="00745306">
              <w:rPr>
                <w:rStyle w:val="Gl"/>
                <w:rFonts w:cs="Arial"/>
                <w:b w:val="0"/>
              </w:rPr>
              <w:t>using</w:t>
            </w:r>
            <w:proofErr w:type="spellEnd"/>
            <w:r w:rsidRPr="00745306">
              <w:rPr>
                <w:rStyle w:val="Gl"/>
                <w:rFonts w:cs="Arial"/>
                <w:b w:val="0"/>
              </w:rPr>
              <w:t xml:space="preserve"> Baird-Parker agar medium</w:t>
            </w:r>
          </w:p>
        </w:tc>
      </w:tr>
      <w:tr w:rsidR="00287722" w:rsidRPr="00270B84" w14:paraId="3DEC4ED8" w14:textId="77777777" w:rsidTr="00C55F41">
        <w:tc>
          <w:tcPr>
            <w:tcW w:w="1588" w:type="dxa"/>
          </w:tcPr>
          <w:p w14:paraId="07BE0AB4" w14:textId="5B0DA533" w:rsidR="00287722" w:rsidRPr="00C55F41" w:rsidRDefault="00287722" w:rsidP="00287722">
            <w:pPr>
              <w:rPr>
                <w:rFonts w:cs="Arial"/>
              </w:rPr>
            </w:pPr>
            <w:r w:rsidRPr="00C55F41">
              <w:rPr>
                <w:rFonts w:cs="Arial"/>
              </w:rPr>
              <w:t>TS 7437</w:t>
            </w:r>
          </w:p>
        </w:tc>
        <w:tc>
          <w:tcPr>
            <w:tcW w:w="3828" w:type="dxa"/>
          </w:tcPr>
          <w:p w14:paraId="20AD5CCE" w14:textId="479F1174" w:rsidR="00287722" w:rsidRPr="00C55F41" w:rsidRDefault="00287722" w:rsidP="00287722">
            <w:pPr>
              <w:rPr>
                <w:rFonts w:cs="Arial"/>
                <w:bCs/>
              </w:rPr>
            </w:pPr>
            <w:r w:rsidRPr="00C55F41">
              <w:rPr>
                <w:rFonts w:cs="Arial"/>
                <w:bCs/>
              </w:rPr>
              <w:t>Salata sosu</w:t>
            </w:r>
          </w:p>
        </w:tc>
        <w:tc>
          <w:tcPr>
            <w:tcW w:w="4284" w:type="dxa"/>
          </w:tcPr>
          <w:p w14:paraId="35CE1444" w14:textId="1AEE83EE" w:rsidR="00287722" w:rsidRPr="0090131E" w:rsidRDefault="00287722" w:rsidP="00287722">
            <w:pPr>
              <w:rPr>
                <w:rStyle w:val="Gl"/>
                <w:rFonts w:cs="Arial"/>
                <w:b w:val="0"/>
                <w:highlight w:val="yellow"/>
              </w:rPr>
            </w:pPr>
            <w:proofErr w:type="spellStart"/>
            <w:r w:rsidRPr="00E47932">
              <w:rPr>
                <w:rStyle w:val="Gl"/>
                <w:rFonts w:cs="Arial"/>
                <w:b w:val="0"/>
              </w:rPr>
              <w:t>Salad</w:t>
            </w:r>
            <w:proofErr w:type="spellEnd"/>
            <w:r w:rsidRPr="00E47932">
              <w:rPr>
                <w:rStyle w:val="Gl"/>
                <w:rFonts w:cs="Arial"/>
                <w:b w:val="0"/>
              </w:rPr>
              <w:t xml:space="preserve"> Dressing</w:t>
            </w:r>
          </w:p>
        </w:tc>
      </w:tr>
    </w:tbl>
    <w:p w14:paraId="59CF865E" w14:textId="4E4BE344" w:rsidR="00596992" w:rsidRPr="00270B84" w:rsidRDefault="00596992" w:rsidP="00596992">
      <w:pPr>
        <w:pStyle w:val="Balk1"/>
        <w:rPr>
          <w:lang w:val="es-ES"/>
        </w:rPr>
      </w:pPr>
      <w:bookmarkStart w:id="15" w:name="_Toc526879419"/>
      <w:bookmarkStart w:id="16" w:name="_Toc91057778"/>
      <w:r w:rsidRPr="00270B84">
        <w:rPr>
          <w:lang w:val="es-ES"/>
        </w:rPr>
        <w:lastRenderedPageBreak/>
        <w:t>Terimler ve tanımlar</w:t>
      </w:r>
      <w:bookmarkEnd w:id="15"/>
      <w:bookmarkEnd w:id="16"/>
    </w:p>
    <w:p w14:paraId="0962A8DB" w14:textId="77777777" w:rsidR="00596992" w:rsidRPr="00270B84" w:rsidRDefault="00596992" w:rsidP="00596992">
      <w:pPr>
        <w:pStyle w:val="TermNum"/>
        <w:rPr>
          <w:lang w:eastAsia="tr-TR"/>
        </w:rPr>
      </w:pPr>
      <w:r w:rsidRPr="00270B84">
        <w:rPr>
          <w:lang w:eastAsia="tr-TR"/>
        </w:rPr>
        <w:t>3.1</w:t>
      </w:r>
    </w:p>
    <w:p w14:paraId="6760CA94" w14:textId="1C7F00BC" w:rsidR="00221954" w:rsidRDefault="00221954" w:rsidP="00C55F41">
      <w:pPr>
        <w:pStyle w:val="Terms"/>
      </w:pPr>
      <w:proofErr w:type="gramStart"/>
      <w:r>
        <w:t>mayonez</w:t>
      </w:r>
      <w:proofErr w:type="gramEnd"/>
    </w:p>
    <w:p w14:paraId="3C6D0C84" w14:textId="208530A1" w:rsidR="00221954" w:rsidRDefault="00221954" w:rsidP="00C55F41">
      <w:pPr>
        <w:pStyle w:val="Definition"/>
      </w:pPr>
      <w:proofErr w:type="gramStart"/>
      <w:r>
        <w:t>bitkisel</w:t>
      </w:r>
      <w:proofErr w:type="gramEnd"/>
      <w:r>
        <w:t xml:space="preserve"> sıvı yağ, yumurta ve/veya yumurta ürünleri, asitliği düzenleyiciler, diğer katkı maddeleri ve çeşni maddelerinin bir veya birkaçı ve/veya gerektiğinde içme suyu ilavesi ile tekniğine uygun olarak hazırlanan emülsiyon halinde kıvamlı bir mamul</w:t>
      </w:r>
    </w:p>
    <w:p w14:paraId="7A148A0F" w14:textId="421F0BC3" w:rsidR="00221954" w:rsidRDefault="00221954" w:rsidP="00C55F41">
      <w:pPr>
        <w:pStyle w:val="TermNum"/>
      </w:pPr>
      <w:bookmarkStart w:id="17" w:name="_Toc4227774"/>
      <w:r>
        <w:t>3.2</w:t>
      </w:r>
    </w:p>
    <w:p w14:paraId="36CA9662" w14:textId="638565CF" w:rsidR="00221954" w:rsidRDefault="00221954" w:rsidP="00C55F41">
      <w:pPr>
        <w:pStyle w:val="Terms"/>
      </w:pPr>
      <w:proofErr w:type="gramStart"/>
      <w:r>
        <w:t>bitkisel</w:t>
      </w:r>
      <w:proofErr w:type="gramEnd"/>
      <w:r>
        <w:t xml:space="preserve"> sıvı yağ</w:t>
      </w:r>
      <w:bookmarkEnd w:id="17"/>
    </w:p>
    <w:p w14:paraId="0859A1B6" w14:textId="6C43FCCF" w:rsidR="00221954" w:rsidRDefault="00221954" w:rsidP="00C55F41">
      <w:pPr>
        <w:pStyle w:val="Definition"/>
      </w:pPr>
      <w:proofErr w:type="gramStart"/>
      <w:r>
        <w:t>zeytin</w:t>
      </w:r>
      <w:proofErr w:type="gramEnd"/>
      <w:r>
        <w:t xml:space="preserve"> yağı, pamuk yağı, mısırözü yağı, soya yağı, ayçiçeği yağı ve diğer bitkisel yemeklik yağlardan biri veya bunların birkaçının karışımı</w:t>
      </w:r>
    </w:p>
    <w:p w14:paraId="7C7718CB" w14:textId="6D1406AA" w:rsidR="00221954" w:rsidRDefault="00221954" w:rsidP="00C55F41">
      <w:pPr>
        <w:pStyle w:val="TermNum"/>
      </w:pPr>
      <w:bookmarkStart w:id="18" w:name="_Toc4227775"/>
      <w:r>
        <w:t>3.3</w:t>
      </w:r>
    </w:p>
    <w:p w14:paraId="424B6656" w14:textId="65504338" w:rsidR="00221954" w:rsidRDefault="00221954" w:rsidP="00C55F41">
      <w:pPr>
        <w:pStyle w:val="Terms"/>
      </w:pPr>
      <w:proofErr w:type="gramStart"/>
      <w:r>
        <w:t>yumurta</w:t>
      </w:r>
      <w:proofErr w:type="gramEnd"/>
      <w:r>
        <w:t xml:space="preserve"> ve yumurta ürünleri</w:t>
      </w:r>
      <w:bookmarkEnd w:id="18"/>
    </w:p>
    <w:p w14:paraId="61A1D45F" w14:textId="6B0688EB" w:rsidR="00221954" w:rsidRDefault="00221954" w:rsidP="00C55F41">
      <w:pPr>
        <w:pStyle w:val="Definition"/>
      </w:pPr>
      <w:proofErr w:type="gramStart"/>
      <w:r>
        <w:t>yumurta</w:t>
      </w:r>
      <w:proofErr w:type="gramEnd"/>
      <w:r>
        <w:t xml:space="preserve"> ve bundan elde edilen yumurta sarısı, yumurta tozu, dondurulmuş yumurta ve yumurta salamurası</w:t>
      </w:r>
    </w:p>
    <w:p w14:paraId="78146D0D" w14:textId="2181886A" w:rsidR="00221954" w:rsidRDefault="00221954" w:rsidP="00C55F41">
      <w:pPr>
        <w:pStyle w:val="TermNum"/>
      </w:pPr>
      <w:bookmarkStart w:id="19" w:name="_Toc4227776"/>
      <w:r>
        <w:t>3.4</w:t>
      </w:r>
    </w:p>
    <w:p w14:paraId="4891CBCE" w14:textId="65111457" w:rsidR="00221954" w:rsidRDefault="00221954" w:rsidP="00C55F41">
      <w:pPr>
        <w:pStyle w:val="Terms"/>
      </w:pPr>
      <w:proofErr w:type="spellStart"/>
      <w:proofErr w:type="gramStart"/>
      <w:r>
        <w:t>asitlendiriciler</w:t>
      </w:r>
      <w:bookmarkEnd w:id="19"/>
      <w:proofErr w:type="spellEnd"/>
      <w:proofErr w:type="gramEnd"/>
    </w:p>
    <w:p w14:paraId="1C447428" w14:textId="6727BA81" w:rsidR="00221954" w:rsidRDefault="00221954" w:rsidP="00C55F41">
      <w:pPr>
        <w:pStyle w:val="Definition"/>
      </w:pPr>
      <w:proofErr w:type="spellStart"/>
      <w:proofErr w:type="gramStart"/>
      <w:r>
        <w:t>asitlendirici</w:t>
      </w:r>
      <w:proofErr w:type="spellEnd"/>
      <w:proofErr w:type="gramEnd"/>
      <w:r>
        <w:t xml:space="preserve"> ve aroma verici olarak kullanılan sirke, sitrik asit, limon suyu (limon suyu konsantresi, dondurulmuş veya kurutulmuş limon suyu), laktik asit ve asetik asit</w:t>
      </w:r>
    </w:p>
    <w:p w14:paraId="0A182628" w14:textId="538DE7D6" w:rsidR="00221954" w:rsidRDefault="00221954" w:rsidP="00C55F41">
      <w:pPr>
        <w:pStyle w:val="TermNum"/>
      </w:pPr>
      <w:bookmarkStart w:id="20" w:name="_Toc4227777"/>
      <w:r>
        <w:t>3.5</w:t>
      </w:r>
    </w:p>
    <w:p w14:paraId="0016CBD9" w14:textId="5AF3A358" w:rsidR="00221954" w:rsidRDefault="00221954" w:rsidP="00C55F41">
      <w:pPr>
        <w:pStyle w:val="Terms"/>
      </w:pPr>
      <w:proofErr w:type="gramStart"/>
      <w:r>
        <w:t>çeşni</w:t>
      </w:r>
      <w:proofErr w:type="gramEnd"/>
      <w:r>
        <w:t xml:space="preserve"> maddeleri</w:t>
      </w:r>
      <w:bookmarkEnd w:id="20"/>
    </w:p>
    <w:p w14:paraId="05970074" w14:textId="204DDBE7" w:rsidR="00221954" w:rsidRDefault="00221954" w:rsidP="00C55F41">
      <w:pPr>
        <w:pStyle w:val="Definition"/>
      </w:pPr>
      <w:proofErr w:type="gramStart"/>
      <w:r>
        <w:t>mayoneze</w:t>
      </w:r>
      <w:proofErr w:type="gramEnd"/>
      <w:r>
        <w:t xml:space="preserve"> gerektiğinde katılabilen yemeklik tuz, beyaz şeker, </w:t>
      </w:r>
      <w:proofErr w:type="spellStart"/>
      <w:r>
        <w:t>invert</w:t>
      </w:r>
      <w:proofErr w:type="spellEnd"/>
      <w:r>
        <w:t xml:space="preserve"> şeker, glukoz, hardal, meyve, sebze ve baharat ekstreleri ile süt mamulleri vb. maddeler</w:t>
      </w:r>
    </w:p>
    <w:p w14:paraId="51EA3C87" w14:textId="016551E2" w:rsidR="00221954" w:rsidRDefault="00221954" w:rsidP="00C55F41">
      <w:pPr>
        <w:pStyle w:val="TermNum"/>
      </w:pPr>
      <w:bookmarkStart w:id="21" w:name="_Toc4227778"/>
      <w:r>
        <w:t>3.6</w:t>
      </w:r>
    </w:p>
    <w:p w14:paraId="4A719138" w14:textId="1352D070" w:rsidR="00221954" w:rsidRDefault="00CF73DE" w:rsidP="00C55F41">
      <w:pPr>
        <w:pStyle w:val="Terms"/>
      </w:pPr>
      <w:proofErr w:type="gramStart"/>
      <w:r>
        <w:t>k</w:t>
      </w:r>
      <w:r w:rsidR="00221954">
        <w:t>atkı</w:t>
      </w:r>
      <w:proofErr w:type="gramEnd"/>
      <w:r w:rsidR="00221954">
        <w:t xml:space="preserve"> maddeleri</w:t>
      </w:r>
      <w:bookmarkEnd w:id="21"/>
    </w:p>
    <w:p w14:paraId="01DCE151" w14:textId="16A348EE" w:rsidR="00221954" w:rsidRDefault="00CF73DE" w:rsidP="00C55F41">
      <w:pPr>
        <w:pStyle w:val="Definition"/>
      </w:pPr>
      <w:proofErr w:type="gramStart"/>
      <w:r>
        <w:t>m</w:t>
      </w:r>
      <w:r w:rsidR="00221954">
        <w:t>evzuatına</w:t>
      </w:r>
      <w:proofErr w:type="gramEnd"/>
      <w:r w:rsidR="00221954">
        <w:t xml:space="preserve"> uygun mayoneze gerektiğinde katılması kabul edilen maddeler</w:t>
      </w:r>
    </w:p>
    <w:p w14:paraId="6AF70718" w14:textId="3E2A8814" w:rsidR="00221954" w:rsidRDefault="00221954" w:rsidP="00C55F41">
      <w:pPr>
        <w:pStyle w:val="TermNum"/>
      </w:pPr>
      <w:bookmarkStart w:id="22" w:name="_Toc4227779"/>
      <w:r>
        <w:t>3.7</w:t>
      </w:r>
    </w:p>
    <w:p w14:paraId="083E30B8" w14:textId="6ED7E19C" w:rsidR="00221954" w:rsidRDefault="00221954" w:rsidP="00C55F41">
      <w:pPr>
        <w:pStyle w:val="Terms"/>
      </w:pPr>
      <w:proofErr w:type="gramStart"/>
      <w:r>
        <w:t>yabancı</w:t>
      </w:r>
      <w:proofErr w:type="gramEnd"/>
      <w:r>
        <w:t xml:space="preserve"> madde</w:t>
      </w:r>
      <w:bookmarkEnd w:id="22"/>
    </w:p>
    <w:p w14:paraId="03A269B3" w14:textId="7FB39478" w:rsidR="00221954" w:rsidRDefault="00221954" w:rsidP="00C55F41">
      <w:pPr>
        <w:pStyle w:val="Definition"/>
      </w:pPr>
      <w:proofErr w:type="gramStart"/>
      <w:r>
        <w:t>mayonezin</w:t>
      </w:r>
      <w:proofErr w:type="gramEnd"/>
      <w:r>
        <w:t xml:space="preserve"> bileşiminde bulunması gereken maddelerin dışındaki gözle görülebilir her türlü madde</w:t>
      </w:r>
    </w:p>
    <w:p w14:paraId="189BA04F" w14:textId="58AD3E65" w:rsidR="00596992" w:rsidRPr="00270B84" w:rsidRDefault="00596992">
      <w:pPr>
        <w:pStyle w:val="Balk1"/>
        <w:rPr>
          <w:snapToGrid w:val="0"/>
        </w:rPr>
      </w:pPr>
      <w:r w:rsidRPr="00366A68">
        <w:t xml:space="preserve"> </w:t>
      </w:r>
      <w:bookmarkStart w:id="23" w:name="_Toc474778349"/>
      <w:bookmarkStart w:id="24" w:name="_Toc526879420"/>
      <w:bookmarkStart w:id="25" w:name="_Toc91057779"/>
      <w:r w:rsidRPr="00270B84">
        <w:rPr>
          <w:snapToGrid w:val="0"/>
        </w:rPr>
        <w:t>Sınıflandırma ve özellikler</w:t>
      </w:r>
      <w:bookmarkEnd w:id="23"/>
      <w:bookmarkEnd w:id="24"/>
      <w:bookmarkEnd w:id="25"/>
      <w:r w:rsidRPr="00270B84">
        <w:rPr>
          <w:snapToGrid w:val="0"/>
        </w:rPr>
        <w:t xml:space="preserve"> </w:t>
      </w:r>
    </w:p>
    <w:p w14:paraId="2561BDA9" w14:textId="5D36593A" w:rsidR="00596992" w:rsidRDefault="00596992" w:rsidP="00670E43">
      <w:pPr>
        <w:pStyle w:val="Balk2"/>
      </w:pPr>
      <w:bookmarkStart w:id="26" w:name="_Toc62548102"/>
      <w:bookmarkStart w:id="27" w:name="_Toc85272272"/>
      <w:bookmarkStart w:id="28" w:name="_Toc129147932"/>
      <w:bookmarkStart w:id="29" w:name="_Toc193109744"/>
      <w:bookmarkStart w:id="30" w:name="_Toc248670394"/>
      <w:bookmarkStart w:id="31" w:name="_Toc248831768"/>
      <w:bookmarkStart w:id="32" w:name="_Toc474778350"/>
      <w:bookmarkStart w:id="33" w:name="_Toc526879421"/>
      <w:bookmarkStart w:id="34" w:name="_Toc91057780"/>
      <w:r w:rsidRPr="00670E43">
        <w:t>Sınıflandırma</w:t>
      </w:r>
      <w:bookmarkEnd w:id="26"/>
      <w:bookmarkEnd w:id="27"/>
      <w:bookmarkEnd w:id="28"/>
      <w:bookmarkEnd w:id="29"/>
      <w:bookmarkEnd w:id="30"/>
      <w:bookmarkEnd w:id="31"/>
      <w:bookmarkEnd w:id="32"/>
      <w:bookmarkEnd w:id="33"/>
      <w:bookmarkEnd w:id="34"/>
    </w:p>
    <w:p w14:paraId="0909EF80" w14:textId="61DDA1B1" w:rsidR="0086498E" w:rsidRDefault="0086498E" w:rsidP="00E72C24">
      <w:pPr>
        <w:pStyle w:val="Balk3"/>
      </w:pPr>
      <w:r>
        <w:t>Sınıflar</w:t>
      </w:r>
    </w:p>
    <w:p w14:paraId="0E90E5FC" w14:textId="483032D1" w:rsidR="0086498E" w:rsidRPr="0086498E" w:rsidRDefault="00873EB2" w:rsidP="00E72C24">
      <w:proofErr w:type="gramStart"/>
      <w:r>
        <w:t xml:space="preserve">Mayonez </w:t>
      </w:r>
      <w:r w:rsidR="0086498E">
        <w:t xml:space="preserve"> tek</w:t>
      </w:r>
      <w:proofErr w:type="gramEnd"/>
      <w:r w:rsidR="0086498E">
        <w:t xml:space="preserve"> sınıftır.</w:t>
      </w:r>
    </w:p>
    <w:p w14:paraId="3FD18707" w14:textId="77777777" w:rsidR="00596992" w:rsidRPr="00270B84" w:rsidRDefault="00596992">
      <w:pPr>
        <w:pStyle w:val="Balk2"/>
      </w:pPr>
      <w:bookmarkStart w:id="35" w:name="_Toc526878881"/>
      <w:bookmarkStart w:id="36" w:name="_Toc526879057"/>
      <w:bookmarkStart w:id="37" w:name="_Toc526879154"/>
      <w:bookmarkStart w:id="38" w:name="_Toc526879422"/>
      <w:bookmarkStart w:id="39" w:name="_Toc474778351"/>
      <w:bookmarkStart w:id="40" w:name="_Toc526879423"/>
      <w:bookmarkStart w:id="41" w:name="_Toc91057781"/>
      <w:bookmarkEnd w:id="35"/>
      <w:bookmarkEnd w:id="36"/>
      <w:bookmarkEnd w:id="37"/>
      <w:bookmarkEnd w:id="38"/>
      <w:r w:rsidRPr="00270B84">
        <w:t>Özellikler</w:t>
      </w:r>
      <w:bookmarkEnd w:id="39"/>
      <w:bookmarkEnd w:id="40"/>
      <w:bookmarkEnd w:id="41"/>
    </w:p>
    <w:p w14:paraId="6435FDF8" w14:textId="77777777" w:rsidR="00596992" w:rsidRPr="00270B84" w:rsidRDefault="00596992" w:rsidP="00596992">
      <w:pPr>
        <w:pStyle w:val="Balk3"/>
        <w:rPr>
          <w:bCs/>
        </w:rPr>
      </w:pPr>
      <w:r w:rsidRPr="00270B84">
        <w:t>Duyusal özellikler</w:t>
      </w:r>
    </w:p>
    <w:p w14:paraId="065CF88D" w14:textId="68CFB107" w:rsidR="00596992" w:rsidRDefault="00C60F03" w:rsidP="00670E43">
      <w:r>
        <w:t>Mayonezin</w:t>
      </w:r>
      <w:r w:rsidR="00596992" w:rsidRPr="00F9112A">
        <w:t xml:space="preserve"> duyusal özellikleri Çizelge 1’de ve</w:t>
      </w:r>
      <w:r w:rsidR="00596992">
        <w:t>rilen değerlere uygun olmalıdır</w:t>
      </w:r>
      <w:r w:rsidR="00596992" w:rsidRPr="00270B84">
        <w:t xml:space="preserve">. </w:t>
      </w:r>
    </w:p>
    <w:p w14:paraId="2351D23D" w14:textId="77777777" w:rsidR="00C55F41" w:rsidRDefault="00C55F41">
      <w:pPr>
        <w:spacing w:after="200" w:line="276" w:lineRule="auto"/>
        <w:jc w:val="left"/>
        <w:rPr>
          <w:b/>
        </w:rPr>
      </w:pPr>
      <w:r>
        <w:br w:type="page"/>
      </w:r>
    </w:p>
    <w:p w14:paraId="36484D04" w14:textId="095BD6F3" w:rsidR="00596992" w:rsidRPr="00270B84" w:rsidRDefault="00596992" w:rsidP="00596992">
      <w:pPr>
        <w:pStyle w:val="Tabletitle"/>
      </w:pPr>
      <w:r w:rsidRPr="00270B84">
        <w:lastRenderedPageBreak/>
        <w:t>Çizelge </w:t>
      </w:r>
      <w:r w:rsidRPr="00270B84">
        <w:fldChar w:fldCharType="begin"/>
      </w:r>
      <w:r w:rsidRPr="00270B84">
        <w:instrText xml:space="preserve">SEQ Table </w:instrText>
      </w:r>
      <w:r w:rsidRPr="00270B84">
        <w:fldChar w:fldCharType="separate"/>
      </w:r>
      <w:r w:rsidR="00C55F41">
        <w:rPr>
          <w:noProof/>
        </w:rPr>
        <w:t>1</w:t>
      </w:r>
      <w:r w:rsidRPr="00270B84">
        <w:fldChar w:fldCharType="end"/>
      </w:r>
      <w:r w:rsidRPr="00270B84">
        <w:t> — </w:t>
      </w:r>
      <w:r w:rsidR="00C60F03">
        <w:t>Mayonezin</w:t>
      </w:r>
      <w:r w:rsidRPr="00F9112A">
        <w:rPr>
          <w:color w:val="000000"/>
        </w:rPr>
        <w:t xml:space="preserve"> </w:t>
      </w:r>
      <w:r w:rsidRPr="00270B84">
        <w:t>duyusal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596992" w:rsidRPr="00270B84" w14:paraId="3DAB1118" w14:textId="77777777" w:rsidTr="00670E43">
        <w:trPr>
          <w:jc w:val="center"/>
        </w:trPr>
        <w:tc>
          <w:tcPr>
            <w:tcW w:w="1980" w:type="dxa"/>
          </w:tcPr>
          <w:p w14:paraId="0EBF54C5" w14:textId="77777777" w:rsidR="00596992" w:rsidRPr="00270B84" w:rsidRDefault="00596992" w:rsidP="00670E43">
            <w:pPr>
              <w:jc w:val="center"/>
              <w:rPr>
                <w:rFonts w:cs="Arial"/>
                <w:b/>
                <w:szCs w:val="20"/>
              </w:rPr>
            </w:pPr>
            <w:r w:rsidRPr="00270B84">
              <w:rPr>
                <w:rFonts w:cs="Arial"/>
                <w:b/>
                <w:szCs w:val="20"/>
              </w:rPr>
              <w:t>Özellik</w:t>
            </w:r>
          </w:p>
        </w:tc>
        <w:tc>
          <w:tcPr>
            <w:tcW w:w="7183" w:type="dxa"/>
          </w:tcPr>
          <w:p w14:paraId="5D23B386" w14:textId="77777777" w:rsidR="00596992" w:rsidRPr="00270B84" w:rsidRDefault="00596992" w:rsidP="00670E43">
            <w:pPr>
              <w:jc w:val="center"/>
              <w:rPr>
                <w:rFonts w:cs="Arial"/>
                <w:b/>
                <w:szCs w:val="20"/>
              </w:rPr>
            </w:pPr>
            <w:r w:rsidRPr="00270B84">
              <w:rPr>
                <w:rFonts w:cs="Arial"/>
                <w:b/>
                <w:szCs w:val="20"/>
              </w:rPr>
              <w:t>Değer</w:t>
            </w:r>
          </w:p>
        </w:tc>
      </w:tr>
      <w:tr w:rsidR="00596992" w:rsidRPr="00270B84" w14:paraId="70A639D0" w14:textId="77777777" w:rsidTr="00670E43">
        <w:trPr>
          <w:trHeight w:val="499"/>
          <w:jc w:val="center"/>
        </w:trPr>
        <w:tc>
          <w:tcPr>
            <w:tcW w:w="1980" w:type="dxa"/>
            <w:shd w:val="clear" w:color="auto" w:fill="auto"/>
          </w:tcPr>
          <w:p w14:paraId="66BB9165" w14:textId="77777777" w:rsidR="00596992" w:rsidRPr="00270B84" w:rsidRDefault="00596992" w:rsidP="00670E43">
            <w:r w:rsidRPr="004268D1">
              <w:t>Tat ve koku</w:t>
            </w:r>
          </w:p>
        </w:tc>
        <w:tc>
          <w:tcPr>
            <w:tcW w:w="7183" w:type="dxa"/>
          </w:tcPr>
          <w:p w14:paraId="44C5BB10" w14:textId="7801BC65" w:rsidR="00596992" w:rsidRPr="00270B84" w:rsidRDefault="00596992">
            <w:r w:rsidRPr="00C9129D">
              <w:t xml:space="preserve">Kendine özgü tat ve kokuda olmalı, acıma, küflenme, kokuşma ve/veya bozulma sonucu yabancı tat ve koku olmamalıdır. </w:t>
            </w:r>
          </w:p>
        </w:tc>
      </w:tr>
      <w:tr w:rsidR="00596992" w:rsidRPr="00270B84" w14:paraId="10F12AF3" w14:textId="77777777" w:rsidTr="00670E43">
        <w:trPr>
          <w:trHeight w:val="343"/>
          <w:jc w:val="center"/>
        </w:trPr>
        <w:tc>
          <w:tcPr>
            <w:tcW w:w="1980" w:type="dxa"/>
            <w:shd w:val="clear" w:color="auto" w:fill="auto"/>
          </w:tcPr>
          <w:p w14:paraId="3404DB12" w14:textId="77777777" w:rsidR="00596992" w:rsidRPr="00270B84" w:rsidRDefault="00596992" w:rsidP="00670E43">
            <w:r w:rsidRPr="004268D1">
              <w:t>Renk ve görünüş</w:t>
            </w:r>
          </w:p>
        </w:tc>
        <w:tc>
          <w:tcPr>
            <w:tcW w:w="7183" w:type="dxa"/>
          </w:tcPr>
          <w:p w14:paraId="39551AC8" w14:textId="671A933F" w:rsidR="00596992" w:rsidRPr="00270B84" w:rsidRDefault="00A7157F">
            <w:r>
              <w:t>Parlak, yumurta sarısı renginde veya bu rengin değişik tonlarında</w:t>
            </w:r>
            <w:r w:rsidR="00596992">
              <w:t>, homojen yapıda olmalı</w:t>
            </w:r>
            <w:r>
              <w:t xml:space="preserve">, </w:t>
            </w:r>
            <w:r w:rsidRPr="00A7157F">
              <w:t>topaklaşma, yağ-su fazı ayrılması</w:t>
            </w:r>
            <w:r>
              <w:t xml:space="preserve"> </w:t>
            </w:r>
            <w:r w:rsidRPr="00A7157F">
              <w:t>iç kısmında hava kabarcığı olmamalıdır</w:t>
            </w:r>
            <w:r>
              <w:t>.</w:t>
            </w:r>
          </w:p>
        </w:tc>
      </w:tr>
      <w:tr w:rsidR="00596992" w:rsidRPr="00270B84" w14:paraId="2C6CF4F0" w14:textId="77777777" w:rsidTr="00670E43">
        <w:trPr>
          <w:trHeight w:val="343"/>
          <w:jc w:val="center"/>
        </w:trPr>
        <w:tc>
          <w:tcPr>
            <w:tcW w:w="1980" w:type="dxa"/>
            <w:shd w:val="clear" w:color="auto" w:fill="auto"/>
          </w:tcPr>
          <w:p w14:paraId="0F0959E9" w14:textId="77777777" w:rsidR="00596992" w:rsidRPr="00270B84" w:rsidDel="00F117AA" w:rsidRDefault="00596992" w:rsidP="00670E43">
            <w:r>
              <w:t>Yabancı madde</w:t>
            </w:r>
          </w:p>
        </w:tc>
        <w:tc>
          <w:tcPr>
            <w:tcW w:w="7183" w:type="dxa"/>
          </w:tcPr>
          <w:p w14:paraId="74CB0ADF" w14:textId="77777777" w:rsidR="00596992" w:rsidRPr="00270B84" w:rsidRDefault="00596992" w:rsidP="00670E43">
            <w:r w:rsidRPr="00C9129D">
              <w:t>Bulunmamalıdır.</w:t>
            </w:r>
          </w:p>
        </w:tc>
      </w:tr>
    </w:tbl>
    <w:p w14:paraId="3553DB5D" w14:textId="77777777" w:rsidR="00873EB2" w:rsidRPr="00873EB2" w:rsidRDefault="00873EB2" w:rsidP="00C55F41"/>
    <w:p w14:paraId="1823635B" w14:textId="77777777" w:rsidR="00596992" w:rsidRPr="0038578B" w:rsidRDefault="00596992" w:rsidP="00596992">
      <w:pPr>
        <w:pStyle w:val="Balk3"/>
      </w:pPr>
      <w:r w:rsidRPr="0005193D">
        <w:t>Kimyasal özellikler</w:t>
      </w:r>
    </w:p>
    <w:p w14:paraId="20A75E05" w14:textId="018FC2D0" w:rsidR="00596992" w:rsidRDefault="00A7157F" w:rsidP="00596992">
      <w:pPr>
        <w:tabs>
          <w:tab w:val="right" w:pos="8953"/>
        </w:tabs>
        <w:autoSpaceDE w:val="0"/>
        <w:autoSpaceDN w:val="0"/>
        <w:adjustRightInd w:val="0"/>
      </w:pPr>
      <w:r>
        <w:t>Mayonezin</w:t>
      </w:r>
      <w:r w:rsidR="00596992" w:rsidRPr="004324BB">
        <w:t xml:space="preserve"> </w:t>
      </w:r>
      <w:r w:rsidR="00596992" w:rsidRPr="00C9129D">
        <w:t xml:space="preserve">kimyasal özellikleri Çizelge 2'de verilen değerlere uygun olmalıdır. </w:t>
      </w:r>
    </w:p>
    <w:p w14:paraId="0B8A9CB5" w14:textId="0C6217E4" w:rsidR="00410E04" w:rsidRPr="00270B84" w:rsidRDefault="00410E04" w:rsidP="00410E04">
      <w:pPr>
        <w:pStyle w:val="Tabletitle"/>
      </w:pPr>
      <w:r>
        <w:t>Çizelge </w:t>
      </w:r>
      <w:r>
        <w:fldChar w:fldCharType="begin"/>
      </w:r>
      <w:r>
        <w:instrText xml:space="preserve">SEQ Table </w:instrText>
      </w:r>
      <w:r>
        <w:fldChar w:fldCharType="separate"/>
      </w:r>
      <w:r w:rsidR="00C55F41">
        <w:rPr>
          <w:noProof/>
        </w:rPr>
        <w:t>2</w:t>
      </w:r>
      <w:r>
        <w:fldChar w:fldCharType="end"/>
      </w:r>
      <w:r>
        <w:t xml:space="preserve"> — </w:t>
      </w:r>
      <w:r w:rsidR="00E66EB7">
        <w:t>Mayonezin</w:t>
      </w:r>
      <w:r w:rsidRPr="0072611B">
        <w:t xml:space="preserve"> </w:t>
      </w:r>
      <w:r w:rsidRPr="00270B84">
        <w:rPr>
          <w:color w:val="000000"/>
        </w:rPr>
        <w:t>kimyasal özellikleri</w:t>
      </w:r>
    </w:p>
    <w:tbl>
      <w:tblPr>
        <w:tblStyle w:val="TabloKlavuzu"/>
        <w:tblW w:w="9351" w:type="dxa"/>
        <w:tblLayout w:type="fixed"/>
        <w:tblLook w:val="04A0" w:firstRow="1" w:lastRow="0" w:firstColumn="1" w:lastColumn="0" w:noHBand="0" w:noVBand="1"/>
      </w:tblPr>
      <w:tblGrid>
        <w:gridCol w:w="7225"/>
        <w:gridCol w:w="2126"/>
      </w:tblGrid>
      <w:tr w:rsidR="00A7157F" w14:paraId="09A4C2C9" w14:textId="77777777" w:rsidTr="00C55F41">
        <w:tc>
          <w:tcPr>
            <w:tcW w:w="7225" w:type="dxa"/>
          </w:tcPr>
          <w:p w14:paraId="47640224" w14:textId="139BD1F6" w:rsidR="00A7157F" w:rsidRPr="00C55F41" w:rsidRDefault="00A7157F" w:rsidP="00C55F41">
            <w:pPr>
              <w:jc w:val="center"/>
              <w:rPr>
                <w:b/>
                <w:sz w:val="22"/>
                <w:szCs w:val="22"/>
              </w:rPr>
            </w:pPr>
            <w:proofErr w:type="spellStart"/>
            <w:r w:rsidRPr="00C55F41">
              <w:rPr>
                <w:b/>
              </w:rPr>
              <w:t>Özellikler</w:t>
            </w:r>
            <w:proofErr w:type="spellEnd"/>
          </w:p>
        </w:tc>
        <w:tc>
          <w:tcPr>
            <w:tcW w:w="2126" w:type="dxa"/>
          </w:tcPr>
          <w:p w14:paraId="62B30A73" w14:textId="47DFB35B" w:rsidR="00A7157F" w:rsidRPr="00C55F41" w:rsidRDefault="00A7157F" w:rsidP="00C55F41">
            <w:pPr>
              <w:jc w:val="center"/>
              <w:rPr>
                <w:b/>
                <w:sz w:val="22"/>
                <w:szCs w:val="22"/>
              </w:rPr>
            </w:pPr>
            <w:proofErr w:type="spellStart"/>
            <w:r w:rsidRPr="00C55F41">
              <w:rPr>
                <w:b/>
              </w:rPr>
              <w:t>Sınırlar</w:t>
            </w:r>
            <w:proofErr w:type="spellEnd"/>
          </w:p>
        </w:tc>
      </w:tr>
      <w:tr w:rsidR="00A7157F" w14:paraId="607CEFE6" w14:textId="77777777" w:rsidTr="00C55F41">
        <w:tc>
          <w:tcPr>
            <w:tcW w:w="7225" w:type="dxa"/>
          </w:tcPr>
          <w:p w14:paraId="10D146CE" w14:textId="41CE8536" w:rsidR="00A7157F" w:rsidRPr="00C55F41" w:rsidRDefault="00A7157F" w:rsidP="00A7157F">
            <w:pPr>
              <w:rPr>
                <w:sz w:val="22"/>
                <w:szCs w:val="22"/>
              </w:rPr>
            </w:pPr>
            <w:proofErr w:type="spellStart"/>
            <w:r w:rsidRPr="00E66EB7">
              <w:t>Toplam</w:t>
            </w:r>
            <w:proofErr w:type="spellEnd"/>
            <w:r w:rsidRPr="00E66EB7">
              <w:t xml:space="preserve"> </w:t>
            </w:r>
            <w:proofErr w:type="spellStart"/>
            <w:r w:rsidRPr="00E66EB7">
              <w:t>ya</w:t>
            </w:r>
            <w:r w:rsidR="00C54789">
              <w:rPr>
                <w:sz w:val="22"/>
                <w:szCs w:val="22"/>
              </w:rPr>
              <w:t>ğ</w:t>
            </w:r>
            <w:proofErr w:type="spellEnd"/>
            <w:r w:rsidRPr="00E66EB7">
              <w:t xml:space="preserve">, % (m/m), </w:t>
            </w:r>
            <w:proofErr w:type="spellStart"/>
            <w:r w:rsidRPr="00E66EB7">
              <w:t>en</w:t>
            </w:r>
            <w:proofErr w:type="spellEnd"/>
            <w:r w:rsidRPr="00E66EB7">
              <w:t xml:space="preserve"> </w:t>
            </w:r>
            <w:proofErr w:type="spellStart"/>
            <w:r w:rsidRPr="00E66EB7">
              <w:t>çok</w:t>
            </w:r>
            <w:proofErr w:type="spellEnd"/>
          </w:p>
        </w:tc>
        <w:tc>
          <w:tcPr>
            <w:tcW w:w="2126" w:type="dxa"/>
          </w:tcPr>
          <w:p w14:paraId="4795FFA3" w14:textId="6C760920" w:rsidR="00A7157F" w:rsidRPr="00C55F41" w:rsidRDefault="00D87807" w:rsidP="00C55F41">
            <w:pPr>
              <w:jc w:val="center"/>
              <w:rPr>
                <w:sz w:val="22"/>
                <w:szCs w:val="22"/>
              </w:rPr>
            </w:pPr>
            <w:r w:rsidRPr="00E66EB7">
              <w:t>75,0</w:t>
            </w:r>
          </w:p>
        </w:tc>
      </w:tr>
      <w:tr w:rsidR="00A7157F" w14:paraId="62432DB0" w14:textId="77777777" w:rsidTr="00C55F41">
        <w:tc>
          <w:tcPr>
            <w:tcW w:w="7225" w:type="dxa"/>
          </w:tcPr>
          <w:p w14:paraId="340C22AC" w14:textId="3A185263" w:rsidR="00A7157F" w:rsidRPr="00C55F41" w:rsidRDefault="00A7157F" w:rsidP="00A7157F">
            <w:pPr>
              <w:rPr>
                <w:sz w:val="22"/>
                <w:szCs w:val="22"/>
              </w:rPr>
            </w:pPr>
            <w:proofErr w:type="spellStart"/>
            <w:r w:rsidRPr="00C55F41">
              <w:rPr>
                <w:rFonts w:cs="Arial"/>
              </w:rPr>
              <w:t>Toplam</w:t>
            </w:r>
            <w:proofErr w:type="spellEnd"/>
            <w:r w:rsidRPr="00C55F41">
              <w:rPr>
                <w:rFonts w:cs="Arial"/>
              </w:rPr>
              <w:t xml:space="preserve"> </w:t>
            </w:r>
            <w:proofErr w:type="spellStart"/>
            <w:r w:rsidRPr="00C55F41">
              <w:rPr>
                <w:rFonts w:cs="Arial"/>
              </w:rPr>
              <w:t>asitlik</w:t>
            </w:r>
            <w:proofErr w:type="spellEnd"/>
            <w:r w:rsidRPr="00C55F41">
              <w:rPr>
                <w:rFonts w:cs="Arial"/>
              </w:rPr>
              <w:t xml:space="preserve"> (</w:t>
            </w:r>
            <w:proofErr w:type="spellStart"/>
            <w:r w:rsidRPr="00C55F41">
              <w:rPr>
                <w:rFonts w:cs="Arial"/>
              </w:rPr>
              <w:t>asetik</w:t>
            </w:r>
            <w:proofErr w:type="spellEnd"/>
            <w:r w:rsidRPr="00C55F41">
              <w:rPr>
                <w:rFonts w:cs="Arial"/>
              </w:rPr>
              <w:t xml:space="preserve"> </w:t>
            </w:r>
            <w:proofErr w:type="spellStart"/>
            <w:r w:rsidRPr="00C55F41">
              <w:rPr>
                <w:rFonts w:cs="Arial"/>
              </w:rPr>
              <w:t>asit</w:t>
            </w:r>
            <w:proofErr w:type="spellEnd"/>
            <w:r w:rsidRPr="00C55F41">
              <w:rPr>
                <w:rFonts w:cs="Arial"/>
              </w:rPr>
              <w:t xml:space="preserve"> </w:t>
            </w:r>
            <w:proofErr w:type="spellStart"/>
            <w:r w:rsidRPr="00C55F41">
              <w:rPr>
                <w:rFonts w:cs="Arial"/>
              </w:rPr>
              <w:t>cinsinden</w:t>
            </w:r>
            <w:proofErr w:type="spellEnd"/>
            <w:r w:rsidRPr="00C55F41">
              <w:rPr>
                <w:rFonts w:cs="Arial"/>
              </w:rPr>
              <w:t>)</w:t>
            </w:r>
            <w:r w:rsidR="00D87807" w:rsidRPr="00C55F41">
              <w:rPr>
                <w:rFonts w:cs="Arial"/>
              </w:rPr>
              <w:t xml:space="preserve">, </w:t>
            </w:r>
            <w:r w:rsidR="00D87807" w:rsidRPr="00E66EB7">
              <w:t xml:space="preserve">% (m/m), </w:t>
            </w:r>
            <w:proofErr w:type="spellStart"/>
            <w:r w:rsidR="00D87807" w:rsidRPr="00E66EB7">
              <w:t>en</w:t>
            </w:r>
            <w:proofErr w:type="spellEnd"/>
            <w:r w:rsidR="00D87807" w:rsidRPr="00E66EB7">
              <w:t xml:space="preserve"> </w:t>
            </w:r>
            <w:proofErr w:type="spellStart"/>
            <w:r w:rsidR="00D87807" w:rsidRPr="00E66EB7">
              <w:t>çok</w:t>
            </w:r>
            <w:proofErr w:type="spellEnd"/>
          </w:p>
        </w:tc>
        <w:tc>
          <w:tcPr>
            <w:tcW w:w="2126" w:type="dxa"/>
          </w:tcPr>
          <w:p w14:paraId="509AEB56" w14:textId="53638C9C" w:rsidR="00A7157F" w:rsidRPr="00C55F41" w:rsidRDefault="00D87807" w:rsidP="00C55F41">
            <w:pPr>
              <w:jc w:val="center"/>
              <w:rPr>
                <w:sz w:val="22"/>
                <w:szCs w:val="22"/>
              </w:rPr>
            </w:pPr>
            <w:r w:rsidRPr="00E66EB7">
              <w:t>2,5</w:t>
            </w:r>
          </w:p>
        </w:tc>
      </w:tr>
      <w:tr w:rsidR="00A7157F" w14:paraId="57C9CFA9" w14:textId="77777777" w:rsidTr="00C55F41">
        <w:tc>
          <w:tcPr>
            <w:tcW w:w="7225" w:type="dxa"/>
          </w:tcPr>
          <w:p w14:paraId="463CA4E9" w14:textId="109A65CA" w:rsidR="00A7157F" w:rsidRPr="00C55F41" w:rsidRDefault="004A3A46">
            <w:pPr>
              <w:rPr>
                <w:sz w:val="22"/>
                <w:szCs w:val="22"/>
              </w:rPr>
            </w:pPr>
            <w:proofErr w:type="spellStart"/>
            <w:r w:rsidRPr="004A3A46">
              <w:t>Serbest</w:t>
            </w:r>
            <w:proofErr w:type="spellEnd"/>
            <w:r w:rsidRPr="004A3A46">
              <w:t xml:space="preserve"> </w:t>
            </w:r>
            <w:proofErr w:type="spellStart"/>
            <w:r w:rsidRPr="004A3A46">
              <w:t>yağ</w:t>
            </w:r>
            <w:proofErr w:type="spellEnd"/>
            <w:r w:rsidRPr="004A3A46">
              <w:t xml:space="preserve"> </w:t>
            </w:r>
            <w:proofErr w:type="spellStart"/>
            <w:r w:rsidRPr="004A3A46">
              <w:t>asitleri</w:t>
            </w:r>
            <w:proofErr w:type="spellEnd"/>
            <w:r w:rsidRPr="004A3A46">
              <w:t xml:space="preserve">, </w:t>
            </w:r>
            <w:proofErr w:type="spellStart"/>
            <w:r w:rsidRPr="004A3A46">
              <w:t>özütlenen</w:t>
            </w:r>
            <w:proofErr w:type="spellEnd"/>
            <w:r w:rsidRPr="004A3A46">
              <w:t xml:space="preserve"> </w:t>
            </w:r>
            <w:proofErr w:type="spellStart"/>
            <w:r w:rsidRPr="004A3A46">
              <w:t>yağda</w:t>
            </w:r>
            <w:proofErr w:type="spellEnd"/>
            <w:r w:rsidRPr="004A3A46">
              <w:t xml:space="preserve"> (</w:t>
            </w:r>
            <w:proofErr w:type="spellStart"/>
            <w:r w:rsidRPr="004A3A46">
              <w:t>Oleik</w:t>
            </w:r>
            <w:proofErr w:type="spellEnd"/>
            <w:r w:rsidRPr="004A3A46">
              <w:t xml:space="preserve"> </w:t>
            </w:r>
            <w:proofErr w:type="spellStart"/>
            <w:r w:rsidRPr="004A3A46">
              <w:t>asit</w:t>
            </w:r>
            <w:proofErr w:type="spellEnd"/>
            <w:r w:rsidRPr="004A3A46">
              <w:t xml:space="preserve"> </w:t>
            </w:r>
            <w:proofErr w:type="spellStart"/>
            <w:r w:rsidRPr="004A3A46">
              <w:t>cinsinden</w:t>
            </w:r>
            <w:proofErr w:type="spellEnd"/>
            <w:r w:rsidRPr="004A3A46">
              <w:t xml:space="preserve">) % (m/m), </w:t>
            </w:r>
            <w:proofErr w:type="spellStart"/>
            <w:r w:rsidRPr="004A3A46">
              <w:t>en</w:t>
            </w:r>
            <w:proofErr w:type="spellEnd"/>
            <w:r w:rsidRPr="004A3A46">
              <w:t xml:space="preserve"> </w:t>
            </w:r>
            <w:proofErr w:type="spellStart"/>
            <w:r w:rsidRPr="004A3A46">
              <w:t>çok</w:t>
            </w:r>
            <w:proofErr w:type="spellEnd"/>
          </w:p>
        </w:tc>
        <w:tc>
          <w:tcPr>
            <w:tcW w:w="2126" w:type="dxa"/>
          </w:tcPr>
          <w:p w14:paraId="1F8F4EAC" w14:textId="6267800B" w:rsidR="00A7157F" w:rsidRPr="00C55F41" w:rsidRDefault="00D87807" w:rsidP="00C55F41">
            <w:pPr>
              <w:jc w:val="center"/>
              <w:rPr>
                <w:sz w:val="22"/>
                <w:szCs w:val="22"/>
              </w:rPr>
            </w:pPr>
            <w:r w:rsidRPr="00E66EB7">
              <w:t>0,6</w:t>
            </w:r>
          </w:p>
        </w:tc>
      </w:tr>
      <w:tr w:rsidR="00A7157F" w14:paraId="1A273AAC" w14:textId="77777777" w:rsidTr="00C55F41">
        <w:tc>
          <w:tcPr>
            <w:tcW w:w="7225" w:type="dxa"/>
          </w:tcPr>
          <w:p w14:paraId="7430628E" w14:textId="168A63D2" w:rsidR="00A7157F" w:rsidRPr="00C55F41" w:rsidRDefault="00A7157F" w:rsidP="00A7157F">
            <w:pPr>
              <w:rPr>
                <w:sz w:val="22"/>
                <w:szCs w:val="22"/>
              </w:rPr>
            </w:pPr>
            <w:proofErr w:type="spellStart"/>
            <w:r w:rsidRPr="004A3A46">
              <w:t>Peroksit</w:t>
            </w:r>
            <w:proofErr w:type="spellEnd"/>
            <w:r w:rsidRPr="004A3A46">
              <w:t xml:space="preserve"> </w:t>
            </w:r>
            <w:proofErr w:type="spellStart"/>
            <w:r w:rsidRPr="004A3A46">
              <w:t>sayısı</w:t>
            </w:r>
            <w:proofErr w:type="spellEnd"/>
            <w:r w:rsidRPr="004A3A46">
              <w:t xml:space="preserve"> (</w:t>
            </w:r>
            <w:proofErr w:type="spellStart"/>
            <w:r w:rsidRPr="004A3A46">
              <w:t>Özütlenmiş</w:t>
            </w:r>
            <w:proofErr w:type="spellEnd"/>
            <w:r w:rsidRPr="004A3A46">
              <w:t xml:space="preserve"> </w:t>
            </w:r>
            <w:proofErr w:type="spellStart"/>
            <w:r w:rsidRPr="004A3A46">
              <w:t>yağda</w:t>
            </w:r>
            <w:proofErr w:type="spellEnd"/>
            <w:r w:rsidRPr="004A3A46">
              <w:t xml:space="preserve">), </w:t>
            </w:r>
            <w:proofErr w:type="spellStart"/>
            <w:r w:rsidRPr="004A3A46">
              <w:t>milieşdeğer</w:t>
            </w:r>
            <w:proofErr w:type="spellEnd"/>
            <w:r w:rsidR="00D87807" w:rsidRPr="004A3A46">
              <w:t xml:space="preserve">, </w:t>
            </w:r>
            <w:proofErr w:type="spellStart"/>
            <w:r w:rsidR="00D87807" w:rsidRPr="004A3A46">
              <w:t>en</w:t>
            </w:r>
            <w:proofErr w:type="spellEnd"/>
            <w:r w:rsidR="00D87807" w:rsidRPr="004A3A46">
              <w:t xml:space="preserve"> </w:t>
            </w:r>
            <w:proofErr w:type="spellStart"/>
            <w:r w:rsidR="00D87807" w:rsidRPr="004A3A46">
              <w:t>çok</w:t>
            </w:r>
            <w:proofErr w:type="spellEnd"/>
          </w:p>
        </w:tc>
        <w:tc>
          <w:tcPr>
            <w:tcW w:w="2126" w:type="dxa"/>
          </w:tcPr>
          <w:p w14:paraId="7F41CB75" w14:textId="3F39DC59" w:rsidR="00A7157F" w:rsidRPr="00C55F41" w:rsidRDefault="00D87807" w:rsidP="00C55F41">
            <w:pPr>
              <w:jc w:val="center"/>
              <w:rPr>
                <w:sz w:val="22"/>
                <w:szCs w:val="22"/>
              </w:rPr>
            </w:pPr>
            <w:r w:rsidRPr="00E66EB7">
              <w:t>10</w:t>
            </w:r>
          </w:p>
        </w:tc>
      </w:tr>
      <w:tr w:rsidR="00A7157F" w14:paraId="4F8DF0BE" w14:textId="77777777" w:rsidTr="00C55F41">
        <w:tc>
          <w:tcPr>
            <w:tcW w:w="7225" w:type="dxa"/>
          </w:tcPr>
          <w:p w14:paraId="6E029300" w14:textId="38B14303" w:rsidR="00A7157F" w:rsidRPr="00C55F41" w:rsidRDefault="00D87807" w:rsidP="00A7157F">
            <w:pPr>
              <w:rPr>
                <w:sz w:val="22"/>
                <w:szCs w:val="22"/>
              </w:rPr>
            </w:pPr>
            <w:proofErr w:type="spellStart"/>
            <w:r w:rsidRPr="004A3A46">
              <w:t>Yumurta</w:t>
            </w:r>
            <w:proofErr w:type="spellEnd"/>
            <w:r w:rsidRPr="004A3A46">
              <w:t xml:space="preserve"> </w:t>
            </w:r>
            <w:proofErr w:type="spellStart"/>
            <w:r w:rsidRPr="004A3A46">
              <w:t>sarısı</w:t>
            </w:r>
            <w:proofErr w:type="spellEnd"/>
            <w:r w:rsidRPr="004A3A46">
              <w:t xml:space="preserve"> </w:t>
            </w:r>
            <w:proofErr w:type="spellStart"/>
            <w:r w:rsidRPr="004A3A46">
              <w:t>miktarı</w:t>
            </w:r>
            <w:proofErr w:type="spellEnd"/>
            <w:r w:rsidRPr="004A3A46">
              <w:t xml:space="preserve">. % (m/m), </w:t>
            </w:r>
            <w:proofErr w:type="spellStart"/>
            <w:r w:rsidRPr="004A3A46">
              <w:t>en</w:t>
            </w:r>
            <w:proofErr w:type="spellEnd"/>
            <w:r w:rsidRPr="004A3A46">
              <w:t xml:space="preserve"> </w:t>
            </w:r>
            <w:proofErr w:type="spellStart"/>
            <w:r w:rsidRPr="004A3A46">
              <w:t>az</w:t>
            </w:r>
            <w:proofErr w:type="spellEnd"/>
          </w:p>
        </w:tc>
        <w:tc>
          <w:tcPr>
            <w:tcW w:w="2126" w:type="dxa"/>
          </w:tcPr>
          <w:p w14:paraId="73CE61E1" w14:textId="6430EE20" w:rsidR="00A7157F" w:rsidRPr="00C55F41" w:rsidRDefault="00D87807" w:rsidP="00C55F41">
            <w:pPr>
              <w:jc w:val="center"/>
              <w:rPr>
                <w:sz w:val="22"/>
                <w:szCs w:val="22"/>
              </w:rPr>
            </w:pPr>
            <w:r w:rsidRPr="00E66EB7">
              <w:t>6,0</w:t>
            </w:r>
          </w:p>
        </w:tc>
      </w:tr>
      <w:tr w:rsidR="00A7157F" w14:paraId="2F872AD8" w14:textId="77777777" w:rsidTr="00C55F41">
        <w:tc>
          <w:tcPr>
            <w:tcW w:w="7225" w:type="dxa"/>
          </w:tcPr>
          <w:p w14:paraId="13599A8B" w14:textId="0510D5F1" w:rsidR="00A7157F" w:rsidRPr="00C55F41" w:rsidRDefault="00D87807" w:rsidP="00A7157F">
            <w:pPr>
              <w:rPr>
                <w:sz w:val="22"/>
                <w:szCs w:val="22"/>
              </w:rPr>
            </w:pPr>
            <w:proofErr w:type="spellStart"/>
            <w:r w:rsidRPr="004A3A46">
              <w:t>Tuz</w:t>
            </w:r>
            <w:proofErr w:type="spellEnd"/>
            <w:r w:rsidRPr="004A3A46">
              <w:t xml:space="preserve">, % (m/m), </w:t>
            </w:r>
            <w:proofErr w:type="spellStart"/>
            <w:r w:rsidRPr="004A3A46">
              <w:t>en</w:t>
            </w:r>
            <w:proofErr w:type="spellEnd"/>
            <w:r w:rsidRPr="004A3A46">
              <w:t xml:space="preserve"> </w:t>
            </w:r>
            <w:proofErr w:type="spellStart"/>
            <w:r w:rsidRPr="004A3A46">
              <w:t>çok</w:t>
            </w:r>
            <w:proofErr w:type="spellEnd"/>
          </w:p>
        </w:tc>
        <w:tc>
          <w:tcPr>
            <w:tcW w:w="2126" w:type="dxa"/>
          </w:tcPr>
          <w:p w14:paraId="6F8A8116" w14:textId="0217EF56" w:rsidR="00A7157F" w:rsidRPr="00C55F41" w:rsidRDefault="00D87807" w:rsidP="00C55F41">
            <w:pPr>
              <w:jc w:val="center"/>
              <w:rPr>
                <w:sz w:val="22"/>
                <w:szCs w:val="22"/>
              </w:rPr>
            </w:pPr>
            <w:r w:rsidRPr="00E66EB7">
              <w:t>1,5</w:t>
            </w:r>
          </w:p>
        </w:tc>
      </w:tr>
      <w:tr w:rsidR="00A7157F" w14:paraId="5F0B67ED" w14:textId="77777777" w:rsidTr="00C55F41">
        <w:tc>
          <w:tcPr>
            <w:tcW w:w="7225" w:type="dxa"/>
          </w:tcPr>
          <w:p w14:paraId="6F837210" w14:textId="5E069A3E" w:rsidR="00A7157F" w:rsidRPr="00C55F41" w:rsidRDefault="00D87807" w:rsidP="00A7157F">
            <w:pPr>
              <w:rPr>
                <w:sz w:val="22"/>
                <w:szCs w:val="22"/>
              </w:rPr>
            </w:pPr>
            <w:r w:rsidRPr="004A3A46">
              <w:t xml:space="preserve">pH, </w:t>
            </w:r>
            <w:proofErr w:type="spellStart"/>
            <w:r w:rsidRPr="004A3A46">
              <w:t>en</w:t>
            </w:r>
            <w:proofErr w:type="spellEnd"/>
            <w:r w:rsidRPr="004A3A46">
              <w:t xml:space="preserve"> </w:t>
            </w:r>
            <w:proofErr w:type="spellStart"/>
            <w:r w:rsidRPr="004A3A46">
              <w:t>çok</w:t>
            </w:r>
            <w:proofErr w:type="spellEnd"/>
          </w:p>
        </w:tc>
        <w:tc>
          <w:tcPr>
            <w:tcW w:w="2126" w:type="dxa"/>
          </w:tcPr>
          <w:p w14:paraId="20BBC899" w14:textId="21052364" w:rsidR="00A7157F" w:rsidRPr="00C55F41" w:rsidRDefault="00D87807" w:rsidP="00C55F41">
            <w:pPr>
              <w:jc w:val="center"/>
              <w:rPr>
                <w:sz w:val="22"/>
                <w:szCs w:val="22"/>
              </w:rPr>
            </w:pPr>
            <w:r w:rsidRPr="00E66EB7">
              <w:t>4,0</w:t>
            </w:r>
          </w:p>
        </w:tc>
      </w:tr>
    </w:tbl>
    <w:p w14:paraId="4B12BE48" w14:textId="75074C52" w:rsidR="00596992" w:rsidRPr="00B222B8" w:rsidRDefault="00B969FC">
      <w:r>
        <w:t>.</w:t>
      </w:r>
    </w:p>
    <w:p w14:paraId="291AA50D" w14:textId="77777777" w:rsidR="00596992" w:rsidRDefault="00596992" w:rsidP="00596992">
      <w:pPr>
        <w:pStyle w:val="Balk3"/>
      </w:pPr>
      <w:r w:rsidRPr="00270B84">
        <w:t xml:space="preserve">Mikrobiyolojik özellikleri </w:t>
      </w:r>
    </w:p>
    <w:p w14:paraId="7E3AB5D7" w14:textId="3407D4D5" w:rsidR="00596992" w:rsidRDefault="00596992" w:rsidP="00596992">
      <w:r w:rsidRPr="00B67F12">
        <w:t xml:space="preserve">Sürülebilir yağ/margarinin mikrobiyolojik özellikleri Çizelge </w:t>
      </w:r>
      <w:r w:rsidR="00E66EB7">
        <w:t>3</w:t>
      </w:r>
      <w:r w:rsidRPr="00B67F12">
        <w:t>’te verilen değerlere uygun olmalıdır.</w:t>
      </w:r>
    </w:p>
    <w:p w14:paraId="2D5EFC4E" w14:textId="356DF34A" w:rsidR="00596992" w:rsidRPr="00B67F12" w:rsidRDefault="00E66EB7" w:rsidP="00E66EB7">
      <w:pPr>
        <w:pStyle w:val="Tabletitle"/>
      </w:pPr>
      <w:r>
        <w:t>Çizelge </w:t>
      </w:r>
      <w:r>
        <w:fldChar w:fldCharType="begin"/>
      </w:r>
      <w:r>
        <w:instrText xml:space="preserve">\IF </w:instrText>
      </w:r>
      <w:r>
        <w:fldChar w:fldCharType="begin"/>
      </w:r>
      <w:r>
        <w:instrText xml:space="preserve">SEQ aaa \c </w:instrText>
      </w:r>
      <w:r>
        <w:fldChar w:fldCharType="separate"/>
      </w:r>
      <w:r w:rsidR="00C55F41">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C55F41">
        <w:rPr>
          <w:noProof/>
        </w:rPr>
        <w:t>3</w:t>
      </w:r>
      <w:r>
        <w:fldChar w:fldCharType="end"/>
      </w:r>
      <w:r>
        <w:t> — Mayonezin</w:t>
      </w:r>
      <w:r w:rsidR="00596992" w:rsidRPr="00B67F12">
        <w:t xml:space="preserve"> mikrobiyolojik özellikleri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5"/>
        <w:gridCol w:w="1624"/>
        <w:gridCol w:w="1440"/>
        <w:gridCol w:w="1458"/>
        <w:gridCol w:w="1702"/>
      </w:tblGrid>
      <w:tr w:rsidR="00596992" w:rsidRPr="00B67F12" w14:paraId="0E1DC426" w14:textId="77777777" w:rsidTr="00670E43">
        <w:tc>
          <w:tcPr>
            <w:tcW w:w="3415" w:type="dxa"/>
            <w:vMerge w:val="restart"/>
            <w:tcBorders>
              <w:top w:val="single" w:sz="4" w:space="0" w:color="auto"/>
              <w:left w:val="single" w:sz="4" w:space="0" w:color="auto"/>
              <w:bottom w:val="single" w:sz="4" w:space="0" w:color="auto"/>
              <w:right w:val="single" w:sz="4" w:space="0" w:color="auto"/>
            </w:tcBorders>
            <w:vAlign w:val="center"/>
          </w:tcPr>
          <w:p w14:paraId="30021846"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Özellik</w:t>
            </w:r>
          </w:p>
        </w:tc>
        <w:tc>
          <w:tcPr>
            <w:tcW w:w="6224" w:type="dxa"/>
            <w:gridSpan w:val="4"/>
            <w:tcBorders>
              <w:top w:val="single" w:sz="4" w:space="0" w:color="auto"/>
              <w:left w:val="single" w:sz="4" w:space="0" w:color="auto"/>
              <w:bottom w:val="single" w:sz="4" w:space="0" w:color="auto"/>
              <w:right w:val="single" w:sz="4" w:space="0" w:color="auto"/>
            </w:tcBorders>
            <w:vAlign w:val="center"/>
          </w:tcPr>
          <w:p w14:paraId="5B6A0A66"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Sınır</w:t>
            </w:r>
          </w:p>
        </w:tc>
      </w:tr>
      <w:tr w:rsidR="00596992" w:rsidRPr="00B67F12" w14:paraId="116BA4D9" w14:textId="77777777" w:rsidTr="00670E43">
        <w:tc>
          <w:tcPr>
            <w:tcW w:w="3415" w:type="dxa"/>
            <w:vMerge/>
            <w:tcBorders>
              <w:top w:val="single" w:sz="4" w:space="0" w:color="auto"/>
              <w:left w:val="single" w:sz="4" w:space="0" w:color="auto"/>
              <w:bottom w:val="single" w:sz="4" w:space="0" w:color="auto"/>
              <w:right w:val="single" w:sz="4" w:space="0" w:color="auto"/>
            </w:tcBorders>
            <w:vAlign w:val="center"/>
          </w:tcPr>
          <w:p w14:paraId="26FA9829" w14:textId="77777777" w:rsidR="00596992" w:rsidRPr="00C9129D" w:rsidRDefault="00596992" w:rsidP="00670E43">
            <w:pPr>
              <w:spacing w:after="0" w:line="240" w:lineRule="auto"/>
              <w:jc w:val="center"/>
              <w:rPr>
                <w:rFonts w:asciiTheme="majorHAnsi" w:eastAsia="Times New Roman" w:hAnsiTheme="majorHAnsi" w:cs="Arial"/>
                <w:b/>
                <w:noProof/>
                <w:szCs w:val="24"/>
              </w:rPr>
            </w:pPr>
          </w:p>
        </w:tc>
        <w:tc>
          <w:tcPr>
            <w:tcW w:w="1624" w:type="dxa"/>
            <w:tcBorders>
              <w:top w:val="single" w:sz="4" w:space="0" w:color="auto"/>
              <w:left w:val="single" w:sz="4" w:space="0" w:color="auto"/>
              <w:bottom w:val="single" w:sz="4" w:space="0" w:color="auto"/>
              <w:right w:val="single" w:sz="4" w:space="0" w:color="auto"/>
            </w:tcBorders>
            <w:vAlign w:val="center"/>
          </w:tcPr>
          <w:p w14:paraId="76AC12C4"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n</w:t>
            </w:r>
          </w:p>
        </w:tc>
        <w:tc>
          <w:tcPr>
            <w:tcW w:w="1440" w:type="dxa"/>
            <w:tcBorders>
              <w:top w:val="single" w:sz="4" w:space="0" w:color="auto"/>
              <w:left w:val="single" w:sz="4" w:space="0" w:color="auto"/>
              <w:bottom w:val="single" w:sz="4" w:space="0" w:color="auto"/>
              <w:right w:val="single" w:sz="4" w:space="0" w:color="auto"/>
            </w:tcBorders>
            <w:vAlign w:val="center"/>
          </w:tcPr>
          <w:p w14:paraId="4258DA0C"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c</w:t>
            </w:r>
          </w:p>
        </w:tc>
        <w:tc>
          <w:tcPr>
            <w:tcW w:w="1458" w:type="dxa"/>
            <w:tcBorders>
              <w:top w:val="single" w:sz="4" w:space="0" w:color="auto"/>
              <w:left w:val="single" w:sz="4" w:space="0" w:color="auto"/>
              <w:bottom w:val="single" w:sz="4" w:space="0" w:color="auto"/>
              <w:right w:val="single" w:sz="4" w:space="0" w:color="auto"/>
            </w:tcBorders>
            <w:vAlign w:val="center"/>
          </w:tcPr>
          <w:p w14:paraId="65B1C71D"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c>
          <w:tcPr>
            <w:tcW w:w="1702" w:type="dxa"/>
            <w:tcBorders>
              <w:top w:val="single" w:sz="4" w:space="0" w:color="auto"/>
              <w:left w:val="single" w:sz="4" w:space="0" w:color="auto"/>
              <w:bottom w:val="single" w:sz="4" w:space="0" w:color="auto"/>
              <w:right w:val="single" w:sz="4" w:space="0" w:color="auto"/>
            </w:tcBorders>
            <w:vAlign w:val="center"/>
          </w:tcPr>
          <w:p w14:paraId="70308BAF"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r>
      <w:tr w:rsidR="00E66EB7" w:rsidRPr="00B67F12" w14:paraId="5DB91D51" w14:textId="77777777" w:rsidTr="00670E43">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699FDE70" w14:textId="70011E2F" w:rsidR="00E66EB7" w:rsidRPr="00C9129D" w:rsidRDefault="00E66EB7" w:rsidP="00E66EB7">
            <w:pPr>
              <w:spacing w:after="0" w:line="240" w:lineRule="auto"/>
              <w:jc w:val="left"/>
              <w:rPr>
                <w:rFonts w:asciiTheme="majorHAnsi" w:eastAsia="Times New Roman" w:hAnsiTheme="majorHAnsi" w:cs="Arial"/>
                <w:noProof/>
                <w:szCs w:val="24"/>
              </w:rPr>
            </w:pPr>
            <w:proofErr w:type="spellStart"/>
            <w:r>
              <w:rPr>
                <w:rFonts w:cs="Arial"/>
                <w:szCs w:val="20"/>
              </w:rPr>
              <w:t>Koagulaz</w:t>
            </w:r>
            <w:proofErr w:type="spellEnd"/>
            <w:r>
              <w:rPr>
                <w:rFonts w:cs="Arial"/>
                <w:szCs w:val="20"/>
              </w:rPr>
              <w:t xml:space="preserve"> pozitif stafilokoklar</w:t>
            </w:r>
          </w:p>
        </w:tc>
        <w:tc>
          <w:tcPr>
            <w:tcW w:w="1624" w:type="dxa"/>
            <w:tcBorders>
              <w:top w:val="single" w:sz="4" w:space="0" w:color="auto"/>
              <w:left w:val="single" w:sz="4" w:space="0" w:color="auto"/>
              <w:bottom w:val="single" w:sz="4" w:space="0" w:color="auto"/>
              <w:right w:val="single" w:sz="4" w:space="0" w:color="auto"/>
            </w:tcBorders>
            <w:vAlign w:val="center"/>
          </w:tcPr>
          <w:p w14:paraId="35256513" w14:textId="77777777" w:rsidR="00E66EB7" w:rsidRPr="00C9129D" w:rsidRDefault="00E66EB7" w:rsidP="00E66EB7">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76A36370" w14:textId="77777777" w:rsidR="00E66EB7" w:rsidRPr="00C9129D" w:rsidRDefault="00E66EB7" w:rsidP="00E66EB7">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2</w:t>
            </w:r>
          </w:p>
        </w:tc>
        <w:tc>
          <w:tcPr>
            <w:tcW w:w="1458" w:type="dxa"/>
            <w:tcBorders>
              <w:top w:val="single" w:sz="4" w:space="0" w:color="auto"/>
              <w:left w:val="single" w:sz="4" w:space="0" w:color="auto"/>
              <w:bottom w:val="single" w:sz="4" w:space="0" w:color="auto"/>
              <w:right w:val="single" w:sz="4" w:space="0" w:color="auto"/>
            </w:tcBorders>
            <w:vAlign w:val="center"/>
          </w:tcPr>
          <w:p w14:paraId="752AC236" w14:textId="0FFF8E71" w:rsidR="00E66EB7" w:rsidRPr="00C9129D" w:rsidRDefault="00E66EB7">
            <w:pPr>
              <w:spacing w:after="0" w:line="240" w:lineRule="auto"/>
              <w:jc w:val="center"/>
              <w:rPr>
                <w:rFonts w:asciiTheme="majorHAnsi" w:eastAsia="Times New Roman" w:hAnsiTheme="majorHAnsi" w:cs="Arial"/>
                <w:noProof/>
                <w:szCs w:val="24"/>
                <w:vertAlign w:val="superscript"/>
              </w:rPr>
            </w:pPr>
            <w:r w:rsidRPr="00C9129D">
              <w:rPr>
                <w:rFonts w:asciiTheme="majorHAnsi" w:eastAsia="Times New Roman" w:hAnsiTheme="majorHAnsi" w:cs="Arial"/>
                <w:noProof/>
                <w:szCs w:val="24"/>
              </w:rPr>
              <w:t>10</w:t>
            </w:r>
            <w:r>
              <w:rPr>
                <w:rFonts w:asciiTheme="majorHAnsi" w:eastAsia="Times New Roman" w:hAnsiTheme="majorHAnsi" w:cs="Arial"/>
                <w:noProof/>
                <w:szCs w:val="20"/>
                <w:vertAlign w:val="superscript"/>
              </w:rPr>
              <w:t>2</w:t>
            </w:r>
          </w:p>
        </w:tc>
        <w:tc>
          <w:tcPr>
            <w:tcW w:w="1702" w:type="dxa"/>
            <w:tcBorders>
              <w:top w:val="single" w:sz="4" w:space="0" w:color="auto"/>
              <w:left w:val="single" w:sz="4" w:space="0" w:color="auto"/>
              <w:bottom w:val="single" w:sz="4" w:space="0" w:color="auto"/>
              <w:right w:val="single" w:sz="4" w:space="0" w:color="auto"/>
            </w:tcBorders>
            <w:vAlign w:val="center"/>
          </w:tcPr>
          <w:p w14:paraId="04697BA5" w14:textId="08BDE119" w:rsidR="00E66EB7" w:rsidRPr="00C9129D" w:rsidRDefault="00E66EB7">
            <w:pPr>
              <w:spacing w:after="0" w:line="240" w:lineRule="auto"/>
              <w:jc w:val="center"/>
              <w:rPr>
                <w:rFonts w:asciiTheme="majorHAnsi" w:eastAsia="Times New Roman" w:hAnsiTheme="majorHAnsi" w:cs="Arial"/>
                <w:noProof/>
                <w:szCs w:val="24"/>
                <w:vertAlign w:val="superscript"/>
              </w:rPr>
            </w:pPr>
            <w:r w:rsidRPr="00C9129D">
              <w:rPr>
                <w:rFonts w:asciiTheme="majorHAnsi" w:eastAsia="Times New Roman" w:hAnsiTheme="majorHAnsi" w:cs="Arial"/>
                <w:noProof/>
                <w:szCs w:val="24"/>
              </w:rPr>
              <w:t>10</w:t>
            </w:r>
            <w:r>
              <w:rPr>
                <w:rFonts w:asciiTheme="majorHAnsi" w:eastAsia="Times New Roman" w:hAnsiTheme="majorHAnsi" w:cs="Arial"/>
                <w:noProof/>
                <w:szCs w:val="24"/>
                <w:vertAlign w:val="superscript"/>
              </w:rPr>
              <w:t>3</w:t>
            </w:r>
          </w:p>
        </w:tc>
      </w:tr>
      <w:tr w:rsidR="00E66EB7" w:rsidRPr="00B67F12" w14:paraId="068DC08D" w14:textId="77777777" w:rsidTr="00C55F41">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21A684FE" w14:textId="77712ECE" w:rsidR="00E66EB7" w:rsidRPr="00C9129D" w:rsidRDefault="00E66EB7" w:rsidP="00E66EB7">
            <w:pPr>
              <w:spacing w:after="0" w:line="240" w:lineRule="auto"/>
              <w:jc w:val="left"/>
              <w:rPr>
                <w:rFonts w:asciiTheme="majorHAnsi" w:eastAsia="Times New Roman" w:hAnsiTheme="majorHAnsi" w:cs="Times New Roman"/>
                <w:szCs w:val="24"/>
              </w:rPr>
            </w:pPr>
            <w:r w:rsidRPr="00C43F45">
              <w:rPr>
                <w:rFonts w:cs="Arial"/>
                <w:i/>
                <w:szCs w:val="20"/>
              </w:rPr>
              <w:t>Salmonella</w:t>
            </w:r>
            <w:r>
              <w:rPr>
                <w:rFonts w:cs="Arial"/>
                <w:i/>
                <w:szCs w:val="20"/>
              </w:rPr>
              <w:t xml:space="preserve"> </w:t>
            </w:r>
            <w:proofErr w:type="spellStart"/>
            <w:r>
              <w:rPr>
                <w:rFonts w:cs="Arial"/>
                <w:i/>
                <w:szCs w:val="20"/>
              </w:rPr>
              <w:t>spp</w:t>
            </w:r>
            <w:proofErr w:type="spellEnd"/>
            <w:r>
              <w:rPr>
                <w:rFonts w:cs="Arial"/>
                <w:i/>
                <w:szCs w:val="20"/>
              </w:rPr>
              <w:t>.</w:t>
            </w:r>
          </w:p>
        </w:tc>
        <w:tc>
          <w:tcPr>
            <w:tcW w:w="1624" w:type="dxa"/>
            <w:tcBorders>
              <w:top w:val="single" w:sz="4" w:space="0" w:color="auto"/>
              <w:left w:val="single" w:sz="4" w:space="0" w:color="auto"/>
              <w:bottom w:val="single" w:sz="4" w:space="0" w:color="auto"/>
              <w:right w:val="single" w:sz="4" w:space="0" w:color="auto"/>
            </w:tcBorders>
            <w:vAlign w:val="center"/>
          </w:tcPr>
          <w:p w14:paraId="0C48D294" w14:textId="77777777" w:rsidR="00E66EB7" w:rsidRPr="00C9129D" w:rsidRDefault="00E66EB7" w:rsidP="00E66EB7">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60C3241F" w14:textId="4C1D93EA" w:rsidR="00E66EB7" w:rsidRPr="00C9129D" w:rsidRDefault="00E66EB7">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4"/>
              </w:rPr>
              <w:t>0</w:t>
            </w:r>
          </w:p>
        </w:tc>
        <w:tc>
          <w:tcPr>
            <w:tcW w:w="3160" w:type="dxa"/>
            <w:gridSpan w:val="2"/>
            <w:tcBorders>
              <w:top w:val="single" w:sz="4" w:space="0" w:color="auto"/>
              <w:left w:val="single" w:sz="4" w:space="0" w:color="auto"/>
              <w:bottom w:val="single" w:sz="4" w:space="0" w:color="auto"/>
              <w:right w:val="single" w:sz="4" w:space="0" w:color="auto"/>
            </w:tcBorders>
            <w:vAlign w:val="center"/>
          </w:tcPr>
          <w:p w14:paraId="731EFAF0" w14:textId="27005BAB" w:rsidR="00E66EB7" w:rsidRPr="00C9129D" w:rsidRDefault="007E4156">
            <w:pPr>
              <w:spacing w:after="0" w:line="240" w:lineRule="auto"/>
              <w:jc w:val="center"/>
              <w:rPr>
                <w:rFonts w:asciiTheme="majorHAnsi" w:eastAsia="Times New Roman" w:hAnsiTheme="majorHAnsi" w:cs="Arial"/>
                <w:noProof/>
                <w:szCs w:val="24"/>
              </w:rPr>
            </w:pPr>
            <w:r>
              <w:rPr>
                <w:rFonts w:asciiTheme="majorHAnsi" w:eastAsia="Times New Roman" w:hAnsiTheme="majorHAnsi" w:cs="Arial"/>
                <w:noProof/>
                <w:szCs w:val="20"/>
              </w:rPr>
              <w:t>0/</w:t>
            </w:r>
            <w:proofErr w:type="gramStart"/>
            <w:r w:rsidR="00E66EB7" w:rsidRPr="00C43F45">
              <w:rPr>
                <w:rFonts w:cs="Arial"/>
                <w:szCs w:val="20"/>
              </w:rPr>
              <w:t>25</w:t>
            </w:r>
            <w:r>
              <w:rPr>
                <w:rFonts w:cs="Arial"/>
                <w:szCs w:val="20"/>
              </w:rPr>
              <w:t>(</w:t>
            </w:r>
            <w:r w:rsidR="00E66EB7" w:rsidRPr="00C43F45">
              <w:rPr>
                <w:rFonts w:cs="Arial"/>
                <w:szCs w:val="20"/>
              </w:rPr>
              <w:t xml:space="preserve"> </w:t>
            </w:r>
            <w:r w:rsidR="00E66EB7">
              <w:rPr>
                <w:rFonts w:cs="Arial"/>
                <w:szCs w:val="20"/>
              </w:rPr>
              <w:t>g</w:t>
            </w:r>
            <w:proofErr w:type="gramEnd"/>
            <w:r w:rsidR="00E66EB7">
              <w:rPr>
                <w:rFonts w:cs="Arial"/>
                <w:szCs w:val="20"/>
              </w:rPr>
              <w:t xml:space="preserve"> -</w:t>
            </w:r>
            <w:r w:rsidR="00E66EB7" w:rsidRPr="00C43F45">
              <w:rPr>
                <w:rFonts w:cs="Arial"/>
                <w:szCs w:val="20"/>
              </w:rPr>
              <w:t xml:space="preserve"> ml’de</w:t>
            </w:r>
            <w:r w:rsidR="00E66EB7">
              <w:rPr>
                <w:rFonts w:cs="Arial"/>
                <w:szCs w:val="20"/>
              </w:rPr>
              <w:t>)</w:t>
            </w:r>
          </w:p>
        </w:tc>
      </w:tr>
      <w:tr w:rsidR="00596992" w:rsidRPr="00B67F12" w14:paraId="6116A3B1" w14:textId="77777777" w:rsidTr="00670E43">
        <w:tc>
          <w:tcPr>
            <w:tcW w:w="9639" w:type="dxa"/>
            <w:gridSpan w:val="5"/>
            <w:tcBorders>
              <w:top w:val="single" w:sz="4" w:space="0" w:color="auto"/>
              <w:left w:val="single" w:sz="4" w:space="0" w:color="auto"/>
              <w:bottom w:val="single" w:sz="4" w:space="0" w:color="auto"/>
              <w:right w:val="single" w:sz="4" w:space="0" w:color="auto"/>
            </w:tcBorders>
          </w:tcPr>
          <w:p w14:paraId="0A00912A" w14:textId="77777777" w:rsidR="00596992" w:rsidRPr="00C9129D" w:rsidRDefault="00596992" w:rsidP="00670E43">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n: analize alınacak numune sayısı, </w:t>
            </w:r>
          </w:p>
          <w:p w14:paraId="52CDBC84" w14:textId="77777777" w:rsidR="00596992" w:rsidRPr="00C9129D" w:rsidRDefault="00596992" w:rsidP="00670E43">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c: “M” değeri taşıyabilecek en fazla numune sayısı, </w:t>
            </w:r>
          </w:p>
          <w:p w14:paraId="39C60000" w14:textId="77777777" w:rsidR="00596992" w:rsidRPr="00C9129D" w:rsidRDefault="00596992" w:rsidP="00670E43">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m: (n-c) sayıdaki numunede bulunabilecek en fazla değer, </w:t>
            </w:r>
          </w:p>
          <w:p w14:paraId="7BFAD6FD" w14:textId="77777777" w:rsidR="00596992" w:rsidRPr="00C9129D" w:rsidRDefault="00596992" w:rsidP="00670E43">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M: “c” sayıdaki numunede bulunabilecek en fazla değeridir .</w:t>
            </w:r>
          </w:p>
        </w:tc>
      </w:tr>
    </w:tbl>
    <w:p w14:paraId="3C9299D6" w14:textId="77777777" w:rsidR="00596992" w:rsidRPr="00270B84" w:rsidRDefault="00596992" w:rsidP="00596992">
      <w:pPr>
        <w:spacing w:after="0" w:line="240" w:lineRule="auto"/>
        <w:rPr>
          <w:b/>
        </w:rPr>
      </w:pPr>
    </w:p>
    <w:p w14:paraId="5F248D18" w14:textId="77777777" w:rsidR="00596992" w:rsidRPr="00270B84" w:rsidRDefault="00596992" w:rsidP="00596992">
      <w:pPr>
        <w:pStyle w:val="Balk2"/>
      </w:pPr>
      <w:bookmarkStart w:id="42" w:name="_Toc526878883"/>
      <w:bookmarkStart w:id="43" w:name="_Toc526879059"/>
      <w:bookmarkStart w:id="44" w:name="_Toc526879156"/>
      <w:bookmarkStart w:id="45" w:name="_Toc526879424"/>
      <w:bookmarkStart w:id="46" w:name="_Toc526878887"/>
      <w:bookmarkStart w:id="47" w:name="_Toc526879063"/>
      <w:bookmarkStart w:id="48" w:name="_Toc526879160"/>
      <w:bookmarkStart w:id="49" w:name="_Toc526879428"/>
      <w:bookmarkStart w:id="50" w:name="_Toc526879451"/>
      <w:bookmarkStart w:id="51" w:name="_Toc91057782"/>
      <w:bookmarkEnd w:id="42"/>
      <w:bookmarkEnd w:id="43"/>
      <w:bookmarkEnd w:id="44"/>
      <w:bookmarkEnd w:id="45"/>
      <w:bookmarkEnd w:id="46"/>
      <w:bookmarkEnd w:id="47"/>
      <w:bookmarkEnd w:id="48"/>
      <w:bookmarkEnd w:id="49"/>
      <w:r w:rsidRPr="00270B84">
        <w:t>Özellik, muayene ve deney madde numaraları</w:t>
      </w:r>
      <w:bookmarkEnd w:id="50"/>
      <w:bookmarkEnd w:id="51"/>
    </w:p>
    <w:p w14:paraId="1845B035" w14:textId="012BB2DA" w:rsidR="00596992" w:rsidRDefault="00C54789" w:rsidP="00596992">
      <w:pPr>
        <w:pStyle w:val="GvdeMetni"/>
      </w:pPr>
      <w:r>
        <w:t>Mayonezin</w:t>
      </w:r>
      <w:r w:rsidR="00596992" w:rsidRPr="007A48C0">
        <w:t xml:space="preserve"> özellikleriyle bunların muayene ve deneylerine ilişkin Madde numa</w:t>
      </w:r>
      <w:r w:rsidR="00596992">
        <w:t xml:space="preserve">raları Çizelge </w:t>
      </w:r>
      <w:r>
        <w:t>4</w:t>
      </w:r>
      <w:r w:rsidR="00596992">
        <w:t>’</w:t>
      </w:r>
      <w:r>
        <w:t>t</w:t>
      </w:r>
      <w:r w:rsidR="00596992">
        <w:t>e verilmiştir</w:t>
      </w:r>
      <w:r w:rsidR="00596992" w:rsidRPr="00270B84">
        <w:t>.</w:t>
      </w:r>
      <w:r w:rsidR="00596992">
        <w:t xml:space="preserve">  </w:t>
      </w:r>
    </w:p>
    <w:p w14:paraId="05680C4C" w14:textId="77777777" w:rsidR="00C55F41" w:rsidRDefault="00C55F41">
      <w:pPr>
        <w:spacing w:after="200" w:line="276" w:lineRule="auto"/>
        <w:jc w:val="left"/>
        <w:rPr>
          <w:b/>
        </w:rPr>
      </w:pPr>
      <w:r>
        <w:br w:type="page"/>
      </w:r>
    </w:p>
    <w:p w14:paraId="4485969A" w14:textId="14FB3D36" w:rsidR="00596992" w:rsidRDefault="00596992" w:rsidP="00596992">
      <w:pPr>
        <w:pStyle w:val="Tabletitle"/>
      </w:pPr>
      <w:r>
        <w:lastRenderedPageBreak/>
        <w:t>Çizelge </w:t>
      </w:r>
      <w:r>
        <w:fldChar w:fldCharType="begin"/>
      </w:r>
      <w:r>
        <w:instrText xml:space="preserve">SEQ Table </w:instrText>
      </w:r>
      <w:r>
        <w:fldChar w:fldCharType="separate"/>
      </w:r>
      <w:r w:rsidR="00C55F41">
        <w:rPr>
          <w:noProof/>
        </w:rPr>
        <w:t>4</w:t>
      </w:r>
      <w:r>
        <w:fldChar w:fldCharType="end"/>
      </w:r>
      <w:r>
        <w:t> </w:t>
      </w:r>
      <w:proofErr w:type="gramStart"/>
      <w:r>
        <w:t xml:space="preserve">— </w:t>
      </w:r>
      <w:r w:rsidRPr="00270B84">
        <w:t> Özellik</w:t>
      </w:r>
      <w:proofErr w:type="gramEnd"/>
      <w:r w:rsidRPr="00270B84">
        <w:t>, muayene ve deney madde numaraları</w:t>
      </w:r>
    </w:p>
    <w:tbl>
      <w:tblPr>
        <w:tblStyle w:val="TabloKlavuzu"/>
        <w:tblW w:w="0" w:type="auto"/>
        <w:tblLook w:val="04A0" w:firstRow="1" w:lastRow="0" w:firstColumn="1" w:lastColumn="0" w:noHBand="0" w:noVBand="1"/>
      </w:tblPr>
      <w:tblGrid>
        <w:gridCol w:w="4531"/>
        <w:gridCol w:w="2552"/>
        <w:gridCol w:w="2523"/>
      </w:tblGrid>
      <w:tr w:rsidR="008E7E09" w:rsidRPr="007E4156" w14:paraId="72CF0097" w14:textId="77777777" w:rsidTr="00A32BC8">
        <w:tc>
          <w:tcPr>
            <w:tcW w:w="4531" w:type="dxa"/>
          </w:tcPr>
          <w:p w14:paraId="53EF785F" w14:textId="77777777" w:rsidR="00596992" w:rsidRPr="007E4156" w:rsidRDefault="00596992" w:rsidP="00670E43">
            <w:pPr>
              <w:jc w:val="center"/>
              <w:rPr>
                <w:b/>
                <w:sz w:val="22"/>
                <w:szCs w:val="22"/>
              </w:rPr>
            </w:pPr>
            <w:proofErr w:type="spellStart"/>
            <w:r w:rsidRPr="007E4156">
              <w:rPr>
                <w:b/>
              </w:rPr>
              <w:t>Özellik</w:t>
            </w:r>
            <w:proofErr w:type="spellEnd"/>
          </w:p>
        </w:tc>
        <w:tc>
          <w:tcPr>
            <w:tcW w:w="2552" w:type="dxa"/>
          </w:tcPr>
          <w:p w14:paraId="24E9B9F7" w14:textId="77777777" w:rsidR="00596992" w:rsidRPr="007E4156" w:rsidRDefault="00596992" w:rsidP="00670E43">
            <w:pPr>
              <w:jc w:val="center"/>
              <w:rPr>
                <w:b/>
                <w:sz w:val="22"/>
                <w:szCs w:val="22"/>
              </w:rPr>
            </w:pPr>
            <w:proofErr w:type="spellStart"/>
            <w:r w:rsidRPr="007E4156">
              <w:rPr>
                <w:b/>
              </w:rPr>
              <w:t>Özellik</w:t>
            </w:r>
            <w:proofErr w:type="spellEnd"/>
            <w:r w:rsidRPr="007E4156">
              <w:rPr>
                <w:b/>
              </w:rPr>
              <w:t xml:space="preserve"> </w:t>
            </w:r>
            <w:proofErr w:type="spellStart"/>
            <w:r w:rsidRPr="007E4156">
              <w:rPr>
                <w:b/>
              </w:rPr>
              <w:t>Madde</w:t>
            </w:r>
            <w:proofErr w:type="spellEnd"/>
            <w:r w:rsidRPr="007E4156">
              <w:rPr>
                <w:b/>
              </w:rPr>
              <w:t xml:space="preserve"> No</w:t>
            </w:r>
          </w:p>
        </w:tc>
        <w:tc>
          <w:tcPr>
            <w:tcW w:w="2523" w:type="dxa"/>
          </w:tcPr>
          <w:p w14:paraId="35901053" w14:textId="77777777" w:rsidR="00596992" w:rsidRPr="007E4156" w:rsidRDefault="00596992" w:rsidP="00670E43">
            <w:pPr>
              <w:jc w:val="center"/>
              <w:rPr>
                <w:b/>
                <w:sz w:val="22"/>
                <w:szCs w:val="22"/>
              </w:rPr>
            </w:pPr>
            <w:proofErr w:type="spellStart"/>
            <w:r w:rsidRPr="007E4156">
              <w:rPr>
                <w:b/>
              </w:rPr>
              <w:t>Muayene</w:t>
            </w:r>
            <w:proofErr w:type="spellEnd"/>
            <w:r w:rsidRPr="007E4156">
              <w:rPr>
                <w:b/>
              </w:rPr>
              <w:t xml:space="preserve"> </w:t>
            </w:r>
            <w:proofErr w:type="spellStart"/>
            <w:r w:rsidRPr="007E4156">
              <w:rPr>
                <w:b/>
              </w:rPr>
              <w:t>ve</w:t>
            </w:r>
            <w:proofErr w:type="spellEnd"/>
            <w:r w:rsidRPr="007E4156">
              <w:rPr>
                <w:b/>
              </w:rPr>
              <w:t xml:space="preserve"> </w:t>
            </w:r>
            <w:proofErr w:type="spellStart"/>
            <w:r w:rsidRPr="007E4156">
              <w:rPr>
                <w:b/>
              </w:rPr>
              <w:t>Deney</w:t>
            </w:r>
            <w:proofErr w:type="spellEnd"/>
            <w:r w:rsidRPr="007E4156">
              <w:rPr>
                <w:b/>
              </w:rPr>
              <w:t xml:space="preserve"> </w:t>
            </w:r>
            <w:proofErr w:type="spellStart"/>
            <w:r w:rsidRPr="007E4156">
              <w:rPr>
                <w:b/>
              </w:rPr>
              <w:t>Madde</w:t>
            </w:r>
            <w:proofErr w:type="spellEnd"/>
            <w:r w:rsidRPr="007E4156">
              <w:rPr>
                <w:b/>
              </w:rPr>
              <w:t xml:space="preserve"> No</w:t>
            </w:r>
          </w:p>
        </w:tc>
      </w:tr>
      <w:tr w:rsidR="008E7E09" w:rsidRPr="007E4156" w14:paraId="6396DFDB" w14:textId="77777777" w:rsidTr="00A32BC8">
        <w:tc>
          <w:tcPr>
            <w:tcW w:w="4531" w:type="dxa"/>
          </w:tcPr>
          <w:p w14:paraId="0AB34413" w14:textId="4CB97266" w:rsidR="00596992" w:rsidRPr="007E4156" w:rsidRDefault="00596992" w:rsidP="00670E43">
            <w:pPr>
              <w:rPr>
                <w:sz w:val="22"/>
                <w:szCs w:val="22"/>
                <w:lang w:val="tr-TR"/>
              </w:rPr>
            </w:pPr>
            <w:proofErr w:type="spellStart"/>
            <w:r w:rsidRPr="007E4156">
              <w:rPr>
                <w:rFonts w:cs="Arial"/>
              </w:rPr>
              <w:t>Duyusal</w:t>
            </w:r>
            <w:proofErr w:type="spellEnd"/>
            <w:r w:rsidR="00C54789" w:rsidRPr="007E4156">
              <w:rPr>
                <w:rFonts w:cs="Arial"/>
              </w:rPr>
              <w:t xml:space="preserve"> </w:t>
            </w:r>
            <w:proofErr w:type="spellStart"/>
            <w:r w:rsidR="00C54789" w:rsidRPr="007E4156">
              <w:rPr>
                <w:rFonts w:cs="Arial"/>
              </w:rPr>
              <w:t>muayene</w:t>
            </w:r>
            <w:proofErr w:type="spellEnd"/>
          </w:p>
        </w:tc>
        <w:tc>
          <w:tcPr>
            <w:tcW w:w="2552" w:type="dxa"/>
          </w:tcPr>
          <w:p w14:paraId="1A475510" w14:textId="77777777" w:rsidR="00596992" w:rsidRPr="007E4156" w:rsidRDefault="00596992" w:rsidP="00670E43">
            <w:pPr>
              <w:jc w:val="center"/>
              <w:rPr>
                <w:sz w:val="22"/>
                <w:szCs w:val="22"/>
              </w:rPr>
            </w:pPr>
            <w:r w:rsidRPr="007E4156">
              <w:rPr>
                <w:rFonts w:cs="Arial"/>
              </w:rPr>
              <w:t>4.2.1</w:t>
            </w:r>
          </w:p>
        </w:tc>
        <w:tc>
          <w:tcPr>
            <w:tcW w:w="2523" w:type="dxa"/>
          </w:tcPr>
          <w:p w14:paraId="3D96F737" w14:textId="77777777" w:rsidR="00596992" w:rsidRPr="007E4156" w:rsidRDefault="00596992" w:rsidP="00670E43">
            <w:pPr>
              <w:jc w:val="center"/>
              <w:rPr>
                <w:sz w:val="22"/>
                <w:szCs w:val="22"/>
              </w:rPr>
            </w:pPr>
            <w:r w:rsidRPr="007E4156">
              <w:rPr>
                <w:rFonts w:cs="Arial"/>
              </w:rPr>
              <w:t>5.2.2</w:t>
            </w:r>
          </w:p>
        </w:tc>
      </w:tr>
      <w:tr w:rsidR="008E7E09" w:rsidRPr="007E4156" w14:paraId="2E341FBA" w14:textId="77777777" w:rsidTr="00A32BC8">
        <w:tc>
          <w:tcPr>
            <w:tcW w:w="4531" w:type="dxa"/>
          </w:tcPr>
          <w:p w14:paraId="3344DC98" w14:textId="67878FB0" w:rsidR="00C54789" w:rsidRPr="00C55F41" w:rsidRDefault="00C54789">
            <w:pPr>
              <w:rPr>
                <w:rFonts w:cs="Arial"/>
                <w:sz w:val="22"/>
                <w:szCs w:val="22"/>
              </w:rPr>
            </w:pPr>
            <w:proofErr w:type="spellStart"/>
            <w:r w:rsidRPr="007E4156">
              <w:t>Toplam</w:t>
            </w:r>
            <w:proofErr w:type="spellEnd"/>
            <w:r w:rsidRPr="007E4156">
              <w:t xml:space="preserve"> </w:t>
            </w:r>
            <w:proofErr w:type="spellStart"/>
            <w:r w:rsidRPr="007E4156">
              <w:t>yağ</w:t>
            </w:r>
            <w:proofErr w:type="spellEnd"/>
            <w:r w:rsidRPr="007E4156">
              <w:t xml:space="preserve"> </w:t>
            </w:r>
            <w:proofErr w:type="spellStart"/>
            <w:r w:rsidRPr="007E4156">
              <w:t>tayini</w:t>
            </w:r>
            <w:proofErr w:type="spellEnd"/>
          </w:p>
        </w:tc>
        <w:tc>
          <w:tcPr>
            <w:tcW w:w="2552" w:type="dxa"/>
          </w:tcPr>
          <w:p w14:paraId="73CF7261" w14:textId="56A04816" w:rsidR="00C54789" w:rsidRPr="00C55F41" w:rsidRDefault="00A32BC8" w:rsidP="00C54789">
            <w:pPr>
              <w:jc w:val="center"/>
              <w:rPr>
                <w:rFonts w:cs="Arial"/>
                <w:sz w:val="22"/>
                <w:szCs w:val="22"/>
              </w:rPr>
            </w:pPr>
            <w:r w:rsidRPr="007E4156">
              <w:rPr>
                <w:rFonts w:cs="Arial"/>
              </w:rPr>
              <w:t>4.2.2</w:t>
            </w:r>
          </w:p>
        </w:tc>
        <w:tc>
          <w:tcPr>
            <w:tcW w:w="2523" w:type="dxa"/>
          </w:tcPr>
          <w:p w14:paraId="7863F828" w14:textId="5DFA60C9" w:rsidR="00C54789" w:rsidRPr="00C55F41" w:rsidRDefault="00443F74" w:rsidP="00C54789">
            <w:pPr>
              <w:jc w:val="center"/>
              <w:rPr>
                <w:rFonts w:cs="Arial"/>
                <w:sz w:val="22"/>
                <w:szCs w:val="22"/>
              </w:rPr>
            </w:pPr>
            <w:r w:rsidRPr="007E4156">
              <w:rPr>
                <w:rFonts w:cs="Arial"/>
              </w:rPr>
              <w:t>5.3.1</w:t>
            </w:r>
          </w:p>
        </w:tc>
      </w:tr>
      <w:tr w:rsidR="008E7E09" w:rsidRPr="007E4156" w14:paraId="11DB4C5A" w14:textId="77777777" w:rsidTr="00A32BC8">
        <w:tc>
          <w:tcPr>
            <w:tcW w:w="4531" w:type="dxa"/>
          </w:tcPr>
          <w:p w14:paraId="2E16BD76" w14:textId="695FF554" w:rsidR="00A32BC8" w:rsidRPr="007E4156" w:rsidRDefault="00A32BC8">
            <w:pPr>
              <w:rPr>
                <w:sz w:val="22"/>
                <w:szCs w:val="22"/>
                <w:lang w:val="tr-TR"/>
              </w:rPr>
            </w:pPr>
            <w:proofErr w:type="spellStart"/>
            <w:r w:rsidRPr="007E4156">
              <w:rPr>
                <w:rFonts w:cs="Arial"/>
              </w:rPr>
              <w:t>Toplam</w:t>
            </w:r>
            <w:proofErr w:type="spellEnd"/>
            <w:r w:rsidRPr="007E4156">
              <w:rPr>
                <w:rFonts w:cs="Arial"/>
              </w:rPr>
              <w:t xml:space="preserve"> </w:t>
            </w:r>
            <w:proofErr w:type="spellStart"/>
            <w:r w:rsidRPr="007E4156">
              <w:rPr>
                <w:rFonts w:cs="Arial"/>
              </w:rPr>
              <w:t>asitlik</w:t>
            </w:r>
            <w:proofErr w:type="spellEnd"/>
            <w:r w:rsidRPr="007E4156">
              <w:t xml:space="preserve"> </w:t>
            </w:r>
            <w:proofErr w:type="spellStart"/>
            <w:r w:rsidRPr="007E4156">
              <w:t>tayini</w:t>
            </w:r>
            <w:proofErr w:type="spellEnd"/>
          </w:p>
        </w:tc>
        <w:tc>
          <w:tcPr>
            <w:tcW w:w="2552" w:type="dxa"/>
          </w:tcPr>
          <w:p w14:paraId="396F16BC" w14:textId="21539074" w:rsidR="00A32BC8" w:rsidRPr="007E4156" w:rsidRDefault="00A32BC8" w:rsidP="00A32BC8">
            <w:pPr>
              <w:jc w:val="center"/>
              <w:rPr>
                <w:sz w:val="22"/>
                <w:szCs w:val="22"/>
              </w:rPr>
            </w:pPr>
            <w:r w:rsidRPr="007E4156">
              <w:rPr>
                <w:rFonts w:cs="Arial"/>
              </w:rPr>
              <w:t>4.2.2</w:t>
            </w:r>
          </w:p>
        </w:tc>
        <w:tc>
          <w:tcPr>
            <w:tcW w:w="2523" w:type="dxa"/>
          </w:tcPr>
          <w:p w14:paraId="75C7ECFB" w14:textId="1DD96C10" w:rsidR="00A32BC8" w:rsidRPr="007E4156" w:rsidRDefault="00443F74" w:rsidP="00A32BC8">
            <w:pPr>
              <w:jc w:val="center"/>
              <w:rPr>
                <w:sz w:val="22"/>
                <w:szCs w:val="22"/>
              </w:rPr>
            </w:pPr>
            <w:r w:rsidRPr="007E4156">
              <w:rPr>
                <w:rFonts w:cs="Arial"/>
              </w:rPr>
              <w:t>5.3.2</w:t>
            </w:r>
          </w:p>
        </w:tc>
      </w:tr>
      <w:tr w:rsidR="008E7E09" w:rsidRPr="007E4156" w14:paraId="1D390B99" w14:textId="77777777" w:rsidTr="00A32BC8">
        <w:tc>
          <w:tcPr>
            <w:tcW w:w="4531" w:type="dxa"/>
          </w:tcPr>
          <w:p w14:paraId="250CD337" w14:textId="391364F3" w:rsidR="00A32BC8" w:rsidRPr="007E4156" w:rsidRDefault="00A32BC8">
            <w:pPr>
              <w:rPr>
                <w:sz w:val="22"/>
                <w:szCs w:val="22"/>
                <w:lang w:val="tr-TR"/>
              </w:rPr>
            </w:pPr>
            <w:proofErr w:type="spellStart"/>
            <w:r w:rsidRPr="007E4156">
              <w:t>Serbest</w:t>
            </w:r>
            <w:proofErr w:type="spellEnd"/>
            <w:r w:rsidRPr="007E4156">
              <w:t xml:space="preserve"> </w:t>
            </w:r>
            <w:proofErr w:type="spellStart"/>
            <w:r w:rsidRPr="007E4156">
              <w:t>yağ</w:t>
            </w:r>
            <w:proofErr w:type="spellEnd"/>
            <w:r w:rsidRPr="007E4156">
              <w:t xml:space="preserve"> </w:t>
            </w:r>
            <w:proofErr w:type="spellStart"/>
            <w:r w:rsidRPr="007E4156">
              <w:t>asitleri</w:t>
            </w:r>
            <w:proofErr w:type="spellEnd"/>
            <w:r w:rsidRPr="007E4156">
              <w:t xml:space="preserve"> </w:t>
            </w:r>
            <w:proofErr w:type="spellStart"/>
            <w:r w:rsidRPr="007E4156">
              <w:t>tayini</w:t>
            </w:r>
            <w:proofErr w:type="spellEnd"/>
          </w:p>
        </w:tc>
        <w:tc>
          <w:tcPr>
            <w:tcW w:w="2552" w:type="dxa"/>
          </w:tcPr>
          <w:p w14:paraId="780FB97F" w14:textId="38148E87" w:rsidR="00A32BC8" w:rsidRPr="007E4156" w:rsidRDefault="00A32BC8" w:rsidP="00A32BC8">
            <w:pPr>
              <w:jc w:val="center"/>
              <w:rPr>
                <w:sz w:val="22"/>
                <w:szCs w:val="22"/>
              </w:rPr>
            </w:pPr>
            <w:r w:rsidRPr="007E4156">
              <w:rPr>
                <w:rFonts w:cs="Arial"/>
              </w:rPr>
              <w:t>4.2.2</w:t>
            </w:r>
          </w:p>
        </w:tc>
        <w:tc>
          <w:tcPr>
            <w:tcW w:w="2523" w:type="dxa"/>
          </w:tcPr>
          <w:p w14:paraId="0E4C3925" w14:textId="07AC9921" w:rsidR="00A32BC8" w:rsidRPr="007E4156" w:rsidRDefault="00443F74" w:rsidP="00A32BC8">
            <w:pPr>
              <w:jc w:val="center"/>
              <w:rPr>
                <w:sz w:val="22"/>
                <w:szCs w:val="22"/>
              </w:rPr>
            </w:pPr>
            <w:r w:rsidRPr="007E4156">
              <w:rPr>
                <w:rFonts w:cs="Arial"/>
              </w:rPr>
              <w:t>5.3.3</w:t>
            </w:r>
          </w:p>
        </w:tc>
      </w:tr>
      <w:tr w:rsidR="008E7E09" w:rsidRPr="007E4156" w14:paraId="0F60D729" w14:textId="77777777" w:rsidTr="00A32BC8">
        <w:tc>
          <w:tcPr>
            <w:tcW w:w="4531" w:type="dxa"/>
          </w:tcPr>
          <w:p w14:paraId="307EA72D" w14:textId="037B306D" w:rsidR="00A32BC8" w:rsidRPr="007E4156" w:rsidRDefault="00A32BC8">
            <w:pPr>
              <w:rPr>
                <w:sz w:val="22"/>
                <w:szCs w:val="22"/>
                <w:lang w:val="tr-TR"/>
              </w:rPr>
            </w:pPr>
            <w:proofErr w:type="spellStart"/>
            <w:r w:rsidRPr="007E4156">
              <w:t>Peroksit</w:t>
            </w:r>
            <w:proofErr w:type="spellEnd"/>
            <w:r w:rsidRPr="007E4156">
              <w:t xml:space="preserve"> </w:t>
            </w:r>
            <w:proofErr w:type="spellStart"/>
            <w:r w:rsidRPr="007E4156">
              <w:t>sayısı</w:t>
            </w:r>
            <w:proofErr w:type="spellEnd"/>
            <w:r w:rsidRPr="007E4156">
              <w:t xml:space="preserve"> </w:t>
            </w:r>
            <w:proofErr w:type="spellStart"/>
            <w:r w:rsidRPr="007E4156">
              <w:t>tayini</w:t>
            </w:r>
            <w:proofErr w:type="spellEnd"/>
          </w:p>
        </w:tc>
        <w:tc>
          <w:tcPr>
            <w:tcW w:w="2552" w:type="dxa"/>
          </w:tcPr>
          <w:p w14:paraId="05E044D7" w14:textId="27FD8A3C" w:rsidR="00A32BC8" w:rsidRPr="007E4156" w:rsidRDefault="00A32BC8" w:rsidP="00A32BC8">
            <w:pPr>
              <w:jc w:val="center"/>
              <w:rPr>
                <w:sz w:val="22"/>
                <w:szCs w:val="22"/>
              </w:rPr>
            </w:pPr>
            <w:r w:rsidRPr="007E4156">
              <w:rPr>
                <w:rFonts w:cs="Arial"/>
              </w:rPr>
              <w:t>4.2.2</w:t>
            </w:r>
          </w:p>
        </w:tc>
        <w:tc>
          <w:tcPr>
            <w:tcW w:w="2523" w:type="dxa"/>
          </w:tcPr>
          <w:p w14:paraId="07BD9745" w14:textId="44ACE1F5" w:rsidR="00A32BC8" w:rsidRPr="007E4156" w:rsidRDefault="00443F74" w:rsidP="00A32BC8">
            <w:pPr>
              <w:jc w:val="center"/>
              <w:rPr>
                <w:sz w:val="22"/>
                <w:szCs w:val="22"/>
              </w:rPr>
            </w:pPr>
            <w:r w:rsidRPr="007E4156">
              <w:rPr>
                <w:rFonts w:cs="Arial"/>
              </w:rPr>
              <w:t>5.3.4</w:t>
            </w:r>
          </w:p>
        </w:tc>
      </w:tr>
      <w:tr w:rsidR="008E7E09" w:rsidRPr="007E4156" w14:paraId="31091B55" w14:textId="77777777" w:rsidTr="00A32BC8">
        <w:tc>
          <w:tcPr>
            <w:tcW w:w="4531" w:type="dxa"/>
          </w:tcPr>
          <w:p w14:paraId="112AF000" w14:textId="37655CC1" w:rsidR="00A32BC8" w:rsidRPr="00C55F41" w:rsidRDefault="00A32BC8">
            <w:pPr>
              <w:rPr>
                <w:rFonts w:cs="Arial"/>
                <w:sz w:val="22"/>
                <w:szCs w:val="22"/>
              </w:rPr>
            </w:pPr>
            <w:proofErr w:type="spellStart"/>
            <w:r w:rsidRPr="007E4156">
              <w:t>Yumurta</w:t>
            </w:r>
            <w:proofErr w:type="spellEnd"/>
            <w:r w:rsidRPr="007E4156">
              <w:t xml:space="preserve"> </w:t>
            </w:r>
            <w:proofErr w:type="spellStart"/>
            <w:r w:rsidRPr="007E4156">
              <w:t>sarısı</w:t>
            </w:r>
            <w:proofErr w:type="spellEnd"/>
            <w:r w:rsidRPr="007E4156">
              <w:t xml:space="preserve"> </w:t>
            </w:r>
            <w:proofErr w:type="spellStart"/>
            <w:r w:rsidRPr="007E4156">
              <w:t>miktarı</w:t>
            </w:r>
            <w:proofErr w:type="spellEnd"/>
            <w:r w:rsidRPr="007E4156">
              <w:t xml:space="preserve"> </w:t>
            </w:r>
            <w:proofErr w:type="spellStart"/>
            <w:r w:rsidRPr="007E4156">
              <w:t>tayini</w:t>
            </w:r>
            <w:proofErr w:type="spellEnd"/>
          </w:p>
        </w:tc>
        <w:tc>
          <w:tcPr>
            <w:tcW w:w="2552" w:type="dxa"/>
          </w:tcPr>
          <w:p w14:paraId="3745FB01" w14:textId="46A42F68" w:rsidR="00A32BC8" w:rsidRPr="00C55F41" w:rsidRDefault="00A32BC8" w:rsidP="00A32BC8">
            <w:pPr>
              <w:jc w:val="center"/>
              <w:rPr>
                <w:rFonts w:cs="Arial"/>
                <w:sz w:val="22"/>
                <w:szCs w:val="22"/>
              </w:rPr>
            </w:pPr>
            <w:r w:rsidRPr="007E4156">
              <w:rPr>
                <w:rFonts w:cs="Arial"/>
              </w:rPr>
              <w:t>4.2.2</w:t>
            </w:r>
          </w:p>
        </w:tc>
        <w:tc>
          <w:tcPr>
            <w:tcW w:w="2523" w:type="dxa"/>
          </w:tcPr>
          <w:p w14:paraId="12BB2863" w14:textId="23BB73B6" w:rsidR="00A32BC8" w:rsidRPr="00C55F41" w:rsidRDefault="00443F74" w:rsidP="00A32BC8">
            <w:pPr>
              <w:jc w:val="center"/>
              <w:rPr>
                <w:rFonts w:cs="Arial"/>
                <w:sz w:val="22"/>
                <w:szCs w:val="22"/>
              </w:rPr>
            </w:pPr>
            <w:r w:rsidRPr="007E4156">
              <w:rPr>
                <w:rFonts w:cs="Arial"/>
              </w:rPr>
              <w:t>5.3.5</w:t>
            </w:r>
          </w:p>
        </w:tc>
      </w:tr>
      <w:tr w:rsidR="008E7E09" w:rsidRPr="007E4156" w14:paraId="384F0FA9" w14:textId="77777777" w:rsidTr="00A32BC8">
        <w:tc>
          <w:tcPr>
            <w:tcW w:w="4531" w:type="dxa"/>
          </w:tcPr>
          <w:p w14:paraId="456A5CA7" w14:textId="6952D92B" w:rsidR="00A32BC8" w:rsidRPr="007E4156" w:rsidRDefault="00A32BC8" w:rsidP="00A32BC8">
            <w:pPr>
              <w:rPr>
                <w:sz w:val="22"/>
                <w:szCs w:val="22"/>
                <w:lang w:val="tr-TR"/>
              </w:rPr>
            </w:pPr>
            <w:proofErr w:type="spellStart"/>
            <w:r w:rsidRPr="007E4156">
              <w:t>Tuz</w:t>
            </w:r>
            <w:proofErr w:type="spellEnd"/>
            <w:r w:rsidRPr="007E4156">
              <w:t xml:space="preserve"> </w:t>
            </w:r>
            <w:proofErr w:type="spellStart"/>
            <w:r w:rsidRPr="007E4156">
              <w:t>tayini</w:t>
            </w:r>
            <w:proofErr w:type="spellEnd"/>
          </w:p>
        </w:tc>
        <w:tc>
          <w:tcPr>
            <w:tcW w:w="2552" w:type="dxa"/>
          </w:tcPr>
          <w:p w14:paraId="1C71452B" w14:textId="2A622E79" w:rsidR="00A32BC8" w:rsidRPr="007E4156" w:rsidRDefault="00A32BC8" w:rsidP="00A32BC8">
            <w:pPr>
              <w:jc w:val="center"/>
              <w:rPr>
                <w:sz w:val="22"/>
                <w:szCs w:val="22"/>
              </w:rPr>
            </w:pPr>
            <w:r w:rsidRPr="007E4156">
              <w:rPr>
                <w:rFonts w:cs="Arial"/>
              </w:rPr>
              <w:t>4.2.2</w:t>
            </w:r>
          </w:p>
        </w:tc>
        <w:tc>
          <w:tcPr>
            <w:tcW w:w="2523" w:type="dxa"/>
          </w:tcPr>
          <w:p w14:paraId="40773593" w14:textId="139DA85C" w:rsidR="00A32BC8" w:rsidRPr="007E4156" w:rsidRDefault="00443F74" w:rsidP="00A32BC8">
            <w:pPr>
              <w:jc w:val="center"/>
              <w:rPr>
                <w:sz w:val="22"/>
                <w:szCs w:val="22"/>
              </w:rPr>
            </w:pPr>
            <w:r w:rsidRPr="007E4156">
              <w:rPr>
                <w:rFonts w:cs="Arial"/>
              </w:rPr>
              <w:t>5.3.6</w:t>
            </w:r>
          </w:p>
        </w:tc>
      </w:tr>
      <w:tr w:rsidR="008E7E09" w:rsidRPr="007E4156" w14:paraId="57A563C1" w14:textId="77777777" w:rsidTr="00A32BC8">
        <w:tc>
          <w:tcPr>
            <w:tcW w:w="4531" w:type="dxa"/>
          </w:tcPr>
          <w:p w14:paraId="0AB40750" w14:textId="131F2A37" w:rsidR="00A32BC8" w:rsidRPr="00C55F41" w:rsidRDefault="00A32BC8">
            <w:pPr>
              <w:rPr>
                <w:sz w:val="22"/>
                <w:szCs w:val="22"/>
              </w:rPr>
            </w:pPr>
            <w:r w:rsidRPr="007E4156">
              <w:t xml:space="preserve">pH </w:t>
            </w:r>
            <w:proofErr w:type="spellStart"/>
            <w:r w:rsidRPr="007E4156">
              <w:t>tayini</w:t>
            </w:r>
            <w:proofErr w:type="spellEnd"/>
          </w:p>
        </w:tc>
        <w:tc>
          <w:tcPr>
            <w:tcW w:w="2552" w:type="dxa"/>
          </w:tcPr>
          <w:p w14:paraId="37893A7D" w14:textId="046CD2AD" w:rsidR="00A32BC8" w:rsidRPr="00C55F41" w:rsidRDefault="00A32BC8" w:rsidP="00A32BC8">
            <w:pPr>
              <w:jc w:val="center"/>
              <w:rPr>
                <w:rFonts w:cs="Arial"/>
                <w:sz w:val="22"/>
                <w:szCs w:val="22"/>
              </w:rPr>
            </w:pPr>
            <w:r w:rsidRPr="007E4156">
              <w:rPr>
                <w:rFonts w:cs="Arial"/>
              </w:rPr>
              <w:t>4.2.2</w:t>
            </w:r>
          </w:p>
        </w:tc>
        <w:tc>
          <w:tcPr>
            <w:tcW w:w="2523" w:type="dxa"/>
          </w:tcPr>
          <w:p w14:paraId="2695B09E" w14:textId="53AA8362" w:rsidR="00A32BC8" w:rsidRPr="00C55F41" w:rsidRDefault="00443F74" w:rsidP="00A32BC8">
            <w:pPr>
              <w:jc w:val="center"/>
              <w:rPr>
                <w:rFonts w:cs="Arial"/>
                <w:sz w:val="22"/>
                <w:szCs w:val="22"/>
              </w:rPr>
            </w:pPr>
            <w:r w:rsidRPr="007E4156">
              <w:rPr>
                <w:rFonts w:cs="Arial"/>
              </w:rPr>
              <w:t>5.3.7</w:t>
            </w:r>
          </w:p>
        </w:tc>
      </w:tr>
      <w:tr w:rsidR="008E7E09" w:rsidRPr="007E4156" w14:paraId="11590F86" w14:textId="77777777" w:rsidTr="00A32BC8">
        <w:tc>
          <w:tcPr>
            <w:tcW w:w="4531" w:type="dxa"/>
            <w:vAlign w:val="center"/>
          </w:tcPr>
          <w:p w14:paraId="05401194" w14:textId="22508114" w:rsidR="00A32BC8" w:rsidRPr="00C55F41" w:rsidRDefault="00A32BC8" w:rsidP="00A32BC8">
            <w:pPr>
              <w:rPr>
                <w:sz w:val="22"/>
                <w:szCs w:val="22"/>
              </w:rPr>
            </w:pPr>
            <w:proofErr w:type="spellStart"/>
            <w:r w:rsidRPr="007E4156">
              <w:rPr>
                <w:rFonts w:cs="Arial"/>
              </w:rPr>
              <w:t>Koagulaz</w:t>
            </w:r>
            <w:proofErr w:type="spellEnd"/>
            <w:r w:rsidRPr="007E4156">
              <w:rPr>
                <w:rFonts w:cs="Arial"/>
              </w:rPr>
              <w:t xml:space="preserve"> </w:t>
            </w:r>
            <w:proofErr w:type="spellStart"/>
            <w:r w:rsidRPr="007E4156">
              <w:rPr>
                <w:rFonts w:cs="Arial"/>
              </w:rPr>
              <w:t>pozitif</w:t>
            </w:r>
            <w:proofErr w:type="spellEnd"/>
            <w:r w:rsidRPr="007E4156">
              <w:rPr>
                <w:rFonts w:cs="Arial"/>
              </w:rPr>
              <w:t xml:space="preserve"> </w:t>
            </w:r>
            <w:proofErr w:type="spellStart"/>
            <w:r w:rsidRPr="007E4156">
              <w:rPr>
                <w:rFonts w:cs="Arial"/>
              </w:rPr>
              <w:t>stafilokoklar</w:t>
            </w:r>
            <w:proofErr w:type="spellEnd"/>
            <w:r w:rsidRPr="007E4156">
              <w:rPr>
                <w:rFonts w:cs="Arial"/>
              </w:rPr>
              <w:t xml:space="preserve"> </w:t>
            </w:r>
            <w:proofErr w:type="spellStart"/>
            <w:r w:rsidRPr="007E4156">
              <w:rPr>
                <w:rFonts w:cs="Arial"/>
              </w:rPr>
              <w:t>sayımı</w:t>
            </w:r>
            <w:proofErr w:type="spellEnd"/>
          </w:p>
        </w:tc>
        <w:tc>
          <w:tcPr>
            <w:tcW w:w="2552" w:type="dxa"/>
          </w:tcPr>
          <w:p w14:paraId="05EF0CE6" w14:textId="0574A3D3" w:rsidR="00A32BC8" w:rsidRPr="00C55F41" w:rsidRDefault="00A32BC8" w:rsidP="00A32BC8">
            <w:pPr>
              <w:jc w:val="center"/>
              <w:rPr>
                <w:rFonts w:cs="Arial"/>
                <w:sz w:val="22"/>
                <w:szCs w:val="22"/>
              </w:rPr>
            </w:pPr>
            <w:r w:rsidRPr="007E4156">
              <w:rPr>
                <w:rFonts w:cs="Arial"/>
              </w:rPr>
              <w:t>4.2.3</w:t>
            </w:r>
          </w:p>
        </w:tc>
        <w:tc>
          <w:tcPr>
            <w:tcW w:w="2523" w:type="dxa"/>
          </w:tcPr>
          <w:p w14:paraId="3ECE7486" w14:textId="12F189C1" w:rsidR="00A32BC8" w:rsidRPr="00C55F41" w:rsidRDefault="00443F74" w:rsidP="00A32BC8">
            <w:pPr>
              <w:jc w:val="center"/>
              <w:rPr>
                <w:rFonts w:cs="Arial"/>
                <w:sz w:val="22"/>
                <w:szCs w:val="22"/>
              </w:rPr>
            </w:pPr>
            <w:r w:rsidRPr="007E4156">
              <w:rPr>
                <w:rFonts w:cs="Arial"/>
              </w:rPr>
              <w:t>5.3.8</w:t>
            </w:r>
          </w:p>
        </w:tc>
      </w:tr>
      <w:tr w:rsidR="008E7E09" w:rsidRPr="007E4156" w14:paraId="6590961C" w14:textId="77777777" w:rsidTr="00A32BC8">
        <w:tc>
          <w:tcPr>
            <w:tcW w:w="4531" w:type="dxa"/>
            <w:vAlign w:val="center"/>
          </w:tcPr>
          <w:p w14:paraId="2477A883" w14:textId="573E70A7" w:rsidR="00A32BC8" w:rsidRPr="00C55F41" w:rsidRDefault="00A32BC8" w:rsidP="00A32BC8">
            <w:pPr>
              <w:rPr>
                <w:sz w:val="22"/>
                <w:szCs w:val="22"/>
              </w:rPr>
            </w:pPr>
            <w:r w:rsidRPr="007E4156">
              <w:rPr>
                <w:rFonts w:cs="Arial"/>
                <w:i/>
              </w:rPr>
              <w:t>Salmonella spp.</w:t>
            </w:r>
            <w:r w:rsidRPr="007E4156">
              <w:rPr>
                <w:rFonts w:cs="Arial"/>
              </w:rPr>
              <w:t xml:space="preserve"> </w:t>
            </w:r>
            <w:proofErr w:type="spellStart"/>
            <w:r w:rsidRPr="007E4156">
              <w:rPr>
                <w:rFonts w:cs="Arial"/>
              </w:rPr>
              <w:t>aranması</w:t>
            </w:r>
            <w:proofErr w:type="spellEnd"/>
          </w:p>
        </w:tc>
        <w:tc>
          <w:tcPr>
            <w:tcW w:w="2552" w:type="dxa"/>
          </w:tcPr>
          <w:p w14:paraId="1D885D25" w14:textId="117491B6" w:rsidR="00A32BC8" w:rsidRPr="00C55F41" w:rsidRDefault="00A32BC8" w:rsidP="00A32BC8">
            <w:pPr>
              <w:jc w:val="center"/>
              <w:rPr>
                <w:rFonts w:cs="Arial"/>
                <w:sz w:val="22"/>
                <w:szCs w:val="22"/>
              </w:rPr>
            </w:pPr>
            <w:r w:rsidRPr="007E4156">
              <w:rPr>
                <w:rFonts w:cs="Arial"/>
              </w:rPr>
              <w:t>4.2.3</w:t>
            </w:r>
          </w:p>
        </w:tc>
        <w:tc>
          <w:tcPr>
            <w:tcW w:w="2523" w:type="dxa"/>
          </w:tcPr>
          <w:p w14:paraId="136A06B9" w14:textId="586E9B32" w:rsidR="00A32BC8" w:rsidRPr="00C55F41" w:rsidRDefault="00443F74" w:rsidP="00A32BC8">
            <w:pPr>
              <w:jc w:val="center"/>
              <w:rPr>
                <w:rFonts w:cs="Arial"/>
                <w:sz w:val="22"/>
                <w:szCs w:val="22"/>
              </w:rPr>
            </w:pPr>
            <w:r w:rsidRPr="007E4156">
              <w:rPr>
                <w:rFonts w:cs="Arial"/>
              </w:rPr>
              <w:t>5.3.9</w:t>
            </w:r>
          </w:p>
        </w:tc>
      </w:tr>
      <w:tr w:rsidR="008E7E09" w:rsidRPr="007E4156" w14:paraId="2D9EE2C4" w14:textId="77777777" w:rsidTr="00A32BC8">
        <w:tc>
          <w:tcPr>
            <w:tcW w:w="4531" w:type="dxa"/>
          </w:tcPr>
          <w:p w14:paraId="5EEE1F3C" w14:textId="00D65A12" w:rsidR="00A32BC8" w:rsidRPr="00C55F41" w:rsidRDefault="00A32BC8" w:rsidP="00A32BC8">
            <w:pPr>
              <w:rPr>
                <w:rFonts w:cs="Arial"/>
                <w:sz w:val="22"/>
                <w:szCs w:val="22"/>
              </w:rPr>
            </w:pPr>
            <w:proofErr w:type="spellStart"/>
            <w:r w:rsidRPr="007E4156">
              <w:rPr>
                <w:rFonts w:cs="Arial"/>
              </w:rPr>
              <w:t>Ambalaj</w:t>
            </w:r>
            <w:proofErr w:type="spellEnd"/>
          </w:p>
        </w:tc>
        <w:tc>
          <w:tcPr>
            <w:tcW w:w="2552" w:type="dxa"/>
          </w:tcPr>
          <w:p w14:paraId="703124F9" w14:textId="38342287" w:rsidR="00A32BC8" w:rsidRPr="00C55F41" w:rsidRDefault="00A32BC8" w:rsidP="00A32BC8">
            <w:pPr>
              <w:jc w:val="center"/>
              <w:rPr>
                <w:rFonts w:cs="Arial"/>
                <w:sz w:val="22"/>
                <w:szCs w:val="22"/>
              </w:rPr>
            </w:pPr>
            <w:r w:rsidRPr="007E4156">
              <w:rPr>
                <w:rFonts w:cs="Arial"/>
              </w:rPr>
              <w:t>6.1</w:t>
            </w:r>
          </w:p>
        </w:tc>
        <w:tc>
          <w:tcPr>
            <w:tcW w:w="2523" w:type="dxa"/>
          </w:tcPr>
          <w:p w14:paraId="28645F0B" w14:textId="152CE7DC" w:rsidR="00A32BC8" w:rsidRPr="00C55F41" w:rsidRDefault="00A32BC8" w:rsidP="00A32BC8">
            <w:pPr>
              <w:jc w:val="center"/>
              <w:rPr>
                <w:rFonts w:cs="Arial"/>
                <w:sz w:val="22"/>
                <w:szCs w:val="22"/>
              </w:rPr>
            </w:pPr>
            <w:r w:rsidRPr="007E4156">
              <w:rPr>
                <w:rFonts w:cs="Arial"/>
              </w:rPr>
              <w:t>5.2.1</w:t>
            </w:r>
          </w:p>
        </w:tc>
      </w:tr>
      <w:tr w:rsidR="008E7E09" w:rsidRPr="007E4156" w14:paraId="52CD2EAD" w14:textId="77777777" w:rsidTr="00A32BC8">
        <w:tc>
          <w:tcPr>
            <w:tcW w:w="4531" w:type="dxa"/>
          </w:tcPr>
          <w:p w14:paraId="1392177C" w14:textId="68C58C40" w:rsidR="00A32BC8" w:rsidRPr="00C55F41" w:rsidRDefault="00A32BC8" w:rsidP="00A32BC8">
            <w:pPr>
              <w:rPr>
                <w:rFonts w:cs="Arial"/>
                <w:sz w:val="22"/>
                <w:szCs w:val="22"/>
              </w:rPr>
            </w:pPr>
            <w:proofErr w:type="spellStart"/>
            <w:r w:rsidRPr="007E4156">
              <w:rPr>
                <w:rFonts w:cs="Arial"/>
              </w:rPr>
              <w:t>İşaretleme</w:t>
            </w:r>
            <w:proofErr w:type="spellEnd"/>
          </w:p>
        </w:tc>
        <w:tc>
          <w:tcPr>
            <w:tcW w:w="2552" w:type="dxa"/>
          </w:tcPr>
          <w:p w14:paraId="669B9D27" w14:textId="336D4884" w:rsidR="00A32BC8" w:rsidRPr="00C55F41" w:rsidRDefault="00A32BC8" w:rsidP="00A32BC8">
            <w:pPr>
              <w:jc w:val="center"/>
              <w:rPr>
                <w:rFonts w:cs="Arial"/>
                <w:sz w:val="22"/>
                <w:szCs w:val="22"/>
              </w:rPr>
            </w:pPr>
            <w:r w:rsidRPr="007E4156">
              <w:rPr>
                <w:rFonts w:cs="Arial"/>
              </w:rPr>
              <w:t>6.2</w:t>
            </w:r>
          </w:p>
        </w:tc>
        <w:tc>
          <w:tcPr>
            <w:tcW w:w="2523" w:type="dxa"/>
          </w:tcPr>
          <w:p w14:paraId="7AE8DF58" w14:textId="383318DC" w:rsidR="00A32BC8" w:rsidRPr="00C55F41" w:rsidRDefault="00A32BC8" w:rsidP="00A32BC8">
            <w:pPr>
              <w:jc w:val="center"/>
              <w:rPr>
                <w:rFonts w:cs="Arial"/>
                <w:sz w:val="22"/>
                <w:szCs w:val="22"/>
              </w:rPr>
            </w:pPr>
            <w:r w:rsidRPr="007E4156">
              <w:rPr>
                <w:rFonts w:cs="Arial"/>
              </w:rPr>
              <w:t>6.2</w:t>
            </w:r>
          </w:p>
        </w:tc>
      </w:tr>
    </w:tbl>
    <w:p w14:paraId="0986FBAA" w14:textId="77777777" w:rsidR="00596992" w:rsidRPr="00270B84" w:rsidRDefault="00596992" w:rsidP="00596992">
      <w:pPr>
        <w:pStyle w:val="Balk1"/>
        <w:rPr>
          <w:snapToGrid w:val="0"/>
        </w:rPr>
      </w:pPr>
      <w:bookmarkStart w:id="52" w:name="_Toc526878912"/>
      <w:bookmarkStart w:id="53" w:name="_Toc526879087"/>
      <w:bookmarkStart w:id="54" w:name="_Toc526879184"/>
      <w:bookmarkStart w:id="55" w:name="_Toc526879452"/>
      <w:bookmarkStart w:id="56" w:name="_Toc526879499"/>
      <w:bookmarkStart w:id="57" w:name="_Toc91057783"/>
      <w:bookmarkEnd w:id="52"/>
      <w:bookmarkEnd w:id="53"/>
      <w:bookmarkEnd w:id="54"/>
      <w:bookmarkEnd w:id="55"/>
      <w:r w:rsidRPr="00270B84">
        <w:rPr>
          <w:snapToGrid w:val="0"/>
        </w:rPr>
        <w:t>Numune alma, muayene ve deneyler</w:t>
      </w:r>
      <w:bookmarkEnd w:id="56"/>
      <w:bookmarkEnd w:id="57"/>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58" w:name="_Toc526879500"/>
      <w:bookmarkStart w:id="59" w:name="_Toc91057784"/>
      <w:r w:rsidRPr="00270B84">
        <w:rPr>
          <w:rFonts w:cs="Arial"/>
          <w:szCs w:val="20"/>
          <w:lang w:eastAsia="tr-TR"/>
        </w:rPr>
        <w:t>Numune alma</w:t>
      </w:r>
      <w:bookmarkEnd w:id="58"/>
      <w:bookmarkEnd w:id="59"/>
    </w:p>
    <w:p w14:paraId="39833A66" w14:textId="59038641" w:rsidR="00443F74" w:rsidRDefault="0008538C" w:rsidP="00C55F41">
      <w:r>
        <w:t>A</w:t>
      </w:r>
      <w:r w:rsidR="00596992" w:rsidRPr="00856693">
        <w:t xml:space="preserve">mbalajı, ambalaj kütlesi, tavsiye edilen tüketim tarihi ve parti, seri veya kod numarası aynı olan ve bir defada tüketime sunulan </w:t>
      </w:r>
      <w:r>
        <w:t>mayonezler</w:t>
      </w:r>
      <w:r w:rsidR="00596992" w:rsidRPr="00856693">
        <w:t xml:space="preserve"> bir parti sayılır. </w:t>
      </w:r>
      <w:r>
        <w:t>Numune partiden TS 2812’ye göre</w:t>
      </w:r>
      <w:r w:rsidR="00443F74">
        <w:t xml:space="preserve"> alınır.</w:t>
      </w:r>
    </w:p>
    <w:p w14:paraId="400C5132" w14:textId="77777777" w:rsidR="00596992" w:rsidRPr="00270B84" w:rsidRDefault="00596992" w:rsidP="00C55F41">
      <w:pPr>
        <w:pStyle w:val="Balk2"/>
        <w:rPr>
          <w:rFonts w:cs="Arial"/>
          <w:szCs w:val="20"/>
          <w:lang w:eastAsia="tr-TR"/>
        </w:rPr>
      </w:pPr>
      <w:bookmarkStart w:id="60" w:name="_Toc526879501"/>
      <w:bookmarkStart w:id="61" w:name="_Toc91057785"/>
      <w:r w:rsidRPr="00270B84">
        <w:rPr>
          <w:rFonts w:cs="Arial"/>
          <w:szCs w:val="20"/>
          <w:lang w:eastAsia="tr-TR"/>
        </w:rPr>
        <w:t>Muayeneler</w:t>
      </w:r>
      <w:bookmarkEnd w:id="60"/>
      <w:bookmarkEnd w:id="61"/>
    </w:p>
    <w:p w14:paraId="3393CE98" w14:textId="77777777" w:rsidR="00596992" w:rsidRPr="00270B84" w:rsidRDefault="00596992" w:rsidP="00596992">
      <w:pPr>
        <w:pStyle w:val="Balk3"/>
        <w:rPr>
          <w:color w:val="000000"/>
        </w:rPr>
      </w:pPr>
      <w:r w:rsidRPr="00270B84">
        <w:rPr>
          <w:color w:val="000000"/>
        </w:rPr>
        <w:t>Ambalaj muayenesi</w:t>
      </w:r>
    </w:p>
    <w:p w14:paraId="4869787B" w14:textId="77777777" w:rsidR="00596992" w:rsidRPr="00270B84" w:rsidRDefault="00596992" w:rsidP="00596992">
      <w:pPr>
        <w:pStyle w:val="Balk3"/>
        <w:numPr>
          <w:ilvl w:val="0"/>
          <w:numId w:val="0"/>
        </w:numPr>
      </w:pPr>
      <w:r w:rsidRPr="00CB151B">
        <w:rPr>
          <w:b w:val="0"/>
        </w:rPr>
        <w:t>Ambalajlar bakılarak ve tartılarak muayene edilir ve sonuçların Madde 6.1 ve Madde 6.2’ye uygun olup olmadığına bakılır</w:t>
      </w:r>
      <w:r w:rsidRPr="00270B84">
        <w:t>.</w:t>
      </w:r>
    </w:p>
    <w:p w14:paraId="113FE9AB" w14:textId="77777777" w:rsidR="00596992" w:rsidRPr="00270B84" w:rsidRDefault="00596992" w:rsidP="00596992">
      <w:pPr>
        <w:pStyle w:val="Balk3"/>
        <w:rPr>
          <w:bCs/>
        </w:rPr>
      </w:pPr>
      <w:r w:rsidRPr="00270B84">
        <w:rPr>
          <w:color w:val="000000"/>
        </w:rPr>
        <w:t>Duyusal muayene</w:t>
      </w:r>
      <w:r w:rsidRPr="00270B84">
        <w:t xml:space="preserve"> </w:t>
      </w:r>
    </w:p>
    <w:p w14:paraId="5BF3F693" w14:textId="2BE45138" w:rsidR="00596992" w:rsidRDefault="00443F74" w:rsidP="00596992">
      <w:pPr>
        <w:tabs>
          <w:tab w:val="right" w:pos="8953"/>
        </w:tabs>
        <w:autoSpaceDE w:val="0"/>
        <w:autoSpaceDN w:val="0"/>
        <w:adjustRightInd w:val="0"/>
        <w:rPr>
          <w:rFonts w:cs="Arial"/>
          <w:color w:val="000000"/>
          <w:szCs w:val="20"/>
        </w:rPr>
      </w:pPr>
      <w:r>
        <w:t>Mayonezin</w:t>
      </w:r>
      <w:r w:rsidR="00596992">
        <w:t xml:space="preserve"> </w:t>
      </w:r>
      <w:r w:rsidR="00596992" w:rsidRPr="00270B84">
        <w:rPr>
          <w:rFonts w:cs="Arial"/>
          <w:color w:val="000000"/>
          <w:szCs w:val="20"/>
        </w:rPr>
        <w:t>özellikleri bakılarak, koklanarak ve tadılarak muayene edilir ve sonuçların Madde 4.2.</w:t>
      </w:r>
      <w:r w:rsidR="00596992">
        <w:rPr>
          <w:rFonts w:cs="Arial"/>
          <w:color w:val="000000"/>
          <w:szCs w:val="20"/>
        </w:rPr>
        <w:t>1</w:t>
      </w:r>
      <w:r>
        <w:rPr>
          <w:rFonts w:cs="Arial"/>
          <w:color w:val="000000"/>
          <w:szCs w:val="20"/>
        </w:rPr>
        <w:t>’e</w:t>
      </w:r>
      <w:r w:rsidR="00596992" w:rsidRPr="00270B84">
        <w:rPr>
          <w:rFonts w:cs="Arial"/>
          <w:color w:val="000000"/>
          <w:szCs w:val="20"/>
        </w:rPr>
        <w:t xml:space="preserve"> uygun olup olmadığına bakılır.</w:t>
      </w:r>
    </w:p>
    <w:p w14:paraId="7CA586F4"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62" w:name="_Toc474778356"/>
      <w:bookmarkStart w:id="63" w:name="_Toc526879502"/>
      <w:bookmarkStart w:id="64" w:name="_Toc91057786"/>
      <w:r w:rsidRPr="00270B84">
        <w:rPr>
          <w:rFonts w:cs="Arial"/>
          <w:szCs w:val="20"/>
          <w:lang w:eastAsia="tr-TR"/>
        </w:rPr>
        <w:t>Deneyler</w:t>
      </w:r>
      <w:bookmarkEnd w:id="62"/>
      <w:bookmarkEnd w:id="63"/>
      <w:bookmarkEnd w:id="64"/>
    </w:p>
    <w:p w14:paraId="7537291C" w14:textId="78177FCD" w:rsidR="00596992" w:rsidRDefault="00596992" w:rsidP="00596992">
      <w:pPr>
        <w:pStyle w:val="GvdeMetni"/>
      </w:pPr>
      <w:r w:rsidRPr="00C1101B">
        <w:t>Deneylerde TS EN ISO 3696 Sınıf 3’e uygun damıtık su veya buna eş değer saflıkta su kullanılmalıdır. Kullanılan tüm reaktifler analitik saflıkta olmalı, ayarlı çözeltiler TS 545'e, belirteç çözeltiler ise TS 2104'e göre hazırlanmalıdır.</w:t>
      </w:r>
      <w:r w:rsidRPr="00270B84" w:rsidDel="007551C9">
        <w:t xml:space="preserve"> </w:t>
      </w:r>
    </w:p>
    <w:p w14:paraId="388EE45E" w14:textId="18D0D79F" w:rsidR="00E47932" w:rsidRDefault="00E47932" w:rsidP="00C55F41">
      <w:pPr>
        <w:pStyle w:val="Balk3"/>
      </w:pPr>
      <w:r>
        <w:t>Toplam yağ tayini</w:t>
      </w:r>
    </w:p>
    <w:p w14:paraId="1EECA7EF" w14:textId="51BB1B60" w:rsidR="00E47932" w:rsidRDefault="00E47932" w:rsidP="00C55F41">
      <w:pPr>
        <w:rPr>
          <w:bCs/>
        </w:rPr>
      </w:pPr>
      <w:r>
        <w:rPr>
          <w:bCs/>
        </w:rPr>
        <w:t>Toplam yağ</w:t>
      </w:r>
      <w:r w:rsidRPr="00BA78EB">
        <w:rPr>
          <w:bCs/>
        </w:rPr>
        <w:t xml:space="preserve"> tayini</w:t>
      </w:r>
      <w:r w:rsidR="00287722">
        <w:rPr>
          <w:bCs/>
        </w:rPr>
        <w:t>, TS EN ISO 659</w:t>
      </w:r>
      <w:r>
        <w:rPr>
          <w:bCs/>
        </w:rPr>
        <w:t>’</w:t>
      </w:r>
      <w:r w:rsidR="00287722">
        <w:rPr>
          <w:bCs/>
        </w:rPr>
        <w:t>a</w:t>
      </w:r>
      <w:r w:rsidRPr="00BA78EB">
        <w:rPr>
          <w:bCs/>
        </w:rPr>
        <w:t xml:space="preserve"> göre yapılır ve sonucun Madde 4.2.2’ye uygun olup olmadığına bakılır.</w:t>
      </w:r>
    </w:p>
    <w:p w14:paraId="363E0D8A" w14:textId="1F3A0545" w:rsidR="00E47932" w:rsidRDefault="00E47932" w:rsidP="00C55F41">
      <w:pPr>
        <w:pStyle w:val="Balk3"/>
      </w:pPr>
      <w:r>
        <w:t>Toplam asitlik tayini</w:t>
      </w:r>
    </w:p>
    <w:p w14:paraId="0FE8D8A0" w14:textId="0AB8A64B" w:rsidR="00E47932" w:rsidRDefault="00E47932" w:rsidP="00C55F41">
      <w:pPr>
        <w:rPr>
          <w:bCs/>
        </w:rPr>
      </w:pPr>
      <w:r>
        <w:rPr>
          <w:bCs/>
        </w:rPr>
        <w:t>Toplam asitlik</w:t>
      </w:r>
      <w:r w:rsidRPr="00BA78EB">
        <w:rPr>
          <w:bCs/>
        </w:rPr>
        <w:t xml:space="preserve"> tayini</w:t>
      </w:r>
      <w:r w:rsidR="00C50E04">
        <w:rPr>
          <w:bCs/>
        </w:rPr>
        <w:t>, TS EN ISO 660</w:t>
      </w:r>
      <w:r>
        <w:rPr>
          <w:bCs/>
        </w:rPr>
        <w:t>’</w:t>
      </w:r>
      <w:r w:rsidR="00C50E04">
        <w:rPr>
          <w:bCs/>
        </w:rPr>
        <w:t>a</w:t>
      </w:r>
      <w:r w:rsidRPr="00BA78EB">
        <w:rPr>
          <w:bCs/>
        </w:rPr>
        <w:t xml:space="preserve"> göre yapılır ve sonucun Madde 4.2.2’ye uygun olup olmadığına bakılır.</w:t>
      </w:r>
    </w:p>
    <w:p w14:paraId="651EC39E" w14:textId="14B67447" w:rsidR="00483579" w:rsidRDefault="00483579" w:rsidP="00C55F41">
      <w:pPr>
        <w:pStyle w:val="Balk3"/>
      </w:pPr>
      <w:r>
        <w:t>Serbest yağ asitleri tayini</w:t>
      </w:r>
    </w:p>
    <w:p w14:paraId="36978FBA" w14:textId="71B07DD6" w:rsidR="00483579" w:rsidRPr="00483579" w:rsidRDefault="00287722" w:rsidP="00C55F41">
      <w:r w:rsidRPr="00A864B2">
        <w:rPr>
          <w:rFonts w:cs="Arial"/>
          <w:szCs w:val="20"/>
        </w:rPr>
        <w:t>Özütlenmiş yağda serbest yağ asitleri tayini, TS EN ISO 660’a göre yapılır. Sonucun Madde 4.2.2’ye uygun olup olmadığına bakılır.</w:t>
      </w:r>
    </w:p>
    <w:p w14:paraId="60311BB8" w14:textId="0E99F58B" w:rsidR="00596992" w:rsidRPr="00C9129D" w:rsidRDefault="004A3A46" w:rsidP="00596992">
      <w:pPr>
        <w:pStyle w:val="Balk3"/>
        <w:rPr>
          <w:bCs/>
        </w:rPr>
      </w:pPr>
      <w:r>
        <w:rPr>
          <w:rStyle w:val="Balk3Char"/>
          <w:b/>
        </w:rPr>
        <w:lastRenderedPageBreak/>
        <w:t xml:space="preserve">Peroksit sayısı </w:t>
      </w:r>
      <w:r w:rsidR="00E47932">
        <w:rPr>
          <w:rStyle w:val="Balk3Char"/>
          <w:b/>
        </w:rPr>
        <w:t>tayini</w:t>
      </w:r>
    </w:p>
    <w:p w14:paraId="5701481F" w14:textId="459FD974" w:rsidR="00596992" w:rsidRDefault="00596992" w:rsidP="00596992">
      <w:pPr>
        <w:rPr>
          <w:bCs/>
        </w:rPr>
      </w:pPr>
      <w:r w:rsidRPr="00BA78EB">
        <w:rPr>
          <w:bCs/>
        </w:rPr>
        <w:t>Peroksit</w:t>
      </w:r>
      <w:r w:rsidR="004A3A46">
        <w:rPr>
          <w:bCs/>
        </w:rPr>
        <w:t xml:space="preserve"> sayısı</w:t>
      </w:r>
      <w:r w:rsidRPr="00BA78EB">
        <w:rPr>
          <w:bCs/>
        </w:rPr>
        <w:t xml:space="preserve"> tayini TS EN ISO 3960'a göre yapılır ve sonucun Madde 4.2.2’ye uygun olup olmadığına bakılır.</w:t>
      </w:r>
    </w:p>
    <w:p w14:paraId="6738A4C7" w14:textId="5B3B14FE" w:rsidR="00596992" w:rsidRPr="001E3075" w:rsidRDefault="00596992" w:rsidP="00596992">
      <w:pPr>
        <w:pStyle w:val="Balk3"/>
      </w:pPr>
      <w:r w:rsidRPr="001E3075">
        <w:t xml:space="preserve"> </w:t>
      </w:r>
      <w:r w:rsidR="004A3A46">
        <w:t>Yumurta sarısı tayini</w:t>
      </w:r>
    </w:p>
    <w:p w14:paraId="1C0B0683" w14:textId="378C5414" w:rsidR="004A3A46" w:rsidRDefault="004A3A46" w:rsidP="004A3A46">
      <w:r>
        <w:rPr>
          <w:szCs w:val="24"/>
        </w:rPr>
        <w:t xml:space="preserve">Yumurta sarısı miktarı tayini, </w:t>
      </w:r>
      <w:r w:rsidRPr="0004660D">
        <w:rPr>
          <w:szCs w:val="24"/>
        </w:rPr>
        <w:t xml:space="preserve">TS 7437'ye göre </w:t>
      </w:r>
      <w:r>
        <w:rPr>
          <w:szCs w:val="24"/>
        </w:rPr>
        <w:t xml:space="preserve">bulunan </w:t>
      </w:r>
      <w:r w:rsidRPr="0004660D">
        <w:t>P</w:t>
      </w:r>
      <w:r w:rsidRPr="0004660D">
        <w:rPr>
          <w:vertAlign w:val="subscript"/>
        </w:rPr>
        <w:t>2</w:t>
      </w:r>
      <w:r w:rsidRPr="0004660D">
        <w:t>O</w:t>
      </w:r>
      <w:r w:rsidRPr="0004660D">
        <w:rPr>
          <w:vertAlign w:val="subscript"/>
        </w:rPr>
        <w:t>5</w:t>
      </w:r>
      <w:r>
        <w:rPr>
          <w:vertAlign w:val="subscript"/>
        </w:rPr>
        <w:t xml:space="preserve"> </w:t>
      </w:r>
      <w:r w:rsidRPr="002314AF">
        <w:t>miktarı</w:t>
      </w:r>
      <w:r>
        <w:t xml:space="preserve"> kullanılarak aşağıdaki bağıntı yardımı ile bulunur </w:t>
      </w:r>
      <w:r w:rsidRPr="0004660D">
        <w:rPr>
          <w:szCs w:val="24"/>
        </w:rPr>
        <w:t xml:space="preserve">ve sonucun Madde </w:t>
      </w:r>
      <w:r>
        <w:rPr>
          <w:szCs w:val="24"/>
        </w:rPr>
        <w:t>4</w:t>
      </w:r>
      <w:r w:rsidRPr="0004660D">
        <w:rPr>
          <w:szCs w:val="24"/>
        </w:rPr>
        <w:t>.2.2'ye uygun olup olmadığına bakılır.</w:t>
      </w:r>
    </w:p>
    <w:p w14:paraId="03164621" w14:textId="05B6A5FE" w:rsidR="00596992" w:rsidRDefault="004A3A46" w:rsidP="004A3A46">
      <w:pPr>
        <w:rPr>
          <w:bCs/>
        </w:rPr>
      </w:pPr>
      <w:r w:rsidRPr="0004660D">
        <w:rPr>
          <w:szCs w:val="24"/>
        </w:rPr>
        <w:t>Yumurta Sarısı Miktarı=</w:t>
      </w:r>
      <w:r>
        <w:rPr>
          <w:szCs w:val="24"/>
        </w:rPr>
        <w:t xml:space="preserve"> </w:t>
      </w:r>
      <w:r w:rsidRPr="0004660D">
        <w:rPr>
          <w:szCs w:val="24"/>
        </w:rPr>
        <w:t>P</w:t>
      </w:r>
      <w:r w:rsidRPr="0004660D">
        <w:rPr>
          <w:szCs w:val="24"/>
          <w:vertAlign w:val="subscript"/>
        </w:rPr>
        <w:t>2</w:t>
      </w:r>
      <w:r>
        <w:rPr>
          <w:szCs w:val="24"/>
        </w:rPr>
        <w:t>O</w:t>
      </w:r>
      <w:r w:rsidRPr="002314AF">
        <w:rPr>
          <w:szCs w:val="24"/>
          <w:vertAlign w:val="subscript"/>
        </w:rPr>
        <w:t>5</w:t>
      </w:r>
      <w:r>
        <w:rPr>
          <w:szCs w:val="24"/>
        </w:rPr>
        <w:t>х120</w:t>
      </w:r>
    </w:p>
    <w:p w14:paraId="088D1FAE" w14:textId="4B0AAB62" w:rsidR="00596992" w:rsidRPr="001E3075" w:rsidRDefault="004518F1" w:rsidP="00596992">
      <w:pPr>
        <w:pStyle w:val="Balk3"/>
      </w:pPr>
      <w:r>
        <w:t>Tuz tayini</w:t>
      </w:r>
    </w:p>
    <w:p w14:paraId="608B3649" w14:textId="5ADAE62A" w:rsidR="004518F1" w:rsidRDefault="004518F1" w:rsidP="00596992">
      <w:pPr>
        <w:rPr>
          <w:bCs/>
        </w:rPr>
      </w:pPr>
      <w:r w:rsidRPr="00BA78EB">
        <w:rPr>
          <w:bCs/>
        </w:rPr>
        <w:t>Peroksit</w:t>
      </w:r>
      <w:r>
        <w:rPr>
          <w:bCs/>
        </w:rPr>
        <w:t xml:space="preserve"> sayısı tayini, TS ISO 1738’e</w:t>
      </w:r>
      <w:r w:rsidRPr="00BA78EB">
        <w:rPr>
          <w:bCs/>
        </w:rPr>
        <w:t xml:space="preserve"> göre yapılır ve sonucun Madde 4.2.2’ye uygun olup olmadığına bakılır.</w:t>
      </w:r>
    </w:p>
    <w:p w14:paraId="15A7EA94" w14:textId="77777777" w:rsidR="004518F1" w:rsidRDefault="004518F1" w:rsidP="00C55F41">
      <w:pPr>
        <w:pStyle w:val="Balk3"/>
      </w:pPr>
      <w:proofErr w:type="gramStart"/>
      <w:r>
        <w:t>pH</w:t>
      </w:r>
      <w:proofErr w:type="gramEnd"/>
      <w:r>
        <w:t xml:space="preserve"> tayini</w:t>
      </w:r>
    </w:p>
    <w:p w14:paraId="290518D4" w14:textId="6B8C834A" w:rsidR="00596992" w:rsidRDefault="004518F1">
      <w:proofErr w:type="gramStart"/>
      <w:r>
        <w:t>pH</w:t>
      </w:r>
      <w:proofErr w:type="gramEnd"/>
      <w:r>
        <w:t xml:space="preserve"> tayini, </w:t>
      </w:r>
      <w:r w:rsidRPr="004518F1">
        <w:t>TS 1728 ISO 1842</w:t>
      </w:r>
      <w:r>
        <w:t>’ye göre yapılır ve sonucun Madde 4.2.2’ye uygun olup olmadığına bakılır.</w:t>
      </w:r>
    </w:p>
    <w:p w14:paraId="379983C1" w14:textId="77777777" w:rsidR="004518F1" w:rsidRDefault="004518F1" w:rsidP="004518F1">
      <w:pPr>
        <w:pStyle w:val="Balk3"/>
      </w:pPr>
      <w:proofErr w:type="spellStart"/>
      <w:r>
        <w:t>Koagulaz</w:t>
      </w:r>
      <w:proofErr w:type="spellEnd"/>
      <w:r>
        <w:t xml:space="preserve"> pozitif stafilokokların sayımı</w:t>
      </w:r>
    </w:p>
    <w:p w14:paraId="242631E7" w14:textId="12690B75" w:rsidR="004518F1" w:rsidRDefault="004518F1">
      <w:proofErr w:type="spellStart"/>
      <w:r>
        <w:t>Koagulaz</w:t>
      </w:r>
      <w:proofErr w:type="spellEnd"/>
      <w:r>
        <w:t xml:space="preserve"> pozitif stafilokokların sayımı TS EN ISO 6888-1'e göre yapılır. Sonucun Madde 1.2.3'e uygun olup olmadığına bakılır.</w:t>
      </w:r>
    </w:p>
    <w:p w14:paraId="157749FC" w14:textId="2D035100" w:rsidR="00745306" w:rsidRPr="00C43F45" w:rsidRDefault="00745306" w:rsidP="00C55F41">
      <w:pPr>
        <w:pStyle w:val="Balk3"/>
      </w:pPr>
      <w:r w:rsidRPr="00C55F41">
        <w:rPr>
          <w:i/>
        </w:rPr>
        <w:t xml:space="preserve">Salmonella </w:t>
      </w:r>
      <w:proofErr w:type="spellStart"/>
      <w:r w:rsidRPr="00C55F41">
        <w:rPr>
          <w:i/>
        </w:rPr>
        <w:t>spp</w:t>
      </w:r>
      <w:proofErr w:type="spellEnd"/>
      <w:r w:rsidRPr="00C55F41">
        <w:rPr>
          <w:i/>
        </w:rPr>
        <w:t>.</w:t>
      </w:r>
      <w:r>
        <w:t xml:space="preserve"> </w:t>
      </w:r>
      <w:r w:rsidRPr="00C43F45">
        <w:t xml:space="preserve"> </w:t>
      </w:r>
      <w:proofErr w:type="gramStart"/>
      <w:r w:rsidRPr="00C43F45">
        <w:t>aranması</w:t>
      </w:r>
      <w:proofErr w:type="gramEnd"/>
    </w:p>
    <w:p w14:paraId="5DDAC9A5" w14:textId="71B7564B" w:rsidR="00596992" w:rsidRDefault="00745306" w:rsidP="00670E43">
      <w:r w:rsidRPr="00C43F45">
        <w:rPr>
          <w:rFonts w:cs="Arial"/>
          <w:i/>
          <w:szCs w:val="20"/>
        </w:rPr>
        <w:t>Salmonella</w:t>
      </w:r>
      <w:r>
        <w:rPr>
          <w:rFonts w:cs="Arial"/>
          <w:i/>
          <w:szCs w:val="20"/>
        </w:rPr>
        <w:t xml:space="preserve"> </w:t>
      </w:r>
      <w:proofErr w:type="spellStart"/>
      <w:r>
        <w:rPr>
          <w:rFonts w:cs="Arial"/>
          <w:i/>
          <w:szCs w:val="20"/>
        </w:rPr>
        <w:t>spp</w:t>
      </w:r>
      <w:proofErr w:type="spellEnd"/>
      <w:r>
        <w:rPr>
          <w:rFonts w:cs="Arial"/>
          <w:i/>
          <w:szCs w:val="20"/>
        </w:rPr>
        <w:t>.</w:t>
      </w:r>
      <w:r>
        <w:rPr>
          <w:rFonts w:cs="Arial"/>
          <w:szCs w:val="20"/>
        </w:rPr>
        <w:t xml:space="preserve"> </w:t>
      </w:r>
      <w:proofErr w:type="gramStart"/>
      <w:r w:rsidR="0050768A">
        <w:rPr>
          <w:rFonts w:cs="Arial"/>
          <w:szCs w:val="20"/>
        </w:rPr>
        <w:t>a</w:t>
      </w:r>
      <w:r>
        <w:rPr>
          <w:rFonts w:cs="Arial"/>
          <w:szCs w:val="20"/>
        </w:rPr>
        <w:t>ranması</w:t>
      </w:r>
      <w:proofErr w:type="gramEnd"/>
      <w:r w:rsidR="0050768A">
        <w:rPr>
          <w:rFonts w:cs="Arial"/>
          <w:szCs w:val="20"/>
        </w:rPr>
        <w:t>,</w:t>
      </w:r>
      <w:r w:rsidRPr="00BE1454">
        <w:rPr>
          <w:rFonts w:cs="Arial"/>
          <w:szCs w:val="20"/>
        </w:rPr>
        <w:t xml:space="preserve"> </w:t>
      </w:r>
      <w:r>
        <w:rPr>
          <w:rFonts w:cs="Arial"/>
          <w:szCs w:val="20"/>
        </w:rPr>
        <w:t>TS EN ISO 6579-1</w:t>
      </w:r>
      <w:r w:rsidRPr="00BE1454">
        <w:rPr>
          <w:rFonts w:cs="Arial"/>
          <w:szCs w:val="20"/>
        </w:rPr>
        <w:t>'</w:t>
      </w:r>
      <w:r>
        <w:rPr>
          <w:rFonts w:cs="Arial"/>
          <w:szCs w:val="20"/>
        </w:rPr>
        <w:t>e</w:t>
      </w:r>
      <w:r w:rsidRPr="00BE1454">
        <w:rPr>
          <w:rFonts w:cs="Arial"/>
          <w:szCs w:val="20"/>
        </w:rPr>
        <w:t xml:space="preserve"> göre yapılır. Sonucun Madde 1.2.3'e uygun olup olmadığına bakılır.</w:t>
      </w:r>
    </w:p>
    <w:p w14:paraId="3DE65341" w14:textId="77777777" w:rsidR="00596992" w:rsidRPr="00C9129D" w:rsidRDefault="00596992" w:rsidP="00596992">
      <w:pPr>
        <w:pStyle w:val="Balk2"/>
      </w:pPr>
      <w:bookmarkStart w:id="65" w:name="_Toc526879503"/>
      <w:bookmarkStart w:id="66" w:name="_Toc91057787"/>
      <w:r w:rsidRPr="00C9129D">
        <w:t>Değerlendirme</w:t>
      </w:r>
      <w:bookmarkEnd w:id="65"/>
      <w:bookmarkEnd w:id="66"/>
    </w:p>
    <w:p w14:paraId="4814BA1B" w14:textId="77777777" w:rsidR="00596992" w:rsidRPr="00C9129D" w:rsidRDefault="00596992" w:rsidP="00670E43">
      <w:r w:rsidRPr="00C9129D">
        <w:t>Madde 5.1'e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67" w:name="_Toc526879504"/>
      <w:bookmarkStart w:id="68" w:name="_Toc91057788"/>
      <w:r w:rsidRPr="00270B84">
        <w:t>Muayene ve deney raporu</w:t>
      </w:r>
      <w:bookmarkEnd w:id="67"/>
      <w:bookmarkEnd w:id="68"/>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rsidP="00670E43">
      <w:pPr>
        <w:pStyle w:val="ListeMaddemi"/>
      </w:pPr>
      <w:r w:rsidRPr="00670E43">
        <w:t>Firmanın adı ve adresi,</w:t>
      </w:r>
    </w:p>
    <w:p w14:paraId="541A4DD2" w14:textId="77777777" w:rsidR="00596992" w:rsidRPr="00670E43" w:rsidRDefault="00596992" w:rsidP="00670E43">
      <w:pPr>
        <w:pStyle w:val="ListeMaddemi"/>
      </w:pPr>
      <w:r w:rsidRPr="00670E43">
        <w:t>Muayene ve deneyin yapıldığı yerin ve laboratuvarın adı,</w:t>
      </w:r>
    </w:p>
    <w:p w14:paraId="1028589E" w14:textId="77777777" w:rsidR="00596992" w:rsidRPr="00670E43" w:rsidRDefault="00596992" w:rsidP="00670E43">
      <w:pPr>
        <w:pStyle w:val="ListeMaddemi"/>
      </w:pPr>
      <w:r w:rsidRPr="00670E43">
        <w:t>Muayene ve deneyi yapanın ve/veya raporu imzalayan yetkililerin adları görev ve meslekleri,</w:t>
      </w:r>
    </w:p>
    <w:p w14:paraId="76DC6B61" w14:textId="77777777" w:rsidR="00596992" w:rsidRPr="00670E43" w:rsidRDefault="00596992" w:rsidP="00670E43">
      <w:pPr>
        <w:pStyle w:val="ListeMaddemi"/>
      </w:pPr>
      <w:r w:rsidRPr="00670E43">
        <w:t>Numunenin alındığı tarih ile muayene ve deney tarihi,</w:t>
      </w:r>
    </w:p>
    <w:p w14:paraId="01105B1C" w14:textId="77777777" w:rsidR="00596992" w:rsidRPr="00670E43" w:rsidRDefault="00596992" w:rsidP="00670E43">
      <w:pPr>
        <w:pStyle w:val="ListeMaddemi"/>
      </w:pPr>
      <w:r w:rsidRPr="00670E43">
        <w:t>Numunenin tanıtılması,</w:t>
      </w:r>
    </w:p>
    <w:p w14:paraId="6B83DFD1" w14:textId="77777777" w:rsidR="00596992" w:rsidRPr="00670E43" w:rsidRDefault="00596992" w:rsidP="00670E43">
      <w:pPr>
        <w:pStyle w:val="ListeMaddemi"/>
      </w:pPr>
      <w:r w:rsidRPr="00670E43">
        <w:t>Muayene ve deneylerde uygulanan standartların numaraları,</w:t>
      </w:r>
    </w:p>
    <w:p w14:paraId="3D2E39EE" w14:textId="77777777" w:rsidR="00596992" w:rsidRPr="00670E43" w:rsidRDefault="00596992" w:rsidP="00670E43">
      <w:pPr>
        <w:pStyle w:val="ListeMaddemi"/>
      </w:pPr>
      <w:r w:rsidRPr="00670E43">
        <w:t>Sonuçların gösterilmesi,</w:t>
      </w:r>
    </w:p>
    <w:p w14:paraId="31713F25" w14:textId="77777777" w:rsidR="00596992" w:rsidRPr="00270B84" w:rsidRDefault="00596992" w:rsidP="00670E43">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rsidP="00670E43">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rsidP="00670E43">
      <w:pPr>
        <w:pStyle w:val="ListeMaddemi"/>
      </w:pPr>
      <w:r w:rsidRPr="00670E43">
        <w:t>Standarda uygun olup olmadığı,</w:t>
      </w:r>
    </w:p>
    <w:p w14:paraId="19DEF1EC" w14:textId="77777777" w:rsidR="00596992" w:rsidRPr="00670E43" w:rsidRDefault="00596992" w:rsidP="00670E43">
      <w:pPr>
        <w:pStyle w:val="ListeMaddemi"/>
      </w:pPr>
      <w:r w:rsidRPr="00670E43">
        <w:t>Rapora ait seri numarası ve tarih, her sayfanın numarası ve toplam sayfa sayısı.</w:t>
      </w:r>
    </w:p>
    <w:p w14:paraId="18F3B058" w14:textId="77777777" w:rsidR="00596992" w:rsidRPr="00270B84" w:rsidRDefault="00596992" w:rsidP="00596992">
      <w:pPr>
        <w:pStyle w:val="Balk1"/>
        <w:rPr>
          <w:snapToGrid w:val="0"/>
        </w:rPr>
      </w:pPr>
      <w:r w:rsidRPr="00270B84">
        <w:rPr>
          <w:snapToGrid w:val="0"/>
        </w:rPr>
        <w:t xml:space="preserve"> </w:t>
      </w:r>
      <w:bookmarkStart w:id="69" w:name="_Toc526879505"/>
      <w:bookmarkStart w:id="70" w:name="_Toc91057789"/>
      <w:r w:rsidRPr="00270B84">
        <w:rPr>
          <w:snapToGrid w:val="0"/>
        </w:rPr>
        <w:t>Piyasaya arz</w:t>
      </w:r>
      <w:bookmarkEnd w:id="69"/>
      <w:bookmarkEnd w:id="70"/>
    </w:p>
    <w:p w14:paraId="57C0EFFE" w14:textId="21766546" w:rsidR="00596992" w:rsidRPr="00270B84" w:rsidRDefault="00A4173D" w:rsidP="00670E43">
      <w:r>
        <w:t>Mayonez</w:t>
      </w:r>
      <w:r w:rsidR="00596992" w:rsidRPr="00BF1ECA">
        <w:t>, mevzuata uygun ambalajlı olarak piyasaya arz edilir.</w:t>
      </w:r>
      <w:r w:rsidR="00596992" w:rsidRPr="00270B84">
        <w:t xml:space="preserve"> </w:t>
      </w:r>
    </w:p>
    <w:p w14:paraId="1FC3BCD1" w14:textId="77777777" w:rsidR="00596992" w:rsidRPr="00270B84" w:rsidRDefault="00596992" w:rsidP="00596992">
      <w:pPr>
        <w:pStyle w:val="Balk2"/>
      </w:pPr>
      <w:bookmarkStart w:id="71" w:name="_Toc327436407"/>
      <w:bookmarkStart w:id="72" w:name="_Toc526879506"/>
      <w:bookmarkStart w:id="73" w:name="_Toc91057790"/>
      <w:r w:rsidRPr="00270B84">
        <w:lastRenderedPageBreak/>
        <w:t>Ambalajlama</w:t>
      </w:r>
      <w:bookmarkEnd w:id="71"/>
      <w:bookmarkEnd w:id="72"/>
      <w:bookmarkEnd w:id="73"/>
    </w:p>
    <w:p w14:paraId="332F53BA" w14:textId="6D64D166" w:rsidR="00596992" w:rsidRPr="00270B84" w:rsidRDefault="00A4173D" w:rsidP="00670E43">
      <w:r>
        <w:t xml:space="preserve">Mayonez; temiz, bir defa kullanılan ve mayonezin kalitesini bozmayan malzemeden yapılmış ambalajlar içinde piyasaya arz edilir. </w:t>
      </w:r>
      <w:r w:rsidR="00596992" w:rsidRPr="00BF1ECA">
        <w:t>Tüketici ambalajları (küçük ambalajlar) daha büyük dış ambalajlara da konulabilir.</w:t>
      </w:r>
    </w:p>
    <w:p w14:paraId="39ABCA15" w14:textId="77777777" w:rsidR="00596992" w:rsidRPr="00270B84" w:rsidRDefault="00596992" w:rsidP="00596992">
      <w:pPr>
        <w:pStyle w:val="Balk2"/>
      </w:pPr>
      <w:bookmarkStart w:id="74" w:name="_Toc327436408"/>
      <w:bookmarkStart w:id="75" w:name="_Toc526879507"/>
      <w:bookmarkStart w:id="76" w:name="_Toc91057791"/>
      <w:r w:rsidRPr="00270B84">
        <w:t>İşaretleme</w:t>
      </w:r>
      <w:bookmarkEnd w:id="74"/>
      <w:bookmarkEnd w:id="75"/>
      <w:bookmarkEnd w:id="76"/>
    </w:p>
    <w:p w14:paraId="0E74545C" w14:textId="4FC22AB8" w:rsidR="00596992" w:rsidRPr="00270B84" w:rsidRDefault="00A4173D" w:rsidP="00596992">
      <w:pPr>
        <w:rPr>
          <w:szCs w:val="20"/>
        </w:rPr>
      </w:pPr>
      <w:r>
        <w:rPr>
          <w:szCs w:val="20"/>
        </w:rPr>
        <w:t>Mayonez</w:t>
      </w:r>
      <w:r w:rsidR="00596992" w:rsidRPr="00FE15BC">
        <w:rPr>
          <w:szCs w:val="20"/>
        </w:rPr>
        <w:t xml:space="preserve"> ambalajları üzerine en az aşağıdaki bilgiler okunaklı olarak silinmeyecek ve bozulmayacak şekilde yazılır, basılır veya etiket olarak takılır.</w:t>
      </w:r>
      <w:r w:rsidR="00596992">
        <w:rPr>
          <w:szCs w:val="20"/>
        </w:rPr>
        <w:t xml:space="preserve"> </w:t>
      </w:r>
      <w:r w:rsidR="00596992" w:rsidRPr="00270B84">
        <w:rPr>
          <w:szCs w:val="20"/>
        </w:rPr>
        <w:t xml:space="preserve"> </w:t>
      </w:r>
    </w:p>
    <w:p w14:paraId="1FD500E6" w14:textId="77777777" w:rsidR="00596992" w:rsidRPr="00270B84" w:rsidRDefault="00596992" w:rsidP="00596992">
      <w:pPr>
        <w:pStyle w:val="ListeMaddemi"/>
      </w:pPr>
      <w:r w:rsidRPr="00270B84">
        <w:t>Firmanın ticari unvanı ve adresi veya kısa adı ve adresi veya tescilli markası,</w:t>
      </w:r>
    </w:p>
    <w:p w14:paraId="4990493A" w14:textId="66EDA7A3" w:rsidR="00596992" w:rsidRDefault="00596992" w:rsidP="00596992">
      <w:pPr>
        <w:pStyle w:val="ListeMaddemi"/>
      </w:pPr>
      <w:r w:rsidRPr="00270B84">
        <w:t xml:space="preserve">Bu standardın işaret ve numarası (TS </w:t>
      </w:r>
      <w:r w:rsidR="00B13F79">
        <w:t>9777</w:t>
      </w:r>
      <w:r w:rsidRPr="00270B84">
        <w:t xml:space="preserve"> şeklinde),</w:t>
      </w:r>
    </w:p>
    <w:p w14:paraId="1E7AB1FA" w14:textId="4905401D" w:rsidR="00774406" w:rsidRDefault="00774406" w:rsidP="00596992">
      <w:pPr>
        <w:pStyle w:val="ListeMaddemi"/>
      </w:pPr>
      <w:r>
        <w:t>Mamulün adı,</w:t>
      </w:r>
    </w:p>
    <w:p w14:paraId="17D8FEDC" w14:textId="77777777" w:rsidR="00596992" w:rsidRPr="00270B84" w:rsidRDefault="00596992" w:rsidP="00CF73DE">
      <w:pPr>
        <w:pStyle w:val="ListeMaddemi"/>
      </w:pPr>
      <w:r w:rsidRPr="00270B84">
        <w:t>Parti ve/veya seri/kod numaralarından en az birisi,</w:t>
      </w:r>
    </w:p>
    <w:p w14:paraId="7AB5FA03" w14:textId="77777777" w:rsidR="00596992" w:rsidRPr="00270B84" w:rsidRDefault="00596992" w:rsidP="00596992">
      <w:pPr>
        <w:pStyle w:val="ListeMaddemi"/>
      </w:pPr>
      <w:r>
        <w:t>N</w:t>
      </w:r>
      <w:r w:rsidRPr="00270B84">
        <w:t>et kütlesi (g veya kg olarak),</w:t>
      </w:r>
    </w:p>
    <w:p w14:paraId="324538DB" w14:textId="77777777" w:rsidR="00596992" w:rsidRPr="00270B84" w:rsidRDefault="00596992" w:rsidP="00596992">
      <w:pPr>
        <w:pStyle w:val="ListeMaddemi"/>
      </w:pPr>
      <w:r w:rsidRPr="00270B84">
        <w:t>Gerektiğinde kullanım bilgisi ve/veya muhafaza şartları,</w:t>
      </w:r>
    </w:p>
    <w:p w14:paraId="24A2F577" w14:textId="77777777" w:rsidR="00596992" w:rsidRPr="00270B84" w:rsidRDefault="00596992" w:rsidP="00596992">
      <w:pPr>
        <w:pStyle w:val="ListeMaddemi"/>
      </w:pPr>
      <w:r w:rsidRPr="00270B84">
        <w:t>Firmaca tavsiye edilen tüketim tarihi.</w:t>
      </w:r>
    </w:p>
    <w:p w14:paraId="1AAF89C9" w14:textId="77777777" w:rsidR="00596992" w:rsidRPr="00270B84" w:rsidRDefault="00596992" w:rsidP="00670E43">
      <w:r w:rsidRPr="00270B84">
        <w:t>Bu bilgiler gerektiğinde Türkçenin yan</w:t>
      </w:r>
      <w:r>
        <w:t xml:space="preserve">ı </w:t>
      </w:r>
      <w:r w:rsidRPr="00270B84">
        <w:t xml:space="preserve">sıra yabancı dillerde de yazılabilir. </w:t>
      </w:r>
    </w:p>
    <w:p w14:paraId="5B45964C" w14:textId="77777777" w:rsidR="00596992" w:rsidRPr="00270B84" w:rsidRDefault="00596992" w:rsidP="00596992">
      <w:pPr>
        <w:pStyle w:val="Balk2"/>
      </w:pPr>
      <w:bookmarkStart w:id="77" w:name="_Toc327436409"/>
      <w:bookmarkStart w:id="78" w:name="_Toc526879508"/>
      <w:bookmarkStart w:id="79" w:name="_Toc91057792"/>
      <w:r>
        <w:t>T</w:t>
      </w:r>
      <w:r w:rsidRPr="00270B84">
        <w:t>aşıma</w:t>
      </w:r>
      <w:bookmarkEnd w:id="77"/>
      <w:r>
        <w:t xml:space="preserve"> ve muhafaza</w:t>
      </w:r>
      <w:bookmarkEnd w:id="78"/>
      <w:bookmarkEnd w:id="79"/>
    </w:p>
    <w:p w14:paraId="17A3B6E1" w14:textId="3AFE6D4E" w:rsidR="00596992" w:rsidRPr="00270B84" w:rsidRDefault="00B13F79" w:rsidP="00596992">
      <w:pPr>
        <w:pStyle w:val="GvdeMetni"/>
      </w:pPr>
      <w:r>
        <w:t>Mayonez</w:t>
      </w:r>
      <w:r w:rsidR="0050768A">
        <w:t xml:space="preserve">in taşınması ve depolanması, </w:t>
      </w:r>
      <w:r w:rsidR="00EB7581">
        <w:t>özelliklerinin bozulmayacağı ve yabancı koku yayan maddelerin bulunmadığı</w:t>
      </w:r>
      <w:r w:rsidR="0050768A">
        <w:t>, + 4°C ile + 10°C arasında yapılmalıdır</w:t>
      </w:r>
      <w:r w:rsidR="00EB7581">
        <w:t xml:space="preserve">. </w:t>
      </w:r>
      <w:r w:rsidR="00596992" w:rsidRPr="006D72B9">
        <w:t xml:space="preserve"> </w:t>
      </w:r>
    </w:p>
    <w:p w14:paraId="7EABA456" w14:textId="77777777" w:rsidR="00596992" w:rsidRPr="00270B84" w:rsidRDefault="00596992" w:rsidP="00596992">
      <w:pPr>
        <w:pStyle w:val="Balk1"/>
      </w:pPr>
      <w:bookmarkStart w:id="80" w:name="_Toc443558622"/>
      <w:bookmarkStart w:id="81" w:name="_Toc526879509"/>
      <w:bookmarkStart w:id="82" w:name="_Toc91057793"/>
      <w:r w:rsidRPr="00270B84">
        <w:t>Çeşitli hükümler</w:t>
      </w:r>
      <w:bookmarkEnd w:id="80"/>
      <w:bookmarkEnd w:id="81"/>
      <w:bookmarkEnd w:id="82"/>
    </w:p>
    <w:p w14:paraId="19CC65D7" w14:textId="5E0D28AC"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0050768A">
        <w:t>mayonez</w:t>
      </w:r>
      <w:r>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r w:rsidR="0050768A">
        <w:t>mayonezin</w:t>
      </w:r>
      <w:r w:rsidRPr="00270B84">
        <w:rPr>
          <w:rFonts w:cs="Arial"/>
          <w:color w:val="000000"/>
          <w:szCs w:val="20"/>
        </w:rPr>
        <w:t>;</w:t>
      </w:r>
    </w:p>
    <w:p w14:paraId="516BA07A" w14:textId="77777777" w:rsidR="00596992" w:rsidRPr="00270B84" w:rsidRDefault="00596992" w:rsidP="00596992">
      <w:pPr>
        <w:pStyle w:val="ListeMaddemi"/>
      </w:pPr>
      <w:r w:rsidRPr="00270B84">
        <w:t>Madde 4'teki özelliklere uygun olduğunun,</w:t>
      </w:r>
    </w:p>
    <w:p w14:paraId="28F84B14" w14:textId="77777777" w:rsidR="00596992" w:rsidRPr="00270B84" w:rsidRDefault="00596992" w:rsidP="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r w:rsidRPr="00270B84">
        <w:rPr>
          <w:rFonts w:cs="Arial"/>
          <w:color w:val="000000"/>
          <w:szCs w:val="20"/>
        </w:rPr>
        <w:t>belirtilmesi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83" w:name="_Toc25858064"/>
      <w:bookmarkStart w:id="84" w:name="_Toc480626623"/>
      <w:bookmarkStart w:id="85" w:name="_Toc91057794"/>
      <w:r>
        <w:lastRenderedPageBreak/>
        <w:t>K</w:t>
      </w:r>
      <w:r w:rsidRPr="00CE1320">
        <w:t>aynaklar</w:t>
      </w:r>
      <w:bookmarkEnd w:id="83"/>
      <w:bookmarkEnd w:id="84"/>
      <w:bookmarkEnd w:id="85"/>
    </w:p>
    <w:p w14:paraId="5C81A39E" w14:textId="77777777" w:rsidR="00596992" w:rsidRPr="0050768A" w:rsidRDefault="00596992" w:rsidP="004121D7">
      <w:pPr>
        <w:pStyle w:val="BiblioEntry"/>
        <w:rPr>
          <w:lang w:val="tr-TR"/>
        </w:rPr>
      </w:pPr>
      <w:r w:rsidRPr="0050768A">
        <w:rPr>
          <w:lang w:val="tr-TR"/>
        </w:rPr>
        <w:t xml:space="preserve">Türk Gıda Kodeksi – Mikrobiyolojik Kriterler Yönetmeliği (29.12.2011 tarih ve 28157/3.mükerrer sayılı </w:t>
      </w:r>
      <w:proofErr w:type="gramStart"/>
      <w:r w:rsidRPr="0050768A">
        <w:rPr>
          <w:lang w:val="tr-TR"/>
        </w:rPr>
        <w:t>Resmi</w:t>
      </w:r>
      <w:proofErr w:type="gramEnd"/>
      <w:r w:rsidRPr="0050768A">
        <w:rPr>
          <w:lang w:val="tr-TR"/>
        </w:rPr>
        <w:t xml:space="preserve"> Gazete)</w:t>
      </w:r>
    </w:p>
    <w:p w14:paraId="746ECA26" w14:textId="77777777" w:rsidR="007F1DEA" w:rsidRPr="00596992" w:rsidRDefault="00596992" w:rsidP="007F1DEA">
      <w:pPr>
        <w:pStyle w:val="BiblioEntry"/>
        <w:rPr>
          <w:lang w:val="tr-TR"/>
        </w:rPr>
      </w:pPr>
      <w:r w:rsidRPr="006D72B9">
        <w:rPr>
          <w:lang w:val="tr-TR"/>
        </w:rPr>
        <w:t>Türk Gıda Kodeksi – Gıda Katkı Maddeleri Yönetmeliği (30.06.2013 tari</w:t>
      </w:r>
      <w:r>
        <w:rPr>
          <w:lang w:val="tr-TR"/>
        </w:rPr>
        <w:t>h ve 28693 sayılı Resmi Gazete)</w:t>
      </w:r>
    </w:p>
    <w:sectPr w:rsidR="007F1DEA" w:rsidRPr="00596992" w:rsidSect="00F529E9">
      <w:headerReference w:type="even" r:id="rId26"/>
      <w:headerReference w:type="default" r:id="rId27"/>
      <w:footerReference w:type="even" r:id="rId28"/>
      <w:footerReference w:type="default" r:id="rId29"/>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AE04" w14:textId="77777777" w:rsidR="00004153" w:rsidRDefault="00004153" w:rsidP="00334A77">
      <w:pPr>
        <w:spacing w:after="0" w:line="240" w:lineRule="auto"/>
      </w:pPr>
      <w:r>
        <w:separator/>
      </w:r>
    </w:p>
  </w:endnote>
  <w:endnote w:type="continuationSeparator" w:id="0">
    <w:p w14:paraId="78230D52" w14:textId="77777777" w:rsidR="00004153" w:rsidRDefault="00004153"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EF81" w14:textId="1DF9A495" w:rsidR="00CF73DE" w:rsidRDefault="00CF73DE">
    <w:pPr>
      <w:pStyle w:val="AltBilgi"/>
    </w:pPr>
    <w:r>
      <w:t>© TSE – Tüm hakları saklıdır.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508B" w14:textId="6F3F0A11" w:rsidR="00CF73DE" w:rsidRDefault="00CF73DE" w:rsidP="00B2012B">
    <w:pPr>
      <w:pStyle w:val="AltBilgi"/>
      <w:rPr>
        <w:color w:val="0000FF"/>
      </w:rPr>
    </w:pPr>
    <w:r>
      <w:rPr>
        <w:color w:val="FF0000"/>
      </w:rPr>
      <w:t xml:space="preserve">Kaynak: </w:t>
    </w:r>
    <w:fldSimple w:instr=" DOCPROPERTY KAYNAK_STANDART_NUMARASI \* MERGEFORMAT ">
      <w:r w:rsidR="00C55F41" w:rsidRPr="00C55F41">
        <w:rPr>
          <w:color w:val="0000FF"/>
        </w:rPr>
        <w:t>TÜRK STANDARDI TASARISI</w:t>
      </w:r>
    </w:fldSimple>
  </w:p>
  <w:p w14:paraId="11259654" w14:textId="134E0052" w:rsidR="00CF73DE" w:rsidRDefault="00CF73DE" w:rsidP="00B2012B">
    <w:pPr>
      <w:pStyle w:val="AltBilgi"/>
      <w:rPr>
        <w:color w:val="0000FF"/>
      </w:rPr>
    </w:pPr>
    <w:r>
      <w:rPr>
        <w:color w:val="FF0000"/>
      </w:rPr>
      <w:t xml:space="preserve">İş Program Numarası: </w:t>
    </w:r>
    <w:fldSimple w:instr=" DOCPROPERTY IS_PROGRAM_NUMARASI \* MERGEFORMAT ">
      <w:r w:rsidR="00C55F41" w:rsidRPr="00C55F41">
        <w:rPr>
          <w:color w:val="0000FF"/>
        </w:rPr>
        <w:t xml:space="preserve"> </w:t>
      </w:r>
    </w:fldSimple>
  </w:p>
  <w:p w14:paraId="6A04BFF9" w14:textId="69C2AB2C" w:rsidR="00CF73DE" w:rsidRPr="00CD6F28" w:rsidRDefault="00CF73DE" w:rsidP="00B2012B">
    <w:pPr>
      <w:pStyle w:val="AltBilgi"/>
      <w:rPr>
        <w:color w:val="0000FF"/>
      </w:rPr>
    </w:pPr>
    <w:r>
      <w:rPr>
        <w:color w:val="FF0000"/>
      </w:rPr>
      <w:t xml:space="preserve">Doküman Tipi: </w:t>
    </w:r>
    <w:fldSimple w:instr=" DOCPROPERTY DOKUMAN_TIPI \* MERGEFORMAT ">
      <w:r w:rsidR="00C55F41" w:rsidRPr="00C55F41">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D701" w14:textId="77777777" w:rsidR="00CF73DE" w:rsidRDefault="00CF73DE"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C296" w14:textId="3D714C6C" w:rsidR="00CF73DE" w:rsidRPr="00EE3A3A" w:rsidRDefault="00CF73DE" w:rsidP="00EE3A3A">
    <w:pPr>
      <w:pStyle w:val="AltBilgi"/>
    </w:pPr>
    <w:r>
      <w:fldChar w:fldCharType="begin"/>
    </w:r>
    <w:r>
      <w:instrText xml:space="preserve"> PAGE  \* roman  \* MERGEFORMAT </w:instrText>
    </w:r>
    <w:r>
      <w:fldChar w:fldCharType="separate"/>
    </w:r>
    <w:r>
      <w:rPr>
        <w:noProof/>
      </w:rPr>
      <w:t>ii</w:t>
    </w:r>
    <w:r>
      <w:rPr>
        <w:noProof/>
      </w:rPr>
      <w:fldChar w:fldCharType="end"/>
    </w:r>
    <w:r>
      <w:tab/>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CB3B" w14:textId="46156981" w:rsidR="00CF73DE" w:rsidRDefault="00CF73DE">
    <w:pPr>
      <w:pStyle w:val="AltBilgi"/>
    </w:pPr>
    <w:r>
      <w:fldChar w:fldCharType="begin"/>
    </w:r>
    <w:r>
      <w:instrText xml:space="preserve"> PAGE  \* roman  \* MERGEFORMAT </w:instrText>
    </w:r>
    <w:r>
      <w:fldChar w:fldCharType="separate"/>
    </w:r>
    <w:r w:rsidR="00085C82">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53B2" w14:textId="778314E7" w:rsidR="00CF73DE" w:rsidRPr="00EE3A3A" w:rsidRDefault="008C38F6" w:rsidP="00C55F41">
    <w:pPr>
      <w:pStyle w:val="AltBilgi"/>
      <w:tabs>
        <w:tab w:val="clear" w:pos="9752"/>
        <w:tab w:val="left" w:pos="0"/>
        <w:tab w:val="right" w:pos="9780"/>
      </w:tabs>
    </w:pPr>
    <w:r>
      <w:fldChar w:fldCharType="begin"/>
    </w:r>
    <w:r>
      <w:instrText xml:space="preserve"> PAGE  \* roman \* MERGEFORMAT </w:instrText>
    </w:r>
    <w:r>
      <w:fldChar w:fldCharType="separate"/>
    </w:r>
    <w:r>
      <w:rPr>
        <w:noProof/>
      </w:rPr>
      <w:t>vi</w:t>
    </w:r>
    <w:r>
      <w:fldChar w:fldCharType="end"/>
    </w:r>
    <w:r>
      <w:tab/>
      <w:t xml:space="preserve">© </w:t>
    </w:r>
    <w:proofErr w:type="gramStart"/>
    <w:r>
      <w:t>TSE -</w:t>
    </w:r>
    <w:proofErr w:type="gramEnd"/>
    <w:r>
      <w:t xml:space="preserve">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412643"/>
      <w:docPartObj>
        <w:docPartGallery w:val="Page Numbers (Bottom of Page)"/>
        <w:docPartUnique/>
      </w:docPartObj>
    </w:sdtPr>
    <w:sdtEndPr/>
    <w:sdtContent>
      <w:p w14:paraId="2D8A007C" w14:textId="691FCCF6" w:rsidR="00CF73DE" w:rsidRDefault="00CF73DE" w:rsidP="00670E43">
        <w:pPr>
          <w:pStyle w:val="AltBilgi"/>
        </w:pPr>
        <w:r>
          <w:t>© TSE – Tüm hakları saklıdır.</w:t>
        </w:r>
        <w:r>
          <w:tab/>
        </w:r>
        <w:r>
          <w:fldChar w:fldCharType="begin"/>
        </w:r>
        <w:r>
          <w:instrText>PAGE   \* MERGEFORMAT</w:instrText>
        </w:r>
        <w:r>
          <w:fldChar w:fldCharType="separate"/>
        </w:r>
        <w:r w:rsidR="00085C82">
          <w:rPr>
            <w:noProof/>
          </w:rPr>
          <w:t>iv</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F387" w14:textId="704BA2D7" w:rsidR="008C38F6" w:rsidRPr="00EE3A3A" w:rsidRDefault="008C38F6" w:rsidP="00C55F41">
    <w:pPr>
      <w:pStyle w:val="AltBilgi"/>
      <w:tabs>
        <w:tab w:val="clear" w:pos="9752"/>
        <w:tab w:val="left" w:pos="0"/>
        <w:tab w:val="right" w:pos="9780"/>
      </w:tabs>
    </w:pPr>
    <w:r>
      <w:fldChar w:fldCharType="begin"/>
    </w:r>
    <w:r>
      <w:instrText xml:space="preserve"> PAGE  \* ARABIC \* CHARFORMAT </w:instrText>
    </w:r>
    <w:r>
      <w:fldChar w:fldCharType="separate"/>
    </w:r>
    <w:r w:rsidR="00085C82">
      <w:rPr>
        <w:noProof/>
      </w:rPr>
      <w:t>6</w:t>
    </w:r>
    <w:r>
      <w:fldChar w:fldCharType="end"/>
    </w:r>
    <w:r>
      <w:tab/>
      <w:t xml:space="preserve">© </w:t>
    </w:r>
    <w:proofErr w:type="gramStart"/>
    <w:r>
      <w:t>TSE -</w:t>
    </w:r>
    <w:proofErr w:type="gramEnd"/>
    <w:r>
      <w:t xml:space="preserve"> Tüm hakları saklıdır.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13420"/>
      <w:docPartObj>
        <w:docPartGallery w:val="Page Numbers (Bottom of Page)"/>
        <w:docPartUnique/>
      </w:docPartObj>
    </w:sdtPr>
    <w:sdtEndPr/>
    <w:sdtContent>
      <w:p w14:paraId="2EDBBEA7" w14:textId="7BFC34B4" w:rsidR="008C38F6" w:rsidRDefault="008C38F6" w:rsidP="00C55F41">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085C82">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460B" w14:textId="77777777" w:rsidR="00004153" w:rsidRDefault="00004153" w:rsidP="00334A77">
      <w:pPr>
        <w:spacing w:after="0" w:line="240" w:lineRule="auto"/>
      </w:pPr>
      <w:r>
        <w:separator/>
      </w:r>
    </w:p>
  </w:footnote>
  <w:footnote w:type="continuationSeparator" w:id="0">
    <w:p w14:paraId="7877BE39" w14:textId="77777777" w:rsidR="00004153" w:rsidRDefault="00004153"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83A5" w14:textId="509E7D40" w:rsidR="008C38F6" w:rsidRPr="008C38F6" w:rsidRDefault="008C38F6" w:rsidP="00C55F41">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C55F41">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sidR="00C55F41">
      <w:rPr>
        <w:b w:val="0"/>
        <w:sz w:val="22"/>
      </w:rPr>
      <w:t>tst</w:t>
    </w:r>
    <w:proofErr w:type="spellEnd"/>
    <w:r w:rsidR="00C55F41">
      <w:rPr>
        <w:b w:val="0"/>
        <w:sz w:val="22"/>
      </w:rPr>
      <w:t xml:space="preserve"> 9777</w:t>
    </w:r>
    <w:r>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B687" w14:textId="7E09BF4A" w:rsidR="00CF73DE" w:rsidRPr="004C316B" w:rsidRDefault="00004153" w:rsidP="00B2012B">
    <w:pPr>
      <w:pStyle w:val="stBilgi"/>
      <w:pBdr>
        <w:bottom w:val="single" w:sz="4" w:space="1" w:color="auto"/>
      </w:pBdr>
      <w:tabs>
        <w:tab w:val="right" w:pos="9781"/>
      </w:tabs>
      <w:rPr>
        <w:b w:val="0"/>
        <w:sz w:val="22"/>
      </w:rPr>
    </w:pPr>
    <w:fldSimple w:instr=" DOCPROPERTY KAYNAK_STANDART_NUMARASI \* MERGEFORMAT ">
      <w:r w:rsidR="00C55F41" w:rsidRPr="00C55F41">
        <w:rPr>
          <w:b w:val="0"/>
          <w:sz w:val="22"/>
        </w:rPr>
        <w:t>TÜRK STANDARDI TASARISI</w:t>
      </w:r>
    </w:fldSimple>
    <w:r w:rsidR="00CF73DE">
      <w:rPr>
        <w:b w:val="0"/>
        <w:sz w:val="22"/>
      </w:rPr>
      <w:tab/>
    </w:r>
    <w:r w:rsidR="00CF73DE" w:rsidRPr="00B22BF6">
      <w:rPr>
        <w:b w:val="0"/>
      </w:rPr>
      <w:fldChar w:fldCharType="begin"/>
    </w:r>
    <w:r w:rsidR="00CF73DE" w:rsidRPr="00B22BF6">
      <w:rPr>
        <w:b w:val="0"/>
      </w:rPr>
      <w:instrText xml:space="preserve"> DOCPROPERTY STANDART_NUMARASI \* MERGEFORMAT </w:instrText>
    </w:r>
    <w:r w:rsidR="00CF73DE" w:rsidRPr="00B22BF6">
      <w:rPr>
        <w:b w:val="0"/>
      </w:rPr>
      <w:fldChar w:fldCharType="separate"/>
    </w:r>
    <w:proofErr w:type="spellStart"/>
    <w:r w:rsidR="00C55F41">
      <w:rPr>
        <w:b w:val="0"/>
      </w:rPr>
      <w:t>tst</w:t>
    </w:r>
    <w:proofErr w:type="spellEnd"/>
    <w:r w:rsidR="00C55F41">
      <w:rPr>
        <w:b w:val="0"/>
      </w:rPr>
      <w:t xml:space="preserve"> 9777</w:t>
    </w:r>
    <w:r w:rsidR="00CF73DE" w:rsidRPr="00B22BF6">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C5D3" w14:textId="77777777" w:rsidR="00CF73DE" w:rsidRDefault="00CF73D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3AFD" w14:textId="30360374" w:rsidR="00CF73DE" w:rsidRPr="00670E43" w:rsidRDefault="00CF73DE"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00C55F41" w:rsidRPr="00C55F41">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proofErr w:type="spellStart"/>
    <w:r w:rsidR="00C55F41">
      <w:rPr>
        <w:b w:val="0"/>
        <w:sz w:val="22"/>
      </w:rPr>
      <w:t>tst</w:t>
    </w:r>
    <w:proofErr w:type="spellEnd"/>
    <w:r w:rsidR="00C55F41">
      <w:rPr>
        <w:b w:val="0"/>
        <w:sz w:val="22"/>
      </w:rPr>
      <w:t xml:space="preserve"> 9777</w:t>
    </w:r>
    <w:r w:rsidRPr="00670E43">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4EE7" w14:textId="38DE9362" w:rsidR="008C38F6" w:rsidRPr="00C55F41" w:rsidRDefault="008C38F6" w:rsidP="00C55F41">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sidR="00C55F41">
      <w:rPr>
        <w:b w:val="0"/>
        <w:sz w:val="22"/>
      </w:rPr>
      <w:t>tst</w:t>
    </w:r>
    <w:proofErr w:type="spellEnd"/>
    <w:proofErr w:type="gramEnd"/>
    <w:r w:rsidR="00C55F41">
      <w:rPr>
        <w:b w:val="0"/>
        <w:sz w:val="22"/>
      </w:rPr>
      <w:t xml:space="preserve"> 9777</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sidR="00C55F41">
      <w:rPr>
        <w:b w:val="0"/>
        <w:sz w:val="22"/>
      </w:rPr>
      <w:t>TÜRK STANDARDI TASARISI</w:t>
    </w:r>
    <w:r>
      <w:rPr>
        <w:b w:val="0"/>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3BAE" w14:textId="5E486385" w:rsidR="008C38F6" w:rsidRPr="008C38F6" w:rsidRDefault="008C38F6" w:rsidP="00C55F41">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C55F41">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sidR="00C55F41">
      <w:rPr>
        <w:b w:val="0"/>
        <w:sz w:val="22"/>
      </w:rPr>
      <w:t>tst</w:t>
    </w:r>
    <w:proofErr w:type="spellEnd"/>
    <w:r w:rsidR="00C55F41">
      <w:rPr>
        <w:b w:val="0"/>
        <w:sz w:val="22"/>
      </w:rPr>
      <w:t xml:space="preserve"> 9777</w:t>
    </w:r>
    <w:r>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3"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6"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19"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7"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0"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4"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7"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9"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1"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2"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5"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930348">
    <w:abstractNumId w:val="18"/>
  </w:num>
  <w:num w:numId="2" w16cid:durableId="52852390">
    <w:abstractNumId w:val="17"/>
  </w:num>
  <w:num w:numId="3" w16cid:durableId="248076048">
    <w:abstractNumId w:val="27"/>
  </w:num>
  <w:num w:numId="4" w16cid:durableId="1109081781">
    <w:abstractNumId w:val="2"/>
  </w:num>
  <w:num w:numId="5" w16cid:durableId="937642119">
    <w:abstractNumId w:val="3"/>
  </w:num>
  <w:num w:numId="6" w16cid:durableId="16977896">
    <w:abstractNumId w:val="38"/>
  </w:num>
  <w:num w:numId="7" w16cid:durableId="1661083689">
    <w:abstractNumId w:val="21"/>
  </w:num>
  <w:num w:numId="8" w16cid:durableId="1708485067">
    <w:abstractNumId w:val="47"/>
  </w:num>
  <w:num w:numId="9" w16cid:durableId="463236185">
    <w:abstractNumId w:val="13"/>
  </w:num>
  <w:num w:numId="10" w16cid:durableId="1499734326">
    <w:abstractNumId w:val="32"/>
  </w:num>
  <w:num w:numId="11" w16cid:durableId="62679840">
    <w:abstractNumId w:val="37"/>
  </w:num>
  <w:num w:numId="12" w16cid:durableId="1419980771">
    <w:abstractNumId w:val="40"/>
  </w:num>
  <w:num w:numId="13" w16cid:durableId="1828741711">
    <w:abstractNumId w:val="44"/>
  </w:num>
  <w:num w:numId="14" w16cid:durableId="1630015067">
    <w:abstractNumId w:val="0"/>
  </w:num>
  <w:num w:numId="15" w16cid:durableId="296230571">
    <w:abstractNumId w:val="20"/>
  </w:num>
  <w:num w:numId="16" w16cid:durableId="1065489006">
    <w:abstractNumId w:val="29"/>
  </w:num>
  <w:num w:numId="17" w16cid:durableId="980503006">
    <w:abstractNumId w:val="12"/>
  </w:num>
  <w:num w:numId="18" w16cid:durableId="532691706">
    <w:abstractNumId w:val="16"/>
  </w:num>
  <w:num w:numId="19" w16cid:durableId="1605725946">
    <w:abstractNumId w:val="15"/>
  </w:num>
  <w:num w:numId="20" w16cid:durableId="203641035">
    <w:abstractNumId w:val="36"/>
  </w:num>
  <w:num w:numId="21" w16cid:durableId="1237013287">
    <w:abstractNumId w:val="7"/>
  </w:num>
  <w:num w:numId="22" w16cid:durableId="1796750047">
    <w:abstractNumId w:val="14"/>
  </w:num>
  <w:num w:numId="23" w16cid:durableId="2084838584">
    <w:abstractNumId w:val="4"/>
  </w:num>
  <w:num w:numId="24" w16cid:durableId="1244800230">
    <w:abstractNumId w:val="23"/>
  </w:num>
  <w:num w:numId="25" w16cid:durableId="1987320467">
    <w:abstractNumId w:val="41"/>
  </w:num>
  <w:num w:numId="26" w16cid:durableId="1570000699">
    <w:abstractNumId w:val="33"/>
  </w:num>
  <w:num w:numId="27" w16cid:durableId="381485066">
    <w:abstractNumId w:val="8"/>
  </w:num>
  <w:num w:numId="28" w16cid:durableId="717172358">
    <w:abstractNumId w:val="5"/>
  </w:num>
  <w:num w:numId="29" w16cid:durableId="497888042">
    <w:abstractNumId w:val="28"/>
  </w:num>
  <w:num w:numId="30" w16cid:durableId="1681160034">
    <w:abstractNumId w:val="6"/>
  </w:num>
  <w:num w:numId="31" w16cid:durableId="1116023299">
    <w:abstractNumId w:val="30"/>
  </w:num>
  <w:num w:numId="32" w16cid:durableId="155221419">
    <w:abstractNumId w:val="45"/>
  </w:num>
  <w:num w:numId="33" w16cid:durableId="232395297">
    <w:abstractNumId w:val="35"/>
  </w:num>
  <w:num w:numId="34" w16cid:durableId="1236892351">
    <w:abstractNumId w:val="26"/>
  </w:num>
  <w:num w:numId="35" w16cid:durableId="39270030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1824423874">
    <w:abstractNumId w:val="24"/>
  </w:num>
  <w:num w:numId="37" w16cid:durableId="447118658">
    <w:abstractNumId w:val="9"/>
  </w:num>
  <w:num w:numId="38" w16cid:durableId="2022855678">
    <w:abstractNumId w:val="19"/>
  </w:num>
  <w:num w:numId="39" w16cid:durableId="370616871">
    <w:abstractNumId w:val="11"/>
  </w:num>
  <w:num w:numId="40" w16cid:durableId="293755031">
    <w:abstractNumId w:val="46"/>
  </w:num>
  <w:num w:numId="41" w16cid:durableId="2072774890">
    <w:abstractNumId w:val="42"/>
  </w:num>
  <w:num w:numId="42" w16cid:durableId="843710566">
    <w:abstractNumId w:val="31"/>
  </w:num>
  <w:num w:numId="43" w16cid:durableId="1860006136">
    <w:abstractNumId w:val="10"/>
  </w:num>
  <w:num w:numId="44" w16cid:durableId="2089770157">
    <w:abstractNumId w:val="25"/>
  </w:num>
  <w:num w:numId="45" w16cid:durableId="1706369708">
    <w:abstractNumId w:val="43"/>
  </w:num>
  <w:num w:numId="46" w16cid:durableId="1066805974">
    <w:abstractNumId w:val="34"/>
  </w:num>
  <w:num w:numId="47" w16cid:durableId="1130705706">
    <w:abstractNumId w:val="22"/>
  </w:num>
  <w:num w:numId="48" w16cid:durableId="1004211655">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16cid:durableId="1265921278">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trackRevisions/>
  <w:documentProtection w:edit="trackedChanges" w:enforcement="1" w:cryptProviderType="rsaAES" w:cryptAlgorithmClass="hash" w:cryptAlgorithmType="typeAny" w:cryptAlgorithmSid="14" w:cryptSpinCount="100000" w:hash="ky7mP1/elJikXCMDkWjG0gGR/1mLULsgAoV3PimJRP8K4LokQCf4Dj3N9yWYrfyyUB2hRFGzqgmm7HWflczthw==" w:salt="ap+7R32HHI/cH+7j7jDi4A=="/>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4153"/>
    <w:rsid w:val="0001614B"/>
    <w:rsid w:val="00023A0B"/>
    <w:rsid w:val="00025741"/>
    <w:rsid w:val="00031CA3"/>
    <w:rsid w:val="000610E8"/>
    <w:rsid w:val="0007756B"/>
    <w:rsid w:val="000813EC"/>
    <w:rsid w:val="0008538C"/>
    <w:rsid w:val="00085C82"/>
    <w:rsid w:val="00092619"/>
    <w:rsid w:val="0009341A"/>
    <w:rsid w:val="000B7BB0"/>
    <w:rsid w:val="000D61D2"/>
    <w:rsid w:val="000E5EFA"/>
    <w:rsid w:val="00104B98"/>
    <w:rsid w:val="00117B93"/>
    <w:rsid w:val="00154764"/>
    <w:rsid w:val="001560E7"/>
    <w:rsid w:val="001916B1"/>
    <w:rsid w:val="001A0685"/>
    <w:rsid w:val="001A14A3"/>
    <w:rsid w:val="001A2285"/>
    <w:rsid w:val="001B6D61"/>
    <w:rsid w:val="001B713B"/>
    <w:rsid w:val="001D2B75"/>
    <w:rsid w:val="001E4FF7"/>
    <w:rsid w:val="001E5C09"/>
    <w:rsid w:val="001E6075"/>
    <w:rsid w:val="001E7D0A"/>
    <w:rsid w:val="001F19E5"/>
    <w:rsid w:val="002017ED"/>
    <w:rsid w:val="002151F5"/>
    <w:rsid w:val="00221954"/>
    <w:rsid w:val="00222D47"/>
    <w:rsid w:val="002568E2"/>
    <w:rsid w:val="00287722"/>
    <w:rsid w:val="002D1550"/>
    <w:rsid w:val="0032367F"/>
    <w:rsid w:val="00334A77"/>
    <w:rsid w:val="00334BED"/>
    <w:rsid w:val="00335B75"/>
    <w:rsid w:val="00372339"/>
    <w:rsid w:val="0039039B"/>
    <w:rsid w:val="003C4D17"/>
    <w:rsid w:val="003D2B72"/>
    <w:rsid w:val="003D518F"/>
    <w:rsid w:val="00407B21"/>
    <w:rsid w:val="00410E04"/>
    <w:rsid w:val="00413D03"/>
    <w:rsid w:val="00423ACF"/>
    <w:rsid w:val="004252C9"/>
    <w:rsid w:val="00443F74"/>
    <w:rsid w:val="00443FAF"/>
    <w:rsid w:val="00446E4E"/>
    <w:rsid w:val="004518F1"/>
    <w:rsid w:val="004719EB"/>
    <w:rsid w:val="00483579"/>
    <w:rsid w:val="00483EC6"/>
    <w:rsid w:val="004A3A46"/>
    <w:rsid w:val="004B0890"/>
    <w:rsid w:val="004B63E9"/>
    <w:rsid w:val="004F3BDB"/>
    <w:rsid w:val="004F5E2C"/>
    <w:rsid w:val="0050768A"/>
    <w:rsid w:val="00510E79"/>
    <w:rsid w:val="005326BF"/>
    <w:rsid w:val="005523EC"/>
    <w:rsid w:val="005607C5"/>
    <w:rsid w:val="0058203A"/>
    <w:rsid w:val="00596992"/>
    <w:rsid w:val="005A6380"/>
    <w:rsid w:val="005D1A70"/>
    <w:rsid w:val="005E1C0F"/>
    <w:rsid w:val="006074A2"/>
    <w:rsid w:val="006214DD"/>
    <w:rsid w:val="00670E43"/>
    <w:rsid w:val="00682B23"/>
    <w:rsid w:val="00693B13"/>
    <w:rsid w:val="006A15A6"/>
    <w:rsid w:val="006C0B26"/>
    <w:rsid w:val="006C311A"/>
    <w:rsid w:val="006E7259"/>
    <w:rsid w:val="007041BA"/>
    <w:rsid w:val="007364D9"/>
    <w:rsid w:val="0074193E"/>
    <w:rsid w:val="0074215D"/>
    <w:rsid w:val="00745306"/>
    <w:rsid w:val="00772D5B"/>
    <w:rsid w:val="00774406"/>
    <w:rsid w:val="0079115A"/>
    <w:rsid w:val="007E4156"/>
    <w:rsid w:val="007F1DEA"/>
    <w:rsid w:val="007F6C89"/>
    <w:rsid w:val="00803162"/>
    <w:rsid w:val="00813F88"/>
    <w:rsid w:val="00815339"/>
    <w:rsid w:val="00816316"/>
    <w:rsid w:val="00821A2D"/>
    <w:rsid w:val="008423B6"/>
    <w:rsid w:val="00851DE6"/>
    <w:rsid w:val="00856839"/>
    <w:rsid w:val="00857093"/>
    <w:rsid w:val="00861C74"/>
    <w:rsid w:val="0086498E"/>
    <w:rsid w:val="00867EB4"/>
    <w:rsid w:val="0087276C"/>
    <w:rsid w:val="00873EB2"/>
    <w:rsid w:val="0087609E"/>
    <w:rsid w:val="008812DE"/>
    <w:rsid w:val="00890F4E"/>
    <w:rsid w:val="008A398F"/>
    <w:rsid w:val="008C38F6"/>
    <w:rsid w:val="008E7E09"/>
    <w:rsid w:val="0090131E"/>
    <w:rsid w:val="00921119"/>
    <w:rsid w:val="00940D21"/>
    <w:rsid w:val="009863FA"/>
    <w:rsid w:val="00996093"/>
    <w:rsid w:val="009A1C13"/>
    <w:rsid w:val="009B41C5"/>
    <w:rsid w:val="009D065D"/>
    <w:rsid w:val="009D2CF0"/>
    <w:rsid w:val="009E01B1"/>
    <w:rsid w:val="009E52FC"/>
    <w:rsid w:val="009E65DC"/>
    <w:rsid w:val="009E72C2"/>
    <w:rsid w:val="00A20C37"/>
    <w:rsid w:val="00A32BC8"/>
    <w:rsid w:val="00A4173D"/>
    <w:rsid w:val="00A60FE8"/>
    <w:rsid w:val="00A7157F"/>
    <w:rsid w:val="00A95C26"/>
    <w:rsid w:val="00AD514B"/>
    <w:rsid w:val="00B131F8"/>
    <w:rsid w:val="00B13F79"/>
    <w:rsid w:val="00B2012B"/>
    <w:rsid w:val="00B24975"/>
    <w:rsid w:val="00B3539C"/>
    <w:rsid w:val="00B969FC"/>
    <w:rsid w:val="00BD4F43"/>
    <w:rsid w:val="00BD6873"/>
    <w:rsid w:val="00C20AC1"/>
    <w:rsid w:val="00C21841"/>
    <w:rsid w:val="00C252E1"/>
    <w:rsid w:val="00C50E04"/>
    <w:rsid w:val="00C54789"/>
    <w:rsid w:val="00C55F41"/>
    <w:rsid w:val="00C60F03"/>
    <w:rsid w:val="00C90BFC"/>
    <w:rsid w:val="00CD73E0"/>
    <w:rsid w:val="00CE7FE5"/>
    <w:rsid w:val="00CF73DE"/>
    <w:rsid w:val="00CF7BA6"/>
    <w:rsid w:val="00D30856"/>
    <w:rsid w:val="00D36223"/>
    <w:rsid w:val="00D450A4"/>
    <w:rsid w:val="00D568F3"/>
    <w:rsid w:val="00D77C63"/>
    <w:rsid w:val="00D838B5"/>
    <w:rsid w:val="00D87807"/>
    <w:rsid w:val="00DA3164"/>
    <w:rsid w:val="00DB26D7"/>
    <w:rsid w:val="00DB7F90"/>
    <w:rsid w:val="00DE6133"/>
    <w:rsid w:val="00DE7140"/>
    <w:rsid w:val="00E07568"/>
    <w:rsid w:val="00E1441B"/>
    <w:rsid w:val="00E14B8C"/>
    <w:rsid w:val="00E47932"/>
    <w:rsid w:val="00E66EB7"/>
    <w:rsid w:val="00E72C24"/>
    <w:rsid w:val="00E82FB8"/>
    <w:rsid w:val="00E9187F"/>
    <w:rsid w:val="00EA387D"/>
    <w:rsid w:val="00EA3B2A"/>
    <w:rsid w:val="00EA3C92"/>
    <w:rsid w:val="00EB7581"/>
    <w:rsid w:val="00ED0B68"/>
    <w:rsid w:val="00ED6E9F"/>
    <w:rsid w:val="00EE3A3A"/>
    <w:rsid w:val="00EE3BB8"/>
    <w:rsid w:val="00EF75EF"/>
    <w:rsid w:val="00F45438"/>
    <w:rsid w:val="00F529E9"/>
    <w:rsid w:val="00F542FC"/>
    <w:rsid w:val="00F56032"/>
    <w:rsid w:val="00F6281F"/>
    <w:rsid w:val="00F71BE2"/>
    <w:rsid w:val="00F71C1A"/>
    <w:rsid w:val="00F80088"/>
    <w:rsid w:val="00F91FE8"/>
    <w:rsid w:val="00FB1246"/>
    <w:rsid w:val="00FC7EB0"/>
    <w:rsid w:val="00FD06B1"/>
    <w:rsid w:val="00FF47B2"/>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F41"/>
    <w:pPr>
      <w:spacing w:after="120" w:line="259" w:lineRule="auto"/>
      <w:jc w:val="both"/>
    </w:pPr>
    <w:rPr>
      <w:rFonts w:ascii="Cambria" w:hAnsi="Cambria"/>
    </w:rPr>
  </w:style>
  <w:style w:type="paragraph" w:styleId="Balk1">
    <w:name w:val="heading 1"/>
    <w:aliases w:val="1 Heading,baslık 1"/>
    <w:basedOn w:val="Normal"/>
    <w:next w:val="Normal"/>
    <w:link w:val="Balk1Char"/>
    <w:rsid w:val="00C55F41"/>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C55F41"/>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C55F41"/>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C55F41"/>
    <w:pPr>
      <w:numPr>
        <w:ilvl w:val="3"/>
      </w:numPr>
      <w:tabs>
        <w:tab w:val="clear" w:pos="1080"/>
      </w:tabs>
      <w:outlineLvl w:val="3"/>
    </w:pPr>
  </w:style>
  <w:style w:type="paragraph" w:styleId="Balk5">
    <w:name w:val="heading 5"/>
    <w:basedOn w:val="Balk4"/>
    <w:next w:val="Normal"/>
    <w:link w:val="Balk5Char"/>
    <w:rsid w:val="00C55F41"/>
    <w:pPr>
      <w:numPr>
        <w:ilvl w:val="4"/>
      </w:numPr>
      <w:tabs>
        <w:tab w:val="clear" w:pos="1191"/>
      </w:tabs>
      <w:outlineLvl w:val="4"/>
    </w:pPr>
  </w:style>
  <w:style w:type="paragraph" w:styleId="Balk6">
    <w:name w:val="heading 6"/>
    <w:basedOn w:val="Balk5"/>
    <w:next w:val="Normal"/>
    <w:link w:val="Balk6Char"/>
    <w:rsid w:val="00C55F41"/>
    <w:pPr>
      <w:numPr>
        <w:ilvl w:val="5"/>
      </w:numPr>
      <w:tabs>
        <w:tab w:val="clear" w:pos="1332"/>
      </w:tabs>
      <w:outlineLvl w:val="5"/>
    </w:pPr>
  </w:style>
  <w:style w:type="paragraph" w:styleId="Balk7">
    <w:name w:val="heading 7"/>
    <w:basedOn w:val="Balk6"/>
    <w:next w:val="Normal"/>
    <w:link w:val="Balk7Char"/>
    <w:qFormat/>
    <w:rsid w:val="00C55F41"/>
    <w:pPr>
      <w:numPr>
        <w:ilvl w:val="6"/>
      </w:numPr>
      <w:outlineLvl w:val="6"/>
    </w:pPr>
  </w:style>
  <w:style w:type="paragraph" w:styleId="Balk8">
    <w:name w:val="heading 8"/>
    <w:basedOn w:val="Balk6"/>
    <w:next w:val="Normal"/>
    <w:link w:val="Balk8Char"/>
    <w:qFormat/>
    <w:rsid w:val="00C55F41"/>
    <w:pPr>
      <w:numPr>
        <w:ilvl w:val="7"/>
      </w:numPr>
      <w:outlineLvl w:val="7"/>
    </w:pPr>
  </w:style>
  <w:style w:type="paragraph" w:styleId="Balk9">
    <w:name w:val="heading 9"/>
    <w:basedOn w:val="Balk6"/>
    <w:next w:val="Normal"/>
    <w:link w:val="Balk9Char"/>
    <w:qFormat/>
    <w:rsid w:val="00C55F41"/>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C55F41"/>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C55F41"/>
    <w:rPr>
      <w:rFonts w:ascii="Cambria" w:hAnsi="Cambria"/>
      <w:b/>
      <w:sz w:val="24"/>
    </w:rPr>
  </w:style>
  <w:style w:type="character" w:customStyle="1" w:styleId="Balk3Char">
    <w:name w:val="Başlık 3 Char"/>
    <w:basedOn w:val="VarsaylanParagrafYazTipi"/>
    <w:link w:val="Balk3"/>
    <w:rsid w:val="00C55F41"/>
    <w:rPr>
      <w:rFonts w:ascii="Cambria" w:hAnsi="Cambria"/>
      <w:b/>
    </w:rPr>
  </w:style>
  <w:style w:type="character" w:customStyle="1" w:styleId="Balk4Char">
    <w:name w:val="Başlık 4 Char"/>
    <w:basedOn w:val="VarsaylanParagrafYazTipi"/>
    <w:link w:val="Balk4"/>
    <w:rsid w:val="00C55F41"/>
    <w:rPr>
      <w:rFonts w:ascii="Cambria" w:hAnsi="Cambria"/>
      <w:b/>
    </w:rPr>
  </w:style>
  <w:style w:type="character" w:customStyle="1" w:styleId="Balk5Char">
    <w:name w:val="Başlık 5 Char"/>
    <w:basedOn w:val="VarsaylanParagrafYazTipi"/>
    <w:link w:val="Balk5"/>
    <w:rsid w:val="00C55F41"/>
    <w:rPr>
      <w:rFonts w:ascii="Cambria" w:hAnsi="Cambria"/>
      <w:b/>
    </w:rPr>
  </w:style>
  <w:style w:type="character" w:customStyle="1" w:styleId="Balk6Char">
    <w:name w:val="Başlık 6 Char"/>
    <w:basedOn w:val="VarsaylanParagrafYazTipi"/>
    <w:link w:val="Balk6"/>
    <w:rsid w:val="00C55F41"/>
    <w:rPr>
      <w:rFonts w:ascii="Cambria" w:hAnsi="Cambria"/>
      <w:b/>
    </w:rPr>
  </w:style>
  <w:style w:type="character" w:customStyle="1" w:styleId="Balk7Char">
    <w:name w:val="Başlık 7 Char"/>
    <w:basedOn w:val="VarsaylanParagrafYazTipi"/>
    <w:link w:val="Balk7"/>
    <w:rsid w:val="00C55F41"/>
    <w:rPr>
      <w:rFonts w:ascii="Cambria" w:hAnsi="Cambria"/>
      <w:b/>
    </w:rPr>
  </w:style>
  <w:style w:type="character" w:customStyle="1" w:styleId="Balk8Char">
    <w:name w:val="Başlık 8 Char"/>
    <w:basedOn w:val="VarsaylanParagrafYazTipi"/>
    <w:link w:val="Balk8"/>
    <w:rsid w:val="00C55F41"/>
    <w:rPr>
      <w:rFonts w:ascii="Cambria" w:hAnsi="Cambria"/>
      <w:b/>
    </w:rPr>
  </w:style>
  <w:style w:type="character" w:customStyle="1" w:styleId="Balk9Char">
    <w:name w:val="Başlık 9 Char"/>
    <w:basedOn w:val="VarsaylanParagrafYazTipi"/>
    <w:link w:val="Balk9"/>
    <w:rsid w:val="00C55F41"/>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C55F41"/>
    <w:pPr>
      <w:spacing w:after="0"/>
      <w:ind w:left="113"/>
    </w:pPr>
    <w:rPr>
      <w:rFonts w:ascii="Arial" w:hAnsi="Arial" w:cs="Arial"/>
      <w:b/>
      <w:color w:val="EE1C25"/>
      <w:sz w:val="32"/>
      <w:szCs w:val="26"/>
    </w:rPr>
  </w:style>
  <w:style w:type="paragraph" w:customStyle="1" w:styleId="Normal9">
    <w:name w:val="Normal 9"/>
    <w:basedOn w:val="Normal"/>
    <w:qFormat/>
    <w:rsid w:val="00C55F41"/>
    <w:pPr>
      <w:spacing w:after="0"/>
    </w:pPr>
    <w:rPr>
      <w:sz w:val="18"/>
    </w:rPr>
  </w:style>
  <w:style w:type="paragraph" w:customStyle="1" w:styleId="tseMillinsz">
    <w:name w:val="tseMilliÖnsöz"/>
    <w:basedOn w:val="Normal"/>
    <w:qFormat/>
    <w:rsid w:val="00C55F41"/>
    <w:pPr>
      <w:spacing w:before="960"/>
      <w:jc w:val="center"/>
    </w:pPr>
    <w:rPr>
      <w:b/>
      <w:color w:val="000000"/>
      <w:sz w:val="32"/>
    </w:rPr>
  </w:style>
  <w:style w:type="paragraph" w:styleId="ResimYazs">
    <w:name w:val="caption"/>
    <w:basedOn w:val="Normal"/>
    <w:next w:val="Normal"/>
    <w:qFormat/>
    <w:rsid w:val="00C55F41"/>
    <w:pPr>
      <w:spacing w:before="120"/>
    </w:pPr>
    <w:rPr>
      <w:b/>
    </w:rPr>
  </w:style>
  <w:style w:type="paragraph" w:styleId="Altyaz">
    <w:name w:val="Subtitle"/>
    <w:basedOn w:val="Normal"/>
    <w:link w:val="AltyazChar"/>
    <w:qFormat/>
    <w:rsid w:val="00C55F41"/>
    <w:pPr>
      <w:spacing w:after="60"/>
      <w:jc w:val="center"/>
      <w:outlineLvl w:val="1"/>
    </w:pPr>
    <w:rPr>
      <w:sz w:val="26"/>
    </w:rPr>
  </w:style>
  <w:style w:type="character" w:customStyle="1" w:styleId="AltyazChar">
    <w:name w:val="Altyazı Char"/>
    <w:basedOn w:val="VarsaylanParagrafYazTipi"/>
    <w:link w:val="Altyaz"/>
    <w:rsid w:val="00C55F41"/>
    <w:rPr>
      <w:rFonts w:ascii="Cambria" w:hAnsi="Cambria"/>
      <w:sz w:val="26"/>
    </w:rPr>
  </w:style>
  <w:style w:type="character" w:styleId="Gl">
    <w:name w:val="Strong"/>
    <w:qFormat/>
    <w:rsid w:val="00C55F41"/>
    <w:rPr>
      <w:b/>
      <w:noProof w:val="0"/>
      <w:lang w:val="fr-FR"/>
    </w:rPr>
  </w:style>
  <w:style w:type="character" w:styleId="Vurgu">
    <w:name w:val="Emphasis"/>
    <w:qFormat/>
    <w:rsid w:val="00C55F41"/>
    <w:rPr>
      <w:i/>
      <w:noProof w:val="0"/>
      <w:lang w:val="fr-FR"/>
    </w:rPr>
  </w:style>
  <w:style w:type="paragraph" w:styleId="AralkYok">
    <w:name w:val="No Spacing"/>
    <w:link w:val="AralkYokChar"/>
    <w:uiPriority w:val="1"/>
    <w:qFormat/>
    <w:rsid w:val="00C55F41"/>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C55F41"/>
    <w:rPr>
      <w:rFonts w:ascii="Cambria" w:eastAsia="MS Mincho" w:hAnsi="Cambria" w:cs="Cambria"/>
      <w:sz w:val="20"/>
      <w:szCs w:val="20"/>
      <w:lang w:val="en-GB" w:eastAsia="fr-FR"/>
    </w:rPr>
  </w:style>
  <w:style w:type="paragraph" w:styleId="ListeParagraf">
    <w:name w:val="List Paragraph"/>
    <w:basedOn w:val="Normal"/>
    <w:uiPriority w:val="34"/>
    <w:qFormat/>
    <w:rsid w:val="00C55F41"/>
    <w:pPr>
      <w:ind w:left="720"/>
      <w:contextualSpacing/>
    </w:pPr>
  </w:style>
  <w:style w:type="paragraph" w:styleId="Alnt">
    <w:name w:val="Quote"/>
    <w:basedOn w:val="Normal"/>
    <w:next w:val="Normal"/>
    <w:link w:val="AlntChar"/>
    <w:uiPriority w:val="29"/>
    <w:qFormat/>
    <w:rsid w:val="00C55F41"/>
    <w:rPr>
      <w:i/>
      <w:iCs/>
      <w:color w:val="000000" w:themeColor="text1"/>
    </w:rPr>
  </w:style>
  <w:style w:type="character" w:customStyle="1" w:styleId="AlntChar">
    <w:name w:val="Alıntı Char"/>
    <w:basedOn w:val="VarsaylanParagrafYazTipi"/>
    <w:link w:val="Alnt"/>
    <w:uiPriority w:val="29"/>
    <w:rsid w:val="00C55F41"/>
    <w:rPr>
      <w:rFonts w:ascii="Cambria" w:hAnsi="Cambria"/>
      <w:i/>
      <w:iCs/>
      <w:color w:val="000000" w:themeColor="text1"/>
    </w:rPr>
  </w:style>
  <w:style w:type="paragraph" w:styleId="GlAlnt">
    <w:name w:val="Intense Quote"/>
    <w:basedOn w:val="Normal"/>
    <w:next w:val="Normal"/>
    <w:link w:val="GlAlntChar"/>
    <w:uiPriority w:val="30"/>
    <w:qFormat/>
    <w:rsid w:val="00C55F41"/>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C55F41"/>
    <w:rPr>
      <w:rFonts w:ascii="Cambria" w:hAnsi="Cambria"/>
      <w:b/>
      <w:bCs/>
      <w:i/>
      <w:iCs/>
      <w:color w:val="4F81BD" w:themeColor="accent1"/>
    </w:rPr>
  </w:style>
  <w:style w:type="paragraph" w:styleId="TBal">
    <w:name w:val="TOC Heading"/>
    <w:basedOn w:val="Balk1"/>
    <w:next w:val="Normal"/>
    <w:uiPriority w:val="39"/>
    <w:semiHidden/>
    <w:unhideWhenUsed/>
    <w:qFormat/>
    <w:rsid w:val="00C55F41"/>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C55F41"/>
    <w:pPr>
      <w:tabs>
        <w:tab w:val="left" w:pos="720"/>
        <w:tab w:val="right" w:leader="dot" w:pos="9752"/>
      </w:tabs>
      <w:suppressAutoHyphens/>
      <w:spacing w:before="120"/>
      <w:ind w:left="720" w:right="500" w:hanging="720"/>
    </w:pPr>
    <w:rPr>
      <w:b/>
    </w:rPr>
  </w:style>
  <w:style w:type="paragraph" w:styleId="T2">
    <w:name w:val="toc 2"/>
    <w:basedOn w:val="T1"/>
    <w:next w:val="Normal"/>
    <w:rsid w:val="00C55F41"/>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C55F41"/>
  </w:style>
  <w:style w:type="table" w:styleId="TabloKlavuzu">
    <w:name w:val="Table Grid"/>
    <w:basedOn w:val="NormalTablo"/>
    <w:rsid w:val="00C55F41"/>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C55F41"/>
  </w:style>
  <w:style w:type="character" w:customStyle="1" w:styleId="GvdeMetniChar">
    <w:name w:val="Gövde Metni Char"/>
    <w:basedOn w:val="VarsaylanParagrafYazTipi"/>
    <w:link w:val="GvdeMetni"/>
    <w:rsid w:val="00C55F41"/>
    <w:rPr>
      <w:rFonts w:ascii="Cambria" w:hAnsi="Cambria"/>
    </w:rPr>
  </w:style>
  <w:style w:type="character" w:styleId="Kpr">
    <w:name w:val="Hyperlink"/>
    <w:uiPriority w:val="99"/>
    <w:rsid w:val="00C55F41"/>
    <w:rPr>
      <w:noProof w:val="0"/>
      <w:color w:val="0000FF"/>
      <w:u w:val="single"/>
      <w:lang w:val="fr-FR"/>
    </w:rPr>
  </w:style>
  <w:style w:type="paragraph" w:styleId="AltBilgi">
    <w:name w:val="footer"/>
    <w:basedOn w:val="Normal"/>
    <w:link w:val="AltBilgiChar"/>
    <w:uiPriority w:val="99"/>
    <w:rsid w:val="00C55F41"/>
    <w:pPr>
      <w:tabs>
        <w:tab w:val="right" w:pos="9752"/>
      </w:tabs>
      <w:spacing w:line="220" w:lineRule="exact"/>
    </w:pPr>
  </w:style>
  <w:style w:type="character" w:customStyle="1" w:styleId="AltBilgiChar">
    <w:name w:val="Alt Bilgi Char"/>
    <w:basedOn w:val="VarsaylanParagrafYazTipi"/>
    <w:link w:val="AltBilgi"/>
    <w:uiPriority w:val="99"/>
    <w:rsid w:val="00C55F41"/>
    <w:rPr>
      <w:rFonts w:ascii="Cambria" w:hAnsi="Cambria"/>
    </w:rPr>
  </w:style>
  <w:style w:type="character" w:styleId="SayfaNumaras">
    <w:name w:val="page number"/>
    <w:rsid w:val="00C55F41"/>
    <w:rPr>
      <w:noProof/>
      <w:lang w:val="fr-FR"/>
    </w:rPr>
  </w:style>
  <w:style w:type="paragraph" w:styleId="stBilgi">
    <w:name w:val="header"/>
    <w:basedOn w:val="Normal"/>
    <w:link w:val="stBilgiChar"/>
    <w:uiPriority w:val="99"/>
    <w:rsid w:val="00C55F41"/>
    <w:pPr>
      <w:spacing w:after="740" w:line="220" w:lineRule="exact"/>
    </w:pPr>
    <w:rPr>
      <w:b/>
      <w:sz w:val="24"/>
    </w:rPr>
  </w:style>
  <w:style w:type="character" w:customStyle="1" w:styleId="stBilgiChar">
    <w:name w:val="Üst Bilgi Char"/>
    <w:basedOn w:val="VarsaylanParagrafYazTipi"/>
    <w:link w:val="stBilgi"/>
    <w:uiPriority w:val="99"/>
    <w:rsid w:val="00C55F41"/>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C55F41"/>
    <w:rPr>
      <w:noProof w:val="0"/>
      <w:sz w:val="18"/>
      <w:lang w:val="fr-FR"/>
    </w:rPr>
  </w:style>
  <w:style w:type="paragraph" w:styleId="AklamaMetni">
    <w:name w:val="annotation text"/>
    <w:basedOn w:val="Normal"/>
    <w:link w:val="AklamaMetniChar"/>
    <w:semiHidden/>
    <w:rsid w:val="00C55F41"/>
  </w:style>
  <w:style w:type="character" w:customStyle="1" w:styleId="AklamaMetniChar">
    <w:name w:val="Açıklama Metni Char"/>
    <w:basedOn w:val="VarsaylanParagrafYazTipi"/>
    <w:link w:val="AklamaMetni"/>
    <w:semiHidden/>
    <w:rsid w:val="00C55F41"/>
    <w:rPr>
      <w:rFonts w:ascii="Cambria" w:hAnsi="Cambria"/>
    </w:rPr>
  </w:style>
  <w:style w:type="paragraph" w:styleId="AklamaKonusu">
    <w:name w:val="annotation subject"/>
    <w:basedOn w:val="AklamaMetni"/>
    <w:next w:val="AklamaMetni"/>
    <w:link w:val="AklamaKonusuChar"/>
    <w:rsid w:val="00C55F41"/>
    <w:pPr>
      <w:spacing w:line="240" w:lineRule="auto"/>
    </w:pPr>
    <w:rPr>
      <w:b/>
      <w:bCs/>
    </w:rPr>
  </w:style>
  <w:style w:type="character" w:customStyle="1" w:styleId="AklamaKonusuChar">
    <w:name w:val="Açıklama Konusu Char"/>
    <w:basedOn w:val="AklamaMetniChar"/>
    <w:link w:val="AklamaKonusu"/>
    <w:rsid w:val="00C55F41"/>
    <w:rPr>
      <w:rFonts w:ascii="Cambria" w:hAnsi="Cambria"/>
      <w:b/>
      <w:bCs/>
    </w:rPr>
  </w:style>
  <w:style w:type="paragraph" w:styleId="NormalWeb">
    <w:name w:val="Normal (Web)"/>
    <w:basedOn w:val="Normal"/>
    <w:uiPriority w:val="99"/>
    <w:rsid w:val="00C55F41"/>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C55F41"/>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C55F41"/>
    <w:rPr>
      <w:noProof/>
      <w:position w:val="6"/>
      <w:sz w:val="18"/>
      <w:vertAlign w:val="baseline"/>
      <w:lang w:val="fr-FR"/>
    </w:rPr>
  </w:style>
  <w:style w:type="paragraph" w:customStyle="1" w:styleId="a2">
    <w:name w:val="a2"/>
    <w:basedOn w:val="Balk2"/>
    <w:next w:val="Normal"/>
    <w:rsid w:val="00C55F41"/>
    <w:pPr>
      <w:numPr>
        <w:numId w:val="5"/>
      </w:numPr>
      <w:tabs>
        <w:tab w:val="clear" w:pos="595"/>
      </w:tabs>
      <w:spacing w:before="270" w:line="270" w:lineRule="exact"/>
      <w:ind w:left="499" w:hanging="499"/>
    </w:pPr>
    <w:rPr>
      <w:sz w:val="26"/>
    </w:rPr>
  </w:style>
  <w:style w:type="paragraph" w:customStyle="1" w:styleId="a3">
    <w:name w:val="a3"/>
    <w:basedOn w:val="Balk3"/>
    <w:next w:val="Normal"/>
    <w:rsid w:val="00C55F41"/>
    <w:pPr>
      <w:numPr>
        <w:numId w:val="5"/>
      </w:numPr>
      <w:spacing w:line="250" w:lineRule="exact"/>
    </w:pPr>
    <w:rPr>
      <w:sz w:val="24"/>
    </w:rPr>
  </w:style>
  <w:style w:type="paragraph" w:customStyle="1" w:styleId="a4">
    <w:name w:val="a4"/>
    <w:basedOn w:val="Balk4"/>
    <w:next w:val="Normal"/>
    <w:rsid w:val="00C55F41"/>
    <w:pPr>
      <w:numPr>
        <w:numId w:val="5"/>
      </w:numPr>
      <w:tabs>
        <w:tab w:val="clear" w:pos="1077"/>
      </w:tabs>
      <w:ind w:left="879" w:hanging="879"/>
    </w:pPr>
  </w:style>
  <w:style w:type="paragraph" w:customStyle="1" w:styleId="a5">
    <w:name w:val="a5"/>
    <w:basedOn w:val="Balk5"/>
    <w:next w:val="Normal"/>
    <w:rsid w:val="00C55F41"/>
    <w:pPr>
      <w:numPr>
        <w:numId w:val="5"/>
      </w:numPr>
    </w:pPr>
  </w:style>
  <w:style w:type="paragraph" w:customStyle="1" w:styleId="a6">
    <w:name w:val="a6"/>
    <w:basedOn w:val="Balk6"/>
    <w:next w:val="Normal"/>
    <w:rsid w:val="00C55F41"/>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C55F41"/>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C55F41"/>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C55F41"/>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C55F41"/>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C55F41"/>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C55F41"/>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C55F41"/>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C55F41"/>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C55F41"/>
    <w:pPr>
      <w:shd w:val="clear" w:color="auto" w:fill="000080"/>
    </w:pPr>
  </w:style>
  <w:style w:type="character" w:customStyle="1" w:styleId="BelgeBalantlarChar">
    <w:name w:val="Belge Bağlantıları Char"/>
    <w:basedOn w:val="VarsaylanParagrafYazTipi"/>
    <w:link w:val="BelgeBalantlar"/>
    <w:semiHidden/>
    <w:rsid w:val="00C55F41"/>
    <w:rPr>
      <w:rFonts w:ascii="Cambria" w:hAnsi="Cambria"/>
      <w:shd w:val="clear" w:color="auto" w:fill="000080"/>
    </w:rPr>
  </w:style>
  <w:style w:type="paragraph" w:customStyle="1" w:styleId="BiblioEntry">
    <w:name w:val="Biblio Entry"/>
    <w:basedOn w:val="Normal"/>
    <w:rsid w:val="00C55F41"/>
    <w:pPr>
      <w:numPr>
        <w:numId w:val="4"/>
      </w:numPr>
      <w:tabs>
        <w:tab w:val="left" w:pos="663"/>
      </w:tabs>
    </w:pPr>
    <w:rPr>
      <w:lang w:val="en-GB"/>
    </w:rPr>
  </w:style>
  <w:style w:type="paragraph" w:customStyle="1" w:styleId="Definition">
    <w:name w:val="Definition"/>
    <w:basedOn w:val="Normal"/>
    <w:next w:val="Normal"/>
    <w:rsid w:val="00C55F41"/>
  </w:style>
  <w:style w:type="paragraph" w:styleId="DipnotMetni">
    <w:name w:val="footnote text"/>
    <w:basedOn w:val="Normal"/>
    <w:link w:val="DipnotMetniChar"/>
    <w:semiHidden/>
    <w:rsid w:val="00C55F41"/>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C55F41"/>
    <w:rPr>
      <w:rFonts w:ascii="Cambria" w:hAnsi="Cambria"/>
      <w:sz w:val="20"/>
    </w:rPr>
  </w:style>
  <w:style w:type="paragraph" w:styleId="Dizin1">
    <w:name w:val="index 1"/>
    <w:basedOn w:val="Normal"/>
    <w:semiHidden/>
    <w:rsid w:val="00C55F41"/>
    <w:pPr>
      <w:spacing w:line="210" w:lineRule="atLeast"/>
      <w:ind w:left="142" w:hanging="142"/>
    </w:pPr>
    <w:rPr>
      <w:b/>
      <w:sz w:val="20"/>
    </w:rPr>
  </w:style>
  <w:style w:type="paragraph" w:styleId="Dizin2">
    <w:name w:val="index 2"/>
    <w:basedOn w:val="Normal"/>
    <w:next w:val="Normal"/>
    <w:autoRedefine/>
    <w:semiHidden/>
    <w:rsid w:val="00C55F41"/>
    <w:pPr>
      <w:spacing w:line="210" w:lineRule="atLeast"/>
      <w:ind w:left="600" w:hanging="200"/>
    </w:pPr>
    <w:rPr>
      <w:b/>
      <w:sz w:val="20"/>
    </w:rPr>
  </w:style>
  <w:style w:type="paragraph" w:styleId="Dizin3">
    <w:name w:val="index 3"/>
    <w:basedOn w:val="Normal"/>
    <w:next w:val="Normal"/>
    <w:autoRedefine/>
    <w:semiHidden/>
    <w:rsid w:val="00C55F41"/>
    <w:pPr>
      <w:spacing w:line="220" w:lineRule="atLeast"/>
      <w:ind w:left="600" w:hanging="200"/>
    </w:pPr>
    <w:rPr>
      <w:b/>
    </w:rPr>
  </w:style>
  <w:style w:type="paragraph" w:styleId="Dizin4">
    <w:name w:val="index 4"/>
    <w:basedOn w:val="Normal"/>
    <w:next w:val="Normal"/>
    <w:autoRedefine/>
    <w:semiHidden/>
    <w:rsid w:val="00C55F41"/>
    <w:pPr>
      <w:spacing w:line="220" w:lineRule="atLeast"/>
      <w:ind w:left="800" w:hanging="200"/>
    </w:pPr>
    <w:rPr>
      <w:b/>
    </w:rPr>
  </w:style>
  <w:style w:type="paragraph" w:styleId="Dizin5">
    <w:name w:val="index 5"/>
    <w:basedOn w:val="Normal"/>
    <w:next w:val="Normal"/>
    <w:autoRedefine/>
    <w:semiHidden/>
    <w:rsid w:val="00C55F41"/>
    <w:pPr>
      <w:spacing w:line="220" w:lineRule="atLeast"/>
      <w:ind w:left="1000" w:hanging="200"/>
    </w:pPr>
    <w:rPr>
      <w:b/>
    </w:rPr>
  </w:style>
  <w:style w:type="paragraph" w:styleId="Dizin6">
    <w:name w:val="index 6"/>
    <w:basedOn w:val="Normal"/>
    <w:next w:val="Normal"/>
    <w:autoRedefine/>
    <w:semiHidden/>
    <w:rsid w:val="00C55F41"/>
    <w:pPr>
      <w:spacing w:line="220" w:lineRule="atLeast"/>
      <w:ind w:left="1200" w:hanging="200"/>
    </w:pPr>
    <w:rPr>
      <w:b/>
    </w:rPr>
  </w:style>
  <w:style w:type="paragraph" w:styleId="Dizin7">
    <w:name w:val="index 7"/>
    <w:basedOn w:val="Normal"/>
    <w:next w:val="Normal"/>
    <w:autoRedefine/>
    <w:semiHidden/>
    <w:rsid w:val="00C55F41"/>
    <w:pPr>
      <w:spacing w:line="220" w:lineRule="atLeast"/>
      <w:ind w:left="1400" w:hanging="200"/>
    </w:pPr>
    <w:rPr>
      <w:b/>
    </w:rPr>
  </w:style>
  <w:style w:type="paragraph" w:styleId="Dizin8">
    <w:name w:val="index 8"/>
    <w:basedOn w:val="Normal"/>
    <w:next w:val="Normal"/>
    <w:autoRedefine/>
    <w:semiHidden/>
    <w:rsid w:val="00C55F41"/>
    <w:pPr>
      <w:spacing w:line="220" w:lineRule="atLeast"/>
      <w:ind w:left="1600" w:hanging="200"/>
    </w:pPr>
    <w:rPr>
      <w:b/>
    </w:rPr>
  </w:style>
  <w:style w:type="paragraph" w:styleId="Dizin9">
    <w:name w:val="index 9"/>
    <w:basedOn w:val="Normal"/>
    <w:next w:val="Normal"/>
    <w:autoRedefine/>
    <w:semiHidden/>
    <w:rsid w:val="00C55F41"/>
    <w:pPr>
      <w:spacing w:line="220" w:lineRule="atLeast"/>
      <w:ind w:left="1800" w:hanging="200"/>
    </w:pPr>
    <w:rPr>
      <w:b/>
    </w:rPr>
  </w:style>
  <w:style w:type="paragraph" w:styleId="DizinBal">
    <w:name w:val="index heading"/>
    <w:basedOn w:val="Normal"/>
    <w:next w:val="Dizin1"/>
    <w:semiHidden/>
    <w:rsid w:val="00C55F41"/>
    <w:pPr>
      <w:keepNext/>
      <w:spacing w:before="400" w:after="210"/>
      <w:jc w:val="center"/>
    </w:pPr>
  </w:style>
  <w:style w:type="paragraph" w:customStyle="1" w:styleId="dl">
    <w:name w:val="dl"/>
    <w:basedOn w:val="Normal"/>
    <w:rsid w:val="00C55F41"/>
    <w:pPr>
      <w:ind w:left="800" w:hanging="400"/>
    </w:pPr>
  </w:style>
  <w:style w:type="paragraph" w:styleId="DzMetin">
    <w:name w:val="Plain Text"/>
    <w:basedOn w:val="Normal"/>
    <w:link w:val="DzMetinChar"/>
    <w:rsid w:val="00C55F41"/>
    <w:rPr>
      <w:rFonts w:ascii="Courier New" w:hAnsi="Courier New"/>
    </w:rPr>
  </w:style>
  <w:style w:type="character" w:customStyle="1" w:styleId="DzMetinChar">
    <w:name w:val="Düz Metin Char"/>
    <w:basedOn w:val="VarsaylanParagrafYazTipi"/>
    <w:link w:val="DzMetin"/>
    <w:rsid w:val="00C55F41"/>
    <w:rPr>
      <w:rFonts w:ascii="Courier New" w:hAnsi="Courier New"/>
    </w:rPr>
  </w:style>
  <w:style w:type="paragraph" w:customStyle="1" w:styleId="Example">
    <w:name w:val="Example"/>
    <w:basedOn w:val="Normal"/>
    <w:next w:val="Normal"/>
    <w:rsid w:val="00C55F41"/>
    <w:pPr>
      <w:tabs>
        <w:tab w:val="left" w:pos="1360"/>
      </w:tabs>
      <w:spacing w:line="210" w:lineRule="atLeast"/>
    </w:pPr>
    <w:rPr>
      <w:sz w:val="20"/>
    </w:rPr>
  </w:style>
  <w:style w:type="paragraph" w:customStyle="1" w:styleId="Figurefootnote">
    <w:name w:val="Figure footnote"/>
    <w:basedOn w:val="Normal"/>
    <w:rsid w:val="00C55F41"/>
    <w:pPr>
      <w:keepNext/>
      <w:tabs>
        <w:tab w:val="left" w:pos="340"/>
      </w:tabs>
      <w:spacing w:after="60" w:line="210" w:lineRule="atLeast"/>
    </w:pPr>
    <w:rPr>
      <w:sz w:val="20"/>
    </w:rPr>
  </w:style>
  <w:style w:type="paragraph" w:customStyle="1" w:styleId="Figuretitle">
    <w:name w:val="Figure title"/>
    <w:basedOn w:val="Normal"/>
    <w:next w:val="Normal"/>
    <w:rsid w:val="00C55F41"/>
    <w:pPr>
      <w:suppressAutoHyphens/>
      <w:spacing w:before="220" w:after="220"/>
      <w:jc w:val="center"/>
    </w:pPr>
    <w:rPr>
      <w:b/>
    </w:rPr>
  </w:style>
  <w:style w:type="paragraph" w:customStyle="1" w:styleId="nsz">
    <w:name w:val="Önsöz"/>
    <w:basedOn w:val="Normal"/>
    <w:next w:val="Normal"/>
    <w:rsid w:val="00C55F41"/>
  </w:style>
  <w:style w:type="paragraph" w:customStyle="1" w:styleId="nszMetin">
    <w:name w:val="Önsöz Metin"/>
    <w:basedOn w:val="Normal"/>
    <w:rsid w:val="00C55F41"/>
    <w:pPr>
      <w:spacing w:line="240" w:lineRule="atLeast"/>
    </w:pPr>
    <w:rPr>
      <w:rFonts w:eastAsia="Calibri" w:cs="Times New Roman"/>
    </w:rPr>
  </w:style>
  <w:style w:type="paragraph" w:customStyle="1" w:styleId="Formula">
    <w:name w:val="Formula"/>
    <w:basedOn w:val="Normal"/>
    <w:next w:val="Normal"/>
    <w:rsid w:val="00C55F41"/>
    <w:pPr>
      <w:tabs>
        <w:tab w:val="right" w:pos="9752"/>
      </w:tabs>
      <w:spacing w:after="220"/>
      <w:ind w:left="403"/>
    </w:pPr>
  </w:style>
  <w:style w:type="paragraph" w:styleId="HTMLAdresi">
    <w:name w:val="HTML Address"/>
    <w:basedOn w:val="Normal"/>
    <w:link w:val="HTMLAdresiChar"/>
    <w:rsid w:val="00C55F41"/>
    <w:pPr>
      <w:spacing w:line="240" w:lineRule="auto"/>
    </w:pPr>
    <w:rPr>
      <w:i/>
      <w:iCs/>
    </w:rPr>
  </w:style>
  <w:style w:type="character" w:customStyle="1" w:styleId="HTMLAdresiChar">
    <w:name w:val="HTML Adresi Char"/>
    <w:basedOn w:val="VarsaylanParagrafYazTipi"/>
    <w:link w:val="HTMLAdresi"/>
    <w:rsid w:val="00C55F41"/>
    <w:rPr>
      <w:rFonts w:ascii="Cambria" w:hAnsi="Cambria"/>
      <w:i/>
      <w:iCs/>
    </w:rPr>
  </w:style>
  <w:style w:type="paragraph" w:styleId="HTMLncedenBiimlendirilmi">
    <w:name w:val="HTML Preformatted"/>
    <w:basedOn w:val="Normal"/>
    <w:link w:val="HTMLncedenBiimlendirilmiChar"/>
    <w:rsid w:val="00C55F41"/>
    <w:pPr>
      <w:spacing w:line="240" w:lineRule="auto"/>
    </w:pPr>
  </w:style>
  <w:style w:type="character" w:customStyle="1" w:styleId="HTMLncedenBiimlendirilmiChar">
    <w:name w:val="HTML Önceden Biçimlendirilmiş Char"/>
    <w:basedOn w:val="VarsaylanParagrafYazTipi"/>
    <w:link w:val="HTMLncedenBiimlendirilmi"/>
    <w:rsid w:val="00C55F41"/>
    <w:rPr>
      <w:rFonts w:ascii="Cambria" w:hAnsi="Cambria"/>
    </w:rPr>
  </w:style>
  <w:style w:type="paragraph" w:customStyle="1" w:styleId="Introduction">
    <w:name w:val="Introduction"/>
    <w:basedOn w:val="Normal"/>
    <w:next w:val="Normal"/>
    <w:rsid w:val="00C55F41"/>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C55F41"/>
    <w:pPr>
      <w:outlineLvl w:val="0"/>
    </w:pPr>
    <w:rPr>
      <w:color w:val="0000FF"/>
    </w:rPr>
  </w:style>
  <w:style w:type="paragraph" w:styleId="T4">
    <w:name w:val="toc 4"/>
    <w:basedOn w:val="T2"/>
    <w:next w:val="Normal"/>
    <w:semiHidden/>
    <w:rsid w:val="00C55F41"/>
    <w:pPr>
      <w:tabs>
        <w:tab w:val="clear" w:pos="720"/>
        <w:tab w:val="left" w:pos="1140"/>
      </w:tabs>
      <w:ind w:left="1140" w:hanging="1140"/>
    </w:pPr>
  </w:style>
  <w:style w:type="paragraph" w:styleId="T5">
    <w:name w:val="toc 5"/>
    <w:basedOn w:val="T4"/>
    <w:next w:val="Normal"/>
    <w:semiHidden/>
    <w:rsid w:val="00C55F41"/>
  </w:style>
  <w:style w:type="paragraph" w:styleId="T6">
    <w:name w:val="toc 6"/>
    <w:basedOn w:val="T4"/>
    <w:next w:val="Normal"/>
    <w:semiHidden/>
    <w:rsid w:val="00C55F41"/>
    <w:pPr>
      <w:tabs>
        <w:tab w:val="clear" w:pos="1140"/>
        <w:tab w:val="left" w:pos="1440"/>
      </w:tabs>
      <w:ind w:left="1440" w:hanging="1440"/>
    </w:pPr>
  </w:style>
  <w:style w:type="paragraph" w:styleId="T7">
    <w:name w:val="toc 7"/>
    <w:basedOn w:val="T4"/>
    <w:next w:val="Normal"/>
    <w:semiHidden/>
    <w:rsid w:val="00C55F41"/>
    <w:pPr>
      <w:tabs>
        <w:tab w:val="clear" w:pos="1140"/>
        <w:tab w:val="left" w:pos="1440"/>
      </w:tabs>
      <w:ind w:left="1440" w:hanging="1440"/>
    </w:pPr>
  </w:style>
  <w:style w:type="paragraph" w:styleId="T8">
    <w:name w:val="toc 8"/>
    <w:basedOn w:val="T4"/>
    <w:next w:val="Normal"/>
    <w:semiHidden/>
    <w:rsid w:val="00C55F41"/>
    <w:pPr>
      <w:tabs>
        <w:tab w:val="clear" w:pos="1140"/>
        <w:tab w:val="left" w:pos="1440"/>
      </w:tabs>
      <w:ind w:left="1440" w:hanging="1440"/>
    </w:pPr>
  </w:style>
  <w:style w:type="paragraph" w:styleId="T9">
    <w:name w:val="toc 9"/>
    <w:basedOn w:val="T1"/>
    <w:next w:val="Normal"/>
    <w:semiHidden/>
    <w:rsid w:val="00C55F41"/>
    <w:pPr>
      <w:tabs>
        <w:tab w:val="clear" w:pos="720"/>
      </w:tabs>
      <w:ind w:left="0" w:firstLine="0"/>
    </w:pPr>
  </w:style>
  <w:style w:type="paragraph" w:styleId="letistBilgisi">
    <w:name w:val="Message Header"/>
    <w:basedOn w:val="Normal"/>
    <w:link w:val="letistBilgisiChar"/>
    <w:rsid w:val="00C55F41"/>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C55F41"/>
    <w:rPr>
      <w:rFonts w:ascii="Cambria" w:hAnsi="Cambria"/>
      <w:sz w:val="26"/>
      <w:shd w:val="pct20" w:color="auto" w:fill="auto"/>
    </w:rPr>
  </w:style>
  <w:style w:type="paragraph" w:styleId="mza">
    <w:name w:val="Signature"/>
    <w:basedOn w:val="Normal"/>
    <w:link w:val="mzaChar"/>
    <w:rsid w:val="00C55F41"/>
    <w:pPr>
      <w:ind w:left="4252"/>
    </w:pPr>
  </w:style>
  <w:style w:type="character" w:customStyle="1" w:styleId="mzaChar">
    <w:name w:val="İmza Char"/>
    <w:basedOn w:val="VarsaylanParagrafYazTipi"/>
    <w:link w:val="mza"/>
    <w:rsid w:val="00C55F41"/>
    <w:rPr>
      <w:rFonts w:ascii="Cambria" w:hAnsi="Cambria"/>
    </w:rPr>
  </w:style>
  <w:style w:type="character" w:styleId="zlenenKpr">
    <w:name w:val="FollowedHyperlink"/>
    <w:rsid w:val="00C55F41"/>
    <w:rPr>
      <w:noProof w:val="0"/>
      <w:color w:val="800080"/>
      <w:u w:val="single"/>
      <w:lang w:val="fr-FR"/>
    </w:rPr>
  </w:style>
  <w:style w:type="paragraph" w:styleId="Kaynaka">
    <w:name w:val="table of authorities"/>
    <w:basedOn w:val="Normal"/>
    <w:next w:val="Normal"/>
    <w:semiHidden/>
    <w:rsid w:val="00C55F41"/>
    <w:pPr>
      <w:ind w:left="200" w:hanging="200"/>
    </w:pPr>
  </w:style>
  <w:style w:type="paragraph" w:styleId="Kaynaka0">
    <w:name w:val="Bibliography"/>
    <w:basedOn w:val="Normal"/>
    <w:next w:val="Normal"/>
    <w:uiPriority w:val="37"/>
    <w:semiHidden/>
    <w:unhideWhenUsed/>
    <w:rsid w:val="00C55F41"/>
  </w:style>
  <w:style w:type="paragraph" w:styleId="KaynakaBal">
    <w:name w:val="toa heading"/>
    <w:basedOn w:val="Normal"/>
    <w:next w:val="Normal"/>
    <w:semiHidden/>
    <w:rsid w:val="00C55F41"/>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55F4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55F4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55F4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55F4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55F4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55F4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C55F41"/>
    <w:pPr>
      <w:ind w:left="283" w:hanging="283"/>
    </w:pPr>
  </w:style>
  <w:style w:type="paragraph" w:styleId="Liste2">
    <w:name w:val="List 2"/>
    <w:basedOn w:val="Normal"/>
    <w:rsid w:val="00C55F41"/>
    <w:pPr>
      <w:ind w:left="566" w:hanging="283"/>
    </w:pPr>
  </w:style>
  <w:style w:type="paragraph" w:styleId="Liste3">
    <w:name w:val="List 3"/>
    <w:basedOn w:val="Normal"/>
    <w:rsid w:val="00C55F41"/>
    <w:pPr>
      <w:ind w:left="849" w:hanging="283"/>
    </w:pPr>
  </w:style>
  <w:style w:type="paragraph" w:styleId="Liste4">
    <w:name w:val="List 4"/>
    <w:basedOn w:val="Normal"/>
    <w:rsid w:val="00C55F41"/>
    <w:pPr>
      <w:ind w:left="1132" w:hanging="283"/>
    </w:pPr>
  </w:style>
  <w:style w:type="paragraph" w:styleId="Liste5">
    <w:name w:val="List 5"/>
    <w:basedOn w:val="Normal"/>
    <w:rsid w:val="00C55F41"/>
    <w:pPr>
      <w:ind w:left="1415" w:hanging="283"/>
    </w:pPr>
  </w:style>
  <w:style w:type="paragraph" w:styleId="ListeDevam">
    <w:name w:val="List Continue"/>
    <w:basedOn w:val="Normal"/>
    <w:rsid w:val="00C55F41"/>
    <w:pPr>
      <w:numPr>
        <w:numId w:val="7"/>
      </w:numPr>
      <w:tabs>
        <w:tab w:val="left" w:pos="400"/>
      </w:tabs>
    </w:pPr>
  </w:style>
  <w:style w:type="paragraph" w:styleId="ListeDevam2">
    <w:name w:val="List Continue 2"/>
    <w:basedOn w:val="ListeDevam"/>
    <w:rsid w:val="00C55F41"/>
    <w:pPr>
      <w:numPr>
        <w:ilvl w:val="1"/>
      </w:numPr>
      <w:tabs>
        <w:tab w:val="clear" w:pos="400"/>
        <w:tab w:val="left" w:pos="800"/>
      </w:tabs>
    </w:pPr>
  </w:style>
  <w:style w:type="paragraph" w:styleId="ListeDevam3">
    <w:name w:val="List Continue 3"/>
    <w:basedOn w:val="ListeDevam"/>
    <w:rsid w:val="00C55F41"/>
    <w:pPr>
      <w:numPr>
        <w:ilvl w:val="2"/>
      </w:numPr>
      <w:tabs>
        <w:tab w:val="clear" w:pos="400"/>
        <w:tab w:val="left" w:pos="1200"/>
      </w:tabs>
    </w:pPr>
  </w:style>
  <w:style w:type="paragraph" w:styleId="ListeDevam4">
    <w:name w:val="List Continue 4"/>
    <w:basedOn w:val="ListeDevam"/>
    <w:rsid w:val="00C55F41"/>
    <w:pPr>
      <w:numPr>
        <w:ilvl w:val="3"/>
      </w:numPr>
      <w:tabs>
        <w:tab w:val="clear" w:pos="400"/>
        <w:tab w:val="left" w:pos="1600"/>
      </w:tabs>
    </w:pPr>
  </w:style>
  <w:style w:type="paragraph" w:styleId="ListeDevam5">
    <w:name w:val="List Continue 5"/>
    <w:basedOn w:val="Normal"/>
    <w:rsid w:val="00C55F41"/>
    <w:pPr>
      <w:ind w:left="1415"/>
    </w:pPr>
  </w:style>
  <w:style w:type="paragraph" w:styleId="ListeMaddemi">
    <w:name w:val="List Bullet"/>
    <w:basedOn w:val="Normal"/>
    <w:autoRedefine/>
    <w:rsid w:val="00C55F41"/>
    <w:pPr>
      <w:numPr>
        <w:numId w:val="8"/>
      </w:numPr>
      <w:ind w:left="357" w:hanging="357"/>
    </w:pPr>
  </w:style>
  <w:style w:type="paragraph" w:styleId="ListeMaddemi2">
    <w:name w:val="List Bullet 2"/>
    <w:basedOn w:val="Normal"/>
    <w:autoRedefine/>
    <w:rsid w:val="00C55F41"/>
    <w:pPr>
      <w:numPr>
        <w:numId w:val="9"/>
      </w:numPr>
    </w:pPr>
  </w:style>
  <w:style w:type="paragraph" w:styleId="ListeMaddemi3">
    <w:name w:val="List Bullet 3"/>
    <w:basedOn w:val="Normal"/>
    <w:autoRedefine/>
    <w:rsid w:val="00C55F41"/>
    <w:pPr>
      <w:numPr>
        <w:numId w:val="10"/>
      </w:numPr>
      <w:ind w:left="1134"/>
    </w:pPr>
  </w:style>
  <w:style w:type="paragraph" w:styleId="ListeMaddemi4">
    <w:name w:val="List Bullet 4"/>
    <w:basedOn w:val="Normal"/>
    <w:autoRedefine/>
    <w:rsid w:val="00C55F41"/>
    <w:pPr>
      <w:numPr>
        <w:numId w:val="11"/>
      </w:numPr>
      <w:ind w:hanging="437"/>
    </w:pPr>
  </w:style>
  <w:style w:type="paragraph" w:styleId="ListeMaddemi5">
    <w:name w:val="List Bullet 5"/>
    <w:basedOn w:val="Normal"/>
    <w:autoRedefine/>
    <w:rsid w:val="00C55F41"/>
    <w:pPr>
      <w:numPr>
        <w:numId w:val="12"/>
      </w:numPr>
    </w:pPr>
  </w:style>
  <w:style w:type="paragraph" w:styleId="ListeNumaras">
    <w:name w:val="List Number"/>
    <w:basedOn w:val="Normal"/>
    <w:rsid w:val="00C55F41"/>
    <w:pPr>
      <w:numPr>
        <w:numId w:val="13"/>
      </w:numPr>
      <w:tabs>
        <w:tab w:val="clear" w:pos="360"/>
        <w:tab w:val="left" w:pos="400"/>
      </w:tabs>
    </w:pPr>
  </w:style>
  <w:style w:type="paragraph" w:styleId="ListeNumaras2">
    <w:name w:val="List Number 2"/>
    <w:basedOn w:val="Normal"/>
    <w:rsid w:val="00C55F41"/>
    <w:pPr>
      <w:numPr>
        <w:ilvl w:val="1"/>
        <w:numId w:val="13"/>
      </w:numPr>
      <w:tabs>
        <w:tab w:val="left" w:pos="800"/>
      </w:tabs>
    </w:pPr>
  </w:style>
  <w:style w:type="paragraph" w:styleId="ListeNumaras3">
    <w:name w:val="List Number 3"/>
    <w:basedOn w:val="Normal"/>
    <w:rsid w:val="00C55F41"/>
    <w:pPr>
      <w:numPr>
        <w:ilvl w:val="2"/>
        <w:numId w:val="13"/>
      </w:numPr>
      <w:tabs>
        <w:tab w:val="left" w:pos="1200"/>
      </w:tabs>
    </w:pPr>
  </w:style>
  <w:style w:type="paragraph" w:styleId="ListeNumaras4">
    <w:name w:val="List Number 4"/>
    <w:basedOn w:val="Normal"/>
    <w:rsid w:val="00C55F41"/>
    <w:pPr>
      <w:numPr>
        <w:ilvl w:val="3"/>
        <w:numId w:val="13"/>
      </w:numPr>
      <w:tabs>
        <w:tab w:val="left" w:pos="1600"/>
      </w:tabs>
    </w:pPr>
  </w:style>
  <w:style w:type="paragraph" w:styleId="ListeNumaras5">
    <w:name w:val="List Number 5"/>
    <w:basedOn w:val="Normal"/>
    <w:rsid w:val="00C55F41"/>
    <w:pPr>
      <w:numPr>
        <w:numId w:val="14"/>
      </w:numPr>
    </w:pPr>
  </w:style>
  <w:style w:type="paragraph" w:styleId="MakroMetni">
    <w:name w:val="macro"/>
    <w:link w:val="MakroMetniChar"/>
    <w:semiHidden/>
    <w:rsid w:val="00C55F41"/>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C55F41"/>
    <w:rPr>
      <w:rFonts w:ascii="Courier New" w:eastAsia="MS Mincho" w:hAnsi="Courier New" w:cs="Cambria"/>
      <w:sz w:val="20"/>
      <w:szCs w:val="20"/>
      <w:lang w:val="en-GB" w:eastAsia="ja-JP"/>
    </w:rPr>
  </w:style>
  <w:style w:type="paragraph" w:styleId="MektupAdresi">
    <w:name w:val="envelope address"/>
    <w:basedOn w:val="Normal"/>
    <w:rsid w:val="00C55F41"/>
    <w:pPr>
      <w:framePr w:w="7938" w:h="1985" w:hRule="exact" w:hSpace="141" w:wrap="auto" w:hAnchor="page" w:xAlign="center" w:yAlign="bottom"/>
      <w:ind w:left="2835"/>
    </w:pPr>
    <w:rPr>
      <w:sz w:val="26"/>
    </w:rPr>
  </w:style>
  <w:style w:type="paragraph" w:customStyle="1" w:styleId="na2">
    <w:name w:val="na2"/>
    <w:basedOn w:val="a2"/>
    <w:next w:val="Normal"/>
    <w:rsid w:val="00C55F41"/>
    <w:pPr>
      <w:numPr>
        <w:ilvl w:val="0"/>
        <w:numId w:val="20"/>
      </w:numPr>
      <w:ind w:left="641" w:hanging="641"/>
      <w:jc w:val="left"/>
    </w:pPr>
  </w:style>
  <w:style w:type="paragraph" w:customStyle="1" w:styleId="na3">
    <w:name w:val="na3"/>
    <w:basedOn w:val="a3"/>
    <w:next w:val="Normal"/>
    <w:rsid w:val="00C55F41"/>
    <w:pPr>
      <w:numPr>
        <w:ilvl w:val="1"/>
        <w:numId w:val="20"/>
      </w:numPr>
      <w:ind w:left="879" w:hanging="879"/>
      <w:jc w:val="left"/>
    </w:pPr>
  </w:style>
  <w:style w:type="paragraph" w:customStyle="1" w:styleId="na4">
    <w:name w:val="na4"/>
    <w:basedOn w:val="a4"/>
    <w:next w:val="Normal"/>
    <w:rsid w:val="00C55F41"/>
    <w:pPr>
      <w:numPr>
        <w:ilvl w:val="2"/>
        <w:numId w:val="20"/>
      </w:numPr>
      <w:ind w:left="1140" w:hanging="1140"/>
      <w:jc w:val="left"/>
    </w:pPr>
  </w:style>
  <w:style w:type="paragraph" w:customStyle="1" w:styleId="na5">
    <w:name w:val="na5"/>
    <w:basedOn w:val="a5"/>
    <w:next w:val="Normal"/>
    <w:rsid w:val="00C55F41"/>
    <w:pPr>
      <w:numPr>
        <w:ilvl w:val="3"/>
        <w:numId w:val="20"/>
      </w:numPr>
      <w:ind w:left="1304" w:hanging="1304"/>
      <w:jc w:val="left"/>
    </w:pPr>
  </w:style>
  <w:style w:type="paragraph" w:customStyle="1" w:styleId="na6">
    <w:name w:val="na6"/>
    <w:basedOn w:val="a6"/>
    <w:next w:val="Normal"/>
    <w:rsid w:val="00C55F41"/>
    <w:pPr>
      <w:numPr>
        <w:ilvl w:val="4"/>
        <w:numId w:val="20"/>
      </w:numPr>
      <w:ind w:left="1418" w:hanging="1418"/>
      <w:jc w:val="left"/>
    </w:pPr>
  </w:style>
  <w:style w:type="paragraph" w:styleId="NormalGirinti">
    <w:name w:val="Normal Indent"/>
    <w:basedOn w:val="Normal"/>
    <w:rsid w:val="00C55F41"/>
    <w:pPr>
      <w:ind w:left="708"/>
    </w:pPr>
  </w:style>
  <w:style w:type="paragraph" w:styleId="NotBal">
    <w:name w:val="Note Heading"/>
    <w:basedOn w:val="Normal"/>
    <w:next w:val="Normal"/>
    <w:link w:val="NotBalChar"/>
    <w:rsid w:val="00C55F41"/>
  </w:style>
  <w:style w:type="character" w:customStyle="1" w:styleId="NotBalChar">
    <w:name w:val="Not Başlığı Char"/>
    <w:basedOn w:val="VarsaylanParagrafYazTipi"/>
    <w:link w:val="NotBal"/>
    <w:rsid w:val="00C55F41"/>
    <w:rPr>
      <w:rFonts w:ascii="Cambria" w:hAnsi="Cambria"/>
    </w:rPr>
  </w:style>
  <w:style w:type="paragraph" w:customStyle="1" w:styleId="Note">
    <w:name w:val="Note"/>
    <w:basedOn w:val="Normal"/>
    <w:next w:val="Normal"/>
    <w:rsid w:val="00C55F41"/>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55F4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55F4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55F4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55F4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55F4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55F4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C55F4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55F4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55F4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55F4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55F4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55F4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C55F41"/>
    <w:pPr>
      <w:tabs>
        <w:tab w:val="left" w:pos="539"/>
      </w:tabs>
    </w:pPr>
  </w:style>
  <w:style w:type="paragraph" w:customStyle="1" w:styleId="p3">
    <w:name w:val="p3"/>
    <w:basedOn w:val="Normal"/>
    <w:next w:val="Normal"/>
    <w:rsid w:val="00C55F41"/>
    <w:pPr>
      <w:tabs>
        <w:tab w:val="left" w:pos="658"/>
      </w:tabs>
    </w:pPr>
  </w:style>
  <w:style w:type="paragraph" w:customStyle="1" w:styleId="p4">
    <w:name w:val="p4"/>
    <w:basedOn w:val="Normal"/>
    <w:next w:val="Normal"/>
    <w:rsid w:val="00C55F41"/>
    <w:pPr>
      <w:tabs>
        <w:tab w:val="left" w:pos="941"/>
      </w:tabs>
    </w:pPr>
  </w:style>
  <w:style w:type="paragraph" w:customStyle="1" w:styleId="p5">
    <w:name w:val="p5"/>
    <w:basedOn w:val="Normal"/>
    <w:next w:val="Normal"/>
    <w:rsid w:val="00C55F41"/>
    <w:pPr>
      <w:tabs>
        <w:tab w:val="left" w:pos="1077"/>
      </w:tabs>
    </w:pPr>
  </w:style>
  <w:style w:type="paragraph" w:customStyle="1" w:styleId="p6">
    <w:name w:val="p6"/>
    <w:basedOn w:val="Normal"/>
    <w:next w:val="Normal"/>
    <w:rsid w:val="00C55F41"/>
    <w:pPr>
      <w:tabs>
        <w:tab w:val="left" w:pos="1191"/>
      </w:tabs>
    </w:pPr>
  </w:style>
  <w:style w:type="paragraph" w:customStyle="1" w:styleId="RefNorm">
    <w:name w:val="RefNorm"/>
    <w:basedOn w:val="Normal"/>
    <w:next w:val="Normal"/>
    <w:rsid w:val="00C55F41"/>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C55F41"/>
    <w:rPr>
      <w:noProof w:val="0"/>
      <w:lang w:val="fr-FR"/>
    </w:rPr>
  </w:style>
  <w:style w:type="paragraph" w:styleId="Selamlama">
    <w:name w:val="Salutation"/>
    <w:basedOn w:val="Normal"/>
    <w:next w:val="Normal"/>
    <w:link w:val="SelamlamaChar"/>
    <w:rsid w:val="00C55F41"/>
  </w:style>
  <w:style w:type="character" w:customStyle="1" w:styleId="SelamlamaChar">
    <w:name w:val="Selamlama Char"/>
    <w:basedOn w:val="VarsaylanParagrafYazTipi"/>
    <w:link w:val="Selamlama"/>
    <w:rsid w:val="00C55F41"/>
    <w:rPr>
      <w:rFonts w:ascii="Cambria" w:hAnsi="Cambria"/>
    </w:rPr>
  </w:style>
  <w:style w:type="character" w:styleId="SonNotBavurusu">
    <w:name w:val="endnote reference"/>
    <w:semiHidden/>
    <w:rsid w:val="00C55F41"/>
    <w:rPr>
      <w:noProof w:val="0"/>
      <w:vertAlign w:val="superscript"/>
      <w:lang w:val="fr-FR"/>
    </w:rPr>
  </w:style>
  <w:style w:type="paragraph" w:styleId="SonNotMetni">
    <w:name w:val="endnote text"/>
    <w:basedOn w:val="Normal"/>
    <w:link w:val="SonNotMetniChar"/>
    <w:semiHidden/>
    <w:rsid w:val="00C55F41"/>
  </w:style>
  <w:style w:type="character" w:customStyle="1" w:styleId="SonNotMetniChar">
    <w:name w:val="Son Not Metni Char"/>
    <w:basedOn w:val="VarsaylanParagrafYazTipi"/>
    <w:link w:val="SonNotMetni"/>
    <w:semiHidden/>
    <w:rsid w:val="00C55F41"/>
    <w:rPr>
      <w:rFonts w:ascii="Cambria" w:hAnsi="Cambria"/>
    </w:rPr>
  </w:style>
  <w:style w:type="paragraph" w:customStyle="1" w:styleId="Special">
    <w:name w:val="Special"/>
    <w:basedOn w:val="Normal"/>
    <w:next w:val="Normal"/>
    <w:rsid w:val="00C55F41"/>
  </w:style>
  <w:style w:type="paragraph" w:styleId="ekillerTablosu">
    <w:name w:val="table of figures"/>
    <w:basedOn w:val="Normal"/>
    <w:next w:val="Normal"/>
    <w:rsid w:val="00C55F41"/>
    <w:pPr>
      <w:ind w:left="851" w:right="499" w:hanging="851"/>
    </w:pPr>
  </w:style>
  <w:style w:type="paragraph" w:customStyle="1" w:styleId="Tablefootnote">
    <w:name w:val="Table footnote"/>
    <w:basedOn w:val="Normal"/>
    <w:rsid w:val="00C55F41"/>
    <w:pPr>
      <w:tabs>
        <w:tab w:val="left" w:pos="340"/>
      </w:tabs>
      <w:spacing w:before="60" w:after="60" w:line="190" w:lineRule="atLeast"/>
    </w:pPr>
    <w:rPr>
      <w:sz w:val="18"/>
    </w:rPr>
  </w:style>
  <w:style w:type="paragraph" w:customStyle="1" w:styleId="Tabletext10">
    <w:name w:val="Table text (10)"/>
    <w:basedOn w:val="Normal"/>
    <w:rsid w:val="00C55F41"/>
    <w:pPr>
      <w:spacing w:before="60" w:after="60"/>
    </w:pPr>
    <w:rPr>
      <w:sz w:val="20"/>
    </w:rPr>
  </w:style>
  <w:style w:type="paragraph" w:customStyle="1" w:styleId="Tabletext7">
    <w:name w:val="Table text (7)"/>
    <w:basedOn w:val="Normal"/>
    <w:rsid w:val="00C55F41"/>
    <w:pPr>
      <w:spacing w:before="60" w:after="60" w:line="170" w:lineRule="atLeast"/>
    </w:pPr>
    <w:rPr>
      <w:sz w:val="14"/>
      <w:szCs w:val="14"/>
    </w:rPr>
  </w:style>
  <w:style w:type="paragraph" w:customStyle="1" w:styleId="Tabletext8">
    <w:name w:val="Table text (8)"/>
    <w:basedOn w:val="Normal"/>
    <w:rsid w:val="00C55F41"/>
    <w:pPr>
      <w:spacing w:before="60" w:after="60" w:line="190" w:lineRule="atLeast"/>
    </w:pPr>
    <w:rPr>
      <w:sz w:val="16"/>
      <w:szCs w:val="16"/>
    </w:rPr>
  </w:style>
  <w:style w:type="paragraph" w:customStyle="1" w:styleId="Tabletext9">
    <w:name w:val="Table text (9)"/>
    <w:basedOn w:val="Normal"/>
    <w:rsid w:val="00C55F41"/>
    <w:pPr>
      <w:spacing w:before="60" w:after="60" w:line="210" w:lineRule="atLeast"/>
    </w:pPr>
    <w:rPr>
      <w:sz w:val="18"/>
      <w:szCs w:val="18"/>
    </w:rPr>
  </w:style>
  <w:style w:type="paragraph" w:customStyle="1" w:styleId="Tabletitle">
    <w:name w:val="Table title"/>
    <w:basedOn w:val="Normal"/>
    <w:next w:val="Normal"/>
    <w:rsid w:val="00C55F41"/>
    <w:pPr>
      <w:keepNext/>
      <w:suppressAutoHyphens/>
      <w:spacing w:before="120" w:line="230" w:lineRule="exact"/>
      <w:jc w:val="center"/>
    </w:pPr>
    <w:rPr>
      <w:b/>
    </w:rPr>
  </w:style>
  <w:style w:type="table" w:customStyle="1" w:styleId="TableFormula">
    <w:name w:val="Table_Formula"/>
    <w:basedOn w:val="NormalTablo"/>
    <w:uiPriority w:val="99"/>
    <w:locked/>
    <w:rsid w:val="00C55F41"/>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C55F41"/>
    <w:rPr>
      <w:noProof/>
      <w:position w:val="6"/>
      <w:sz w:val="16"/>
      <w:lang w:val="tr-TR"/>
    </w:rPr>
  </w:style>
  <w:style w:type="table" w:styleId="Tablo3Befektler1">
    <w:name w:val="Table 3D effects 1"/>
    <w:basedOn w:val="NormalTablo"/>
    <w:rsid w:val="00C55F41"/>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C55F41"/>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C55F41"/>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C55F41"/>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C55F41"/>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C55F41"/>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C55F41"/>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C55F4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C55F41"/>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C55F41"/>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C55F41"/>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C55F41"/>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C55F41"/>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C55F4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C55F4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C55F41"/>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C55F41"/>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C55F41"/>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C55F41"/>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C55F41"/>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C55F41"/>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C55F41"/>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C55F41"/>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C55F41"/>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C55F41"/>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C55F41"/>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C55F41"/>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C55F41"/>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C55F41"/>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C55F41"/>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C55F41"/>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C55F41"/>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C55F41"/>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C55F41"/>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C55F41"/>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C55F41"/>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C55F41"/>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C55F41"/>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C55F41"/>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C55F41"/>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C55F41"/>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C55F41"/>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C55F41"/>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C55F41"/>
  </w:style>
  <w:style w:type="character" w:customStyle="1" w:styleId="TarihChar">
    <w:name w:val="Tarih Char"/>
    <w:basedOn w:val="VarsaylanParagrafYazTipi"/>
    <w:link w:val="Tarih"/>
    <w:rsid w:val="00C55F41"/>
    <w:rPr>
      <w:rFonts w:ascii="Cambria" w:hAnsi="Cambria"/>
    </w:rPr>
  </w:style>
  <w:style w:type="paragraph" w:customStyle="1" w:styleId="Terms">
    <w:name w:val="Term(s)"/>
    <w:basedOn w:val="Normal"/>
    <w:next w:val="Definition"/>
    <w:rsid w:val="00C55F41"/>
    <w:pPr>
      <w:keepNext/>
      <w:suppressAutoHyphens/>
    </w:pPr>
    <w:rPr>
      <w:b/>
    </w:rPr>
  </w:style>
  <w:style w:type="paragraph" w:customStyle="1" w:styleId="TermNum">
    <w:name w:val="TermNum"/>
    <w:basedOn w:val="Normal"/>
    <w:next w:val="Terms"/>
    <w:rsid w:val="00C55F41"/>
    <w:pPr>
      <w:keepNext/>
      <w:spacing w:after="0"/>
    </w:pPr>
    <w:rPr>
      <w:b/>
    </w:rPr>
  </w:style>
  <w:style w:type="character" w:styleId="YerTutucuMetni">
    <w:name w:val="Placeholder Text"/>
    <w:basedOn w:val="VarsaylanParagrafYazTipi"/>
    <w:uiPriority w:val="99"/>
    <w:semiHidden/>
    <w:rsid w:val="00C55F41"/>
    <w:rPr>
      <w:color w:val="808080"/>
    </w:rPr>
  </w:style>
  <w:style w:type="paragraph" w:styleId="ZarfDn">
    <w:name w:val="envelope return"/>
    <w:basedOn w:val="Normal"/>
    <w:rsid w:val="00C55F41"/>
  </w:style>
  <w:style w:type="paragraph" w:customStyle="1" w:styleId="zzISOforeword">
    <w:name w:val="zz ISO foreword"/>
    <w:basedOn w:val="Introduction"/>
    <w:next w:val="Normal"/>
    <w:rsid w:val="00C55F41"/>
  </w:style>
  <w:style w:type="paragraph" w:customStyle="1" w:styleId="zzBiblio">
    <w:name w:val="zzBiblio"/>
    <w:basedOn w:val="Normal"/>
    <w:next w:val="BiblioEntry"/>
    <w:rsid w:val="00C55F41"/>
    <w:pPr>
      <w:pageBreakBefore/>
      <w:spacing w:after="760" w:line="310" w:lineRule="exact"/>
      <w:jc w:val="center"/>
      <w:outlineLvl w:val="0"/>
    </w:pPr>
    <w:rPr>
      <w:b/>
      <w:sz w:val="28"/>
      <w:szCs w:val="28"/>
    </w:rPr>
  </w:style>
  <w:style w:type="paragraph" w:customStyle="1" w:styleId="zzContents">
    <w:name w:val="zzContents"/>
    <w:basedOn w:val="Introduction"/>
    <w:next w:val="T1"/>
    <w:rsid w:val="00C55F41"/>
    <w:pPr>
      <w:tabs>
        <w:tab w:val="clear" w:pos="400"/>
      </w:tabs>
    </w:pPr>
    <w:rPr>
      <w:sz w:val="30"/>
      <w:szCs w:val="30"/>
    </w:rPr>
  </w:style>
  <w:style w:type="paragraph" w:customStyle="1" w:styleId="zzCopyright">
    <w:name w:val="zzCopyright"/>
    <w:basedOn w:val="Normal"/>
    <w:next w:val="Normal"/>
    <w:rsid w:val="00C55F41"/>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C55F41"/>
    <w:pPr>
      <w:spacing w:after="220"/>
      <w:jc w:val="right"/>
    </w:pPr>
    <w:rPr>
      <w:b/>
      <w:color w:val="000000"/>
      <w:sz w:val="26"/>
    </w:rPr>
  </w:style>
  <w:style w:type="paragraph" w:customStyle="1" w:styleId="zzForeword">
    <w:name w:val="zzForeword"/>
    <w:basedOn w:val="Introduction"/>
    <w:next w:val="Normal"/>
    <w:rsid w:val="00C55F41"/>
    <w:pPr>
      <w:tabs>
        <w:tab w:val="clear" w:pos="400"/>
      </w:tabs>
    </w:pPr>
  </w:style>
  <w:style w:type="paragraph" w:customStyle="1" w:styleId="zzHelp">
    <w:name w:val="zzHelp"/>
    <w:basedOn w:val="Normal"/>
    <w:rsid w:val="00C55F41"/>
    <w:rPr>
      <w:color w:val="008000"/>
    </w:rPr>
  </w:style>
  <w:style w:type="paragraph" w:customStyle="1" w:styleId="zzIndex">
    <w:name w:val="zzIndex"/>
    <w:basedOn w:val="zzBiblio"/>
    <w:next w:val="DizinBal"/>
    <w:rsid w:val="00C55F41"/>
    <w:rPr>
      <w:sz w:val="30"/>
      <w:szCs w:val="30"/>
    </w:rPr>
  </w:style>
  <w:style w:type="table" w:customStyle="1" w:styleId="DzTablo11">
    <w:name w:val="Düz Tablo 11"/>
    <w:basedOn w:val="NormalTablo"/>
    <w:uiPriority w:val="41"/>
    <w:rsid w:val="00C55F4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C55F4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C55F4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C55F4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C55F4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C55F4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C55F4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C55F4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C55F4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C55F4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C55F4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C55F4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C55F4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C55F4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C55F4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C55F4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C55F4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C55F4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C55F4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C55F4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C55F4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C55F4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C55F4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C55F4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C55F4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C55F4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C55F4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C55F4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C55F4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C55F4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C55F4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C55F4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C55F4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C55F4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C55F4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C55F4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C55F4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C55F4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C55F4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C55F4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C55F4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C55F4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C55F4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C55F4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C55F4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C55F4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C55F4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C55F4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C55F4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C55F4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C55F4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C55F4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C55F4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C55F4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C55F4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C55F4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C55F4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C55F4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C55F4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C55F4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C55F4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C55F4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C55F4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C55F4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C55F4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C55F4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C55F4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C55F4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C55F4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C55F4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C55F4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C55F4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C55F4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C55F4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C55F4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C55F4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C55F4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C55F4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C55F4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C55F4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C55F4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C55F4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C55F4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C55F4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C55F4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C55F4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C55F4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C55F4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C55F4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C55F4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C55F4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C55F4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C55F4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C55F4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C55F4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C55F4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C55F4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C55F4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C55F4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C55F4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C55F4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C55F4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C55F4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C55F4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C55F41"/>
    <w:pPr>
      <w:spacing w:before="240"/>
      <w:ind w:right="253"/>
      <w:jc w:val="left"/>
    </w:pPr>
    <w:rPr>
      <w:rFonts w:eastAsia="Cambria" w:cs="Arial"/>
      <w:bCs/>
      <w:sz w:val="32"/>
    </w:rPr>
  </w:style>
  <w:style w:type="paragraph" w:customStyle="1" w:styleId="tseTrkStandard">
    <w:name w:val="tseTürkStandardı"/>
    <w:basedOn w:val="Normal"/>
    <w:rsid w:val="00C55F41"/>
    <w:pPr>
      <w:spacing w:after="0"/>
      <w:jc w:val="right"/>
    </w:pPr>
    <w:rPr>
      <w:rFonts w:eastAsia="Cambria" w:cs="Cambria"/>
      <w:b/>
      <w:color w:val="1E569F"/>
      <w:sz w:val="44"/>
    </w:rPr>
  </w:style>
  <w:style w:type="paragraph" w:customStyle="1" w:styleId="tseStandartNo">
    <w:name w:val="tseStandartNo"/>
    <w:basedOn w:val="Normal"/>
    <w:rsid w:val="00C55F41"/>
    <w:pPr>
      <w:spacing w:after="0"/>
      <w:jc w:val="right"/>
    </w:pPr>
    <w:rPr>
      <w:rFonts w:eastAsia="Cambria"/>
      <w:b/>
      <w:color w:val="1E569F"/>
      <w:sz w:val="44"/>
    </w:rPr>
  </w:style>
  <w:style w:type="paragraph" w:customStyle="1" w:styleId="tseStandartTarihi">
    <w:name w:val="tseStandartTarihi"/>
    <w:basedOn w:val="Normal"/>
    <w:rsid w:val="00C55F41"/>
    <w:pPr>
      <w:spacing w:after="0"/>
      <w:jc w:val="right"/>
    </w:pPr>
    <w:rPr>
      <w:rFonts w:eastAsia="Cambria"/>
      <w:b/>
      <w:sz w:val="26"/>
      <w:szCs w:val="26"/>
    </w:rPr>
  </w:style>
  <w:style w:type="paragraph" w:customStyle="1" w:styleId="tseYerine">
    <w:name w:val="tseYerine"/>
    <w:basedOn w:val="Normal"/>
    <w:rsid w:val="00C55F41"/>
    <w:pPr>
      <w:spacing w:after="0"/>
      <w:jc w:val="right"/>
    </w:pPr>
    <w:rPr>
      <w:rFonts w:eastAsia="Cambria"/>
      <w:b/>
      <w:bCs/>
    </w:rPr>
  </w:style>
  <w:style w:type="paragraph" w:customStyle="1" w:styleId="tseICS">
    <w:name w:val="tseICS"/>
    <w:basedOn w:val="Normal"/>
    <w:rsid w:val="00C55F41"/>
    <w:pPr>
      <w:spacing w:after="0"/>
      <w:jc w:val="right"/>
    </w:pPr>
  </w:style>
  <w:style w:type="paragraph" w:customStyle="1" w:styleId="zzCoverEn">
    <w:name w:val="zzCoverEn"/>
    <w:basedOn w:val="zzCoverTr"/>
    <w:rsid w:val="00C55F41"/>
    <w:pPr>
      <w:spacing w:before="0" w:after="0"/>
      <w:ind w:left="130" w:right="255"/>
    </w:pPr>
    <w:rPr>
      <w:sz w:val="24"/>
      <w:szCs w:val="24"/>
      <w:lang w:val="en-GB"/>
    </w:rPr>
  </w:style>
  <w:style w:type="paragraph" w:customStyle="1" w:styleId="zzCoverFr">
    <w:name w:val="zzCoverFr"/>
    <w:basedOn w:val="zzCoverTr"/>
    <w:rsid w:val="00C55F41"/>
    <w:pPr>
      <w:spacing w:before="0" w:after="0"/>
      <w:ind w:left="130" w:right="255"/>
    </w:pPr>
    <w:rPr>
      <w:sz w:val="24"/>
      <w:szCs w:val="24"/>
      <w:lang w:val="fr-FR"/>
    </w:rPr>
  </w:style>
  <w:style w:type="paragraph" w:customStyle="1" w:styleId="zzCoverDe">
    <w:name w:val="zzCoverDe"/>
    <w:basedOn w:val="zzCoverTr"/>
    <w:rsid w:val="00C55F41"/>
    <w:pPr>
      <w:spacing w:before="0" w:after="0"/>
      <w:ind w:left="130" w:right="255"/>
    </w:pPr>
    <w:rPr>
      <w:lang w:val="de-DE"/>
    </w:rPr>
  </w:style>
  <w:style w:type="paragraph" w:customStyle="1" w:styleId="za2">
    <w:name w:val="za2"/>
    <w:basedOn w:val="na2"/>
    <w:rsid w:val="00C55F41"/>
    <w:pPr>
      <w:numPr>
        <w:numId w:val="16"/>
      </w:numPr>
      <w:ind w:left="641" w:hanging="641"/>
    </w:pPr>
  </w:style>
  <w:style w:type="paragraph" w:customStyle="1" w:styleId="za3">
    <w:name w:val="za3"/>
    <w:basedOn w:val="na3"/>
    <w:next w:val="Normal"/>
    <w:rsid w:val="00C55F41"/>
    <w:pPr>
      <w:numPr>
        <w:numId w:val="17"/>
      </w:numPr>
      <w:spacing w:line="240" w:lineRule="exact"/>
      <w:ind w:left="879" w:hanging="879"/>
    </w:pPr>
  </w:style>
  <w:style w:type="paragraph" w:customStyle="1" w:styleId="za4">
    <w:name w:val="za4"/>
    <w:basedOn w:val="na4"/>
    <w:next w:val="Normal"/>
    <w:rsid w:val="00C55F41"/>
    <w:pPr>
      <w:numPr>
        <w:numId w:val="18"/>
      </w:numPr>
      <w:ind w:left="1140" w:hanging="1140"/>
    </w:pPr>
  </w:style>
  <w:style w:type="paragraph" w:customStyle="1" w:styleId="za5">
    <w:name w:val="za5"/>
    <w:basedOn w:val="na5"/>
    <w:next w:val="Normal"/>
    <w:rsid w:val="00C55F41"/>
    <w:pPr>
      <w:numPr>
        <w:numId w:val="19"/>
      </w:numPr>
      <w:ind w:left="1304" w:hanging="1304"/>
    </w:pPr>
  </w:style>
  <w:style w:type="paragraph" w:customStyle="1" w:styleId="za6">
    <w:name w:val="za6"/>
    <w:basedOn w:val="na6"/>
    <w:next w:val="Normal"/>
    <w:rsid w:val="00C55F41"/>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C55F4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C55F4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C55F4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C55F4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C55F4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C55F4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C55F4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tandard.tse.org.tr/Standard/Standard/Standard.aspx?08111805111510805110411911010405504710510212008811104311310407308108108409905711510312008008612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0.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rzurumdag\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 9777 Standard_Tasarısı.docx</FileNam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72b97dbf-2202-42d5-a54f-7701bab0c0e3"/>
  </ds:schemaRefs>
</ds:datastoreItem>
</file>

<file path=customXml/itemProps2.xml><?xml version="1.0" encoding="utf-8"?>
<ds:datastoreItem xmlns:ds="http://schemas.openxmlformats.org/officeDocument/2006/customXml" ds:itemID="{79FB92A1-ECCC-4A4A-AC40-69808117F5F7}">
  <ds:schemaRefs>
    <ds:schemaRef ds:uri="http://schemas.openxmlformats.org/officeDocument/2006/bibliography"/>
  </ds:schemaRefs>
</ds:datastoreItem>
</file>

<file path=customXml/itemProps3.xml><?xml version="1.0" encoding="utf-8"?>
<ds:datastoreItem xmlns:ds="http://schemas.openxmlformats.org/officeDocument/2006/customXml" ds:itemID="{D7F5DBE1-6E2B-4F41-893D-FBDB9745ABF7}">
  <ds:schemaRefs>
    <ds:schemaRef ds:uri="http://schemas.microsoft.com/sharepoint/v3/contenttype/forms"/>
  </ds:schemaRefs>
</ds:datastoreItem>
</file>

<file path=customXml/itemProps4.xml><?xml version="1.0" encoding="utf-8"?>
<ds:datastoreItem xmlns:ds="http://schemas.openxmlformats.org/officeDocument/2006/customXml" ds:itemID="{B1756BF0-E3EA-4FEE-A84A-5051679C1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15</Pages>
  <Words>1995</Words>
  <Characters>11378</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Seda Nur KARABAŞ</cp:lastModifiedBy>
  <cp:revision>2</cp:revision>
  <cp:lastPrinted>2018-10-09T17:32:00Z</cp:lastPrinted>
  <dcterms:created xsi:type="dcterms:W3CDTF">2022-11-04T05:47:00Z</dcterms:created>
  <dcterms:modified xsi:type="dcterms:W3CDTF">2022-11-04T05:47:00Z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9777</vt:lpwstr>
  </property>
  <property fmtid="{D5CDD505-2E9C-101B-9397-08002B2CF9AE}" pid="3" name="STANDART_YAYIN_TARIHI">
    <vt:lpwstr> </vt:lpwstr>
  </property>
  <property fmtid="{D5CDD505-2E9C-101B-9397-08002B2CF9AE}" pid="4" name="YERINE_ALDIGI_STANDART">
    <vt:lpwstr> TS 9777:1992</vt:lpwstr>
  </property>
  <property fmtid="{D5CDD505-2E9C-101B-9397-08002B2CF9AE}" pid="5" name="ICS_NUMARASI">
    <vt:lpwstr>67.220.10</vt:lpwstr>
  </property>
  <property fmtid="{D5CDD505-2E9C-101B-9397-08002B2CF9AE}" pid="6" name="TURKCE_ADI">
    <vt:lpwstr>Mayonez</vt:lpwstr>
  </property>
  <property fmtid="{D5CDD505-2E9C-101B-9397-08002B2CF9AE}" pid="7" name="INGILIZCE_ADI">
    <vt:lpwstr>Mayonnaise</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